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FE6F5" w14:textId="77777777" w:rsidR="002F0230" w:rsidRPr="00CD0630" w:rsidRDefault="002F0230" w:rsidP="00CF1959">
      <w:pPr>
        <w:spacing w:after="0" w:line="240" w:lineRule="auto"/>
        <w:rPr>
          <w:rFonts w:ascii="Arial" w:hAnsi="Arial" w:cs="Arial"/>
          <w:b/>
        </w:rPr>
      </w:pPr>
    </w:p>
    <w:p w14:paraId="57B5EEB6" w14:textId="4F5CD162" w:rsidR="004525D0" w:rsidRDefault="00490BFF" w:rsidP="00CF1959">
      <w:pPr>
        <w:spacing w:after="0" w:line="240" w:lineRule="auto"/>
        <w:jc w:val="center"/>
        <w:rPr>
          <w:rFonts w:ascii="Arial" w:hAnsi="Arial" w:cs="Arial"/>
          <w:b/>
        </w:rPr>
      </w:pPr>
      <w:r>
        <w:rPr>
          <w:rFonts w:ascii="Arial" w:hAnsi="Arial" w:cs="Arial"/>
          <w:b/>
        </w:rPr>
        <w:t xml:space="preserve">LINEAMIENTOS PARA REALIZAR INDAGACIONES DE MERCADO PARA LA DETERMINACION DE VALOR </w:t>
      </w:r>
      <w:r w:rsidR="0054448E">
        <w:rPr>
          <w:rFonts w:ascii="Arial" w:hAnsi="Arial" w:cs="Arial"/>
          <w:b/>
        </w:rPr>
        <w:t>ESTIMADO</w:t>
      </w:r>
      <w:r>
        <w:rPr>
          <w:rFonts w:ascii="Arial" w:hAnsi="Arial" w:cs="Arial"/>
          <w:b/>
        </w:rPr>
        <w:t xml:space="preserve"> PARA LA CONTRATACION DE BIENES</w:t>
      </w:r>
      <w:r w:rsidR="00B904ED">
        <w:rPr>
          <w:rFonts w:ascii="Arial" w:hAnsi="Arial" w:cs="Arial"/>
          <w:b/>
        </w:rPr>
        <w:t xml:space="preserve"> </w:t>
      </w:r>
      <w:proofErr w:type="gramStart"/>
      <w:r w:rsidR="00B904ED">
        <w:rPr>
          <w:rFonts w:ascii="Arial" w:hAnsi="Arial" w:cs="Arial"/>
          <w:b/>
        </w:rPr>
        <w:t>Y</w:t>
      </w:r>
      <w:r w:rsidR="005773A7">
        <w:rPr>
          <w:rFonts w:ascii="Arial" w:hAnsi="Arial" w:cs="Arial"/>
          <w:b/>
        </w:rPr>
        <w:t xml:space="preserve"> </w:t>
      </w:r>
      <w:r>
        <w:rPr>
          <w:rFonts w:ascii="Arial" w:hAnsi="Arial" w:cs="Arial"/>
          <w:b/>
        </w:rPr>
        <w:t xml:space="preserve"> SERVICIOS</w:t>
      </w:r>
      <w:proofErr w:type="gramEnd"/>
      <w:r w:rsidR="005773A7">
        <w:rPr>
          <w:rFonts w:ascii="Arial" w:hAnsi="Arial" w:cs="Arial"/>
          <w:b/>
        </w:rPr>
        <w:t xml:space="preserve"> Y VALOR REFERENCIAL PARA LA EJECUCION Y CONSULTORIA DE OBRAS</w:t>
      </w:r>
    </w:p>
    <w:p w14:paraId="5D0A0595" w14:textId="77777777" w:rsidR="007E6496" w:rsidRPr="00CD0630" w:rsidRDefault="007E6496" w:rsidP="00CF1959">
      <w:pPr>
        <w:spacing w:after="0" w:line="240" w:lineRule="auto"/>
        <w:jc w:val="center"/>
        <w:rPr>
          <w:rFonts w:ascii="Arial" w:hAnsi="Arial" w:cs="Arial"/>
          <w:b/>
        </w:rPr>
      </w:pPr>
    </w:p>
    <w:p w14:paraId="30370F4B" w14:textId="77777777" w:rsidR="00D63571" w:rsidRPr="00CD0630" w:rsidRDefault="00D63571" w:rsidP="00CF1959">
      <w:pPr>
        <w:spacing w:after="0" w:line="240" w:lineRule="auto"/>
        <w:jc w:val="center"/>
        <w:rPr>
          <w:rFonts w:ascii="Arial" w:hAnsi="Arial" w:cs="Arial"/>
          <w:b/>
        </w:rPr>
      </w:pPr>
    </w:p>
    <w:p w14:paraId="38FB3A7E" w14:textId="1A2A704E" w:rsidR="00D63571" w:rsidRPr="00CD0630" w:rsidRDefault="00D63571" w:rsidP="00D46073">
      <w:pPr>
        <w:pStyle w:val="Prrafodelista"/>
        <w:numPr>
          <w:ilvl w:val="0"/>
          <w:numId w:val="1"/>
        </w:numPr>
        <w:tabs>
          <w:tab w:val="left" w:pos="426"/>
        </w:tabs>
        <w:spacing w:after="0" w:line="240" w:lineRule="auto"/>
        <w:ind w:left="360"/>
        <w:rPr>
          <w:rFonts w:ascii="Arial" w:hAnsi="Arial" w:cs="Arial"/>
          <w:b/>
        </w:rPr>
      </w:pPr>
      <w:r w:rsidRPr="00CD0630">
        <w:rPr>
          <w:rFonts w:ascii="Arial" w:hAnsi="Arial" w:cs="Arial"/>
          <w:b/>
          <w:u w:val="single"/>
        </w:rPr>
        <w:t>OBJETO</w:t>
      </w:r>
    </w:p>
    <w:p w14:paraId="3001FEC3" w14:textId="77777777" w:rsidR="006E7049" w:rsidRDefault="006E7049" w:rsidP="006E7049">
      <w:pPr>
        <w:spacing w:after="0" w:line="240" w:lineRule="auto"/>
        <w:jc w:val="both"/>
        <w:rPr>
          <w:rFonts w:ascii="Arial" w:hAnsi="Arial" w:cs="Arial"/>
        </w:rPr>
      </w:pPr>
    </w:p>
    <w:p w14:paraId="44A5BB0D" w14:textId="735CBDE2" w:rsidR="00492CEA" w:rsidRPr="00CD0630" w:rsidRDefault="006B1322" w:rsidP="00131E60">
      <w:pPr>
        <w:spacing w:after="0" w:line="240" w:lineRule="auto"/>
        <w:ind w:left="426" w:hanging="66"/>
        <w:jc w:val="both"/>
        <w:rPr>
          <w:rFonts w:ascii="Arial" w:hAnsi="Arial" w:cs="Arial"/>
        </w:rPr>
      </w:pPr>
      <w:r>
        <w:rPr>
          <w:rFonts w:ascii="Arial" w:hAnsi="Arial" w:cs="Arial"/>
        </w:rPr>
        <w:t xml:space="preserve"> </w:t>
      </w:r>
      <w:r w:rsidR="001860F5" w:rsidRPr="00CD0630">
        <w:rPr>
          <w:rFonts w:ascii="Arial" w:hAnsi="Arial" w:cs="Arial"/>
        </w:rPr>
        <w:t>Establecer</w:t>
      </w:r>
      <w:r w:rsidR="00492CEA" w:rsidRPr="00CD0630">
        <w:rPr>
          <w:rFonts w:ascii="Arial" w:hAnsi="Arial" w:cs="Arial"/>
        </w:rPr>
        <w:t xml:space="preserve"> y uniformizar los procedimientos que permitan atender de manera oportuna los requerimientos de Bienes</w:t>
      </w:r>
      <w:r w:rsidR="005F60D5">
        <w:rPr>
          <w:rFonts w:ascii="Arial" w:hAnsi="Arial" w:cs="Arial"/>
        </w:rPr>
        <w:t>,</w:t>
      </w:r>
      <w:r w:rsidR="00492CEA" w:rsidRPr="00CD0630">
        <w:rPr>
          <w:rFonts w:ascii="Arial" w:hAnsi="Arial" w:cs="Arial"/>
        </w:rPr>
        <w:t xml:space="preserve"> Servicios</w:t>
      </w:r>
      <w:r w:rsidR="005F60D5">
        <w:rPr>
          <w:rFonts w:ascii="Arial" w:hAnsi="Arial" w:cs="Arial"/>
        </w:rPr>
        <w:t>, ejecución y consultoría de obra,</w:t>
      </w:r>
      <w:r w:rsidR="00DD1418">
        <w:rPr>
          <w:rFonts w:ascii="Arial" w:hAnsi="Arial" w:cs="Arial"/>
        </w:rPr>
        <w:t xml:space="preserve"> cuya cuantía sea superior a ocho (8) UIT.</w:t>
      </w:r>
    </w:p>
    <w:p w14:paraId="14C0C73A" w14:textId="77777777" w:rsidR="00F76546" w:rsidRPr="00CD0630" w:rsidRDefault="00F76546" w:rsidP="00D46073">
      <w:pPr>
        <w:spacing w:after="0" w:line="240" w:lineRule="auto"/>
        <w:jc w:val="center"/>
        <w:rPr>
          <w:rFonts w:ascii="Arial" w:hAnsi="Arial" w:cs="Arial"/>
          <w:b/>
        </w:rPr>
      </w:pPr>
    </w:p>
    <w:p w14:paraId="206080B9" w14:textId="77777777" w:rsidR="006E7049" w:rsidRPr="006E7049" w:rsidRDefault="00F76546" w:rsidP="006E7049">
      <w:pPr>
        <w:pStyle w:val="Prrafodelista"/>
        <w:numPr>
          <w:ilvl w:val="0"/>
          <w:numId w:val="1"/>
        </w:numPr>
        <w:tabs>
          <w:tab w:val="left" w:pos="426"/>
        </w:tabs>
        <w:spacing w:after="0" w:line="240" w:lineRule="auto"/>
        <w:ind w:left="360"/>
        <w:rPr>
          <w:rFonts w:ascii="Arial" w:hAnsi="Arial" w:cs="Arial"/>
          <w:b/>
        </w:rPr>
      </w:pPr>
      <w:r w:rsidRPr="00CD0630">
        <w:rPr>
          <w:rFonts w:ascii="Arial" w:hAnsi="Arial" w:cs="Arial"/>
          <w:b/>
          <w:u w:val="single"/>
        </w:rPr>
        <w:t xml:space="preserve">FINALIDAD </w:t>
      </w:r>
    </w:p>
    <w:p w14:paraId="3DED938C" w14:textId="77777777" w:rsidR="006E7049" w:rsidRPr="006E7049" w:rsidRDefault="006E7049" w:rsidP="006E7049">
      <w:pPr>
        <w:pStyle w:val="Prrafodelista"/>
        <w:tabs>
          <w:tab w:val="left" w:pos="426"/>
        </w:tabs>
        <w:spacing w:after="0" w:line="240" w:lineRule="auto"/>
        <w:ind w:left="360"/>
        <w:rPr>
          <w:rFonts w:ascii="Arial" w:hAnsi="Arial" w:cs="Arial"/>
          <w:b/>
        </w:rPr>
      </w:pPr>
    </w:p>
    <w:p w14:paraId="72D24B70" w14:textId="7139B42D" w:rsidR="00F76546" w:rsidRPr="006E7049" w:rsidRDefault="00DD1418" w:rsidP="003B0C00">
      <w:pPr>
        <w:pStyle w:val="Prrafodelista"/>
        <w:tabs>
          <w:tab w:val="left" w:pos="426"/>
        </w:tabs>
        <w:spacing w:after="0" w:line="240" w:lineRule="auto"/>
        <w:ind w:left="426"/>
        <w:jc w:val="both"/>
        <w:rPr>
          <w:rFonts w:ascii="Arial" w:hAnsi="Arial" w:cs="Arial"/>
          <w:b/>
        </w:rPr>
      </w:pPr>
      <w:r>
        <w:rPr>
          <w:rFonts w:ascii="Arial" w:hAnsi="Arial" w:cs="Arial"/>
        </w:rPr>
        <w:t xml:space="preserve">La finalidad del presente documento es establecer los criterios y parámetros orientados a la correcta determinación del </w:t>
      </w:r>
      <w:r w:rsidR="0054448E">
        <w:rPr>
          <w:rFonts w:ascii="Arial" w:hAnsi="Arial" w:cs="Arial"/>
        </w:rPr>
        <w:t>valor estimado</w:t>
      </w:r>
      <w:r>
        <w:rPr>
          <w:rFonts w:ascii="Arial" w:hAnsi="Arial" w:cs="Arial"/>
        </w:rPr>
        <w:t xml:space="preserve"> para los procedimientos de selección cuyo objeto sea la contratación de bienes</w:t>
      </w:r>
      <w:r w:rsidR="005773A7">
        <w:rPr>
          <w:rFonts w:ascii="Arial" w:hAnsi="Arial" w:cs="Arial"/>
        </w:rPr>
        <w:t>,</w:t>
      </w:r>
      <w:r>
        <w:rPr>
          <w:rFonts w:ascii="Arial" w:hAnsi="Arial" w:cs="Arial"/>
        </w:rPr>
        <w:t xml:space="preserve"> servicios</w:t>
      </w:r>
      <w:r w:rsidR="005773A7">
        <w:rPr>
          <w:rFonts w:ascii="Arial" w:hAnsi="Arial" w:cs="Arial"/>
        </w:rPr>
        <w:t>, ejecución y consultoría de obra</w:t>
      </w:r>
      <w:r>
        <w:rPr>
          <w:rFonts w:ascii="Arial" w:hAnsi="Arial" w:cs="Arial"/>
        </w:rPr>
        <w:t xml:space="preserve">, a fin que estos se efectúen de manera ágil, eficiente, oportuna y bajo las mejores condiciones de mercado, </w:t>
      </w:r>
      <w:r w:rsidR="00941DFC" w:rsidRPr="006E7049">
        <w:rPr>
          <w:rFonts w:ascii="Arial" w:hAnsi="Arial" w:cs="Arial"/>
        </w:rPr>
        <w:t xml:space="preserve"> </w:t>
      </w:r>
      <w:r w:rsidR="0079316A" w:rsidRPr="006E7049">
        <w:rPr>
          <w:rFonts w:ascii="Arial" w:hAnsi="Arial" w:cs="Arial"/>
        </w:rPr>
        <w:t xml:space="preserve">en aras de maximizar el valor de los recursos públicos </w:t>
      </w:r>
      <w:r>
        <w:rPr>
          <w:rFonts w:ascii="Arial" w:hAnsi="Arial" w:cs="Arial"/>
        </w:rPr>
        <w:t xml:space="preserve">invertidos, </w:t>
      </w:r>
      <w:r w:rsidR="00FE33C4">
        <w:rPr>
          <w:rFonts w:ascii="Arial" w:hAnsi="Arial" w:cs="Arial"/>
        </w:rPr>
        <w:t>a través del cumplimiento de lo</w:t>
      </w:r>
      <w:r>
        <w:rPr>
          <w:rFonts w:ascii="Arial" w:hAnsi="Arial" w:cs="Arial"/>
        </w:rPr>
        <w:t xml:space="preserve"> dispuesto en la Ley de Contrataciones y su Reglamento.</w:t>
      </w:r>
      <w:r w:rsidR="00941DFC" w:rsidRPr="006E7049">
        <w:rPr>
          <w:rFonts w:ascii="Arial" w:hAnsi="Arial" w:cs="Arial"/>
        </w:rPr>
        <w:t xml:space="preserve"> </w:t>
      </w:r>
    </w:p>
    <w:p w14:paraId="061EE3BE" w14:textId="77777777" w:rsidR="003B4507" w:rsidRPr="00CD0630" w:rsidRDefault="003B4507" w:rsidP="00D46073">
      <w:pPr>
        <w:spacing w:after="0" w:line="240" w:lineRule="auto"/>
        <w:ind w:left="65"/>
        <w:jc w:val="both"/>
        <w:rPr>
          <w:rFonts w:ascii="Arial" w:hAnsi="Arial" w:cs="Arial"/>
        </w:rPr>
      </w:pPr>
    </w:p>
    <w:p w14:paraId="5D3355AF" w14:textId="71F1548F" w:rsidR="00F76546" w:rsidRPr="00CD0630" w:rsidRDefault="000C2390" w:rsidP="00D46073">
      <w:pPr>
        <w:pStyle w:val="Prrafodelista"/>
        <w:numPr>
          <w:ilvl w:val="0"/>
          <w:numId w:val="1"/>
        </w:numPr>
        <w:tabs>
          <w:tab w:val="left" w:pos="426"/>
        </w:tabs>
        <w:spacing w:after="0" w:line="240" w:lineRule="auto"/>
        <w:ind w:left="360"/>
        <w:rPr>
          <w:rFonts w:ascii="Arial" w:hAnsi="Arial" w:cs="Arial"/>
          <w:b/>
        </w:rPr>
      </w:pPr>
      <w:r>
        <w:rPr>
          <w:rFonts w:ascii="Arial" w:hAnsi="Arial" w:cs="Arial"/>
          <w:b/>
          <w:u w:val="single"/>
        </w:rPr>
        <w:t>AMBITO DE APLICACION</w:t>
      </w:r>
      <w:r w:rsidR="00F76546" w:rsidRPr="00CD0630">
        <w:rPr>
          <w:rFonts w:ascii="Arial" w:hAnsi="Arial" w:cs="Arial"/>
          <w:b/>
          <w:u w:val="single"/>
        </w:rPr>
        <w:t xml:space="preserve"> </w:t>
      </w:r>
    </w:p>
    <w:p w14:paraId="25E0A4DB" w14:textId="77777777" w:rsidR="00DF0C9C" w:rsidRDefault="00DF0C9C" w:rsidP="00D46073">
      <w:pPr>
        <w:spacing w:after="0" w:line="240" w:lineRule="auto"/>
        <w:ind w:left="360"/>
        <w:jc w:val="both"/>
        <w:rPr>
          <w:rFonts w:ascii="Arial" w:hAnsi="Arial" w:cs="Arial"/>
        </w:rPr>
      </w:pPr>
    </w:p>
    <w:p w14:paraId="55B9815A" w14:textId="145F490D" w:rsidR="004F3622" w:rsidRDefault="004F3622" w:rsidP="00BE31FD">
      <w:pPr>
        <w:spacing w:after="0" w:line="240" w:lineRule="auto"/>
        <w:ind w:left="360"/>
        <w:jc w:val="both"/>
        <w:rPr>
          <w:rFonts w:ascii="Arial" w:hAnsi="Arial" w:cs="Arial"/>
        </w:rPr>
      </w:pPr>
      <w:r>
        <w:rPr>
          <w:rFonts w:ascii="Arial" w:hAnsi="Arial" w:cs="Arial"/>
        </w:rPr>
        <w:t xml:space="preserve">El presente lineamiento es de aplicación obligatoria para el  Órgano Encargado de las Contrataciones (OEC) del Fondo de Aseguramiento en Salud de la Policía Nacional del Perú para la determinación de valores </w:t>
      </w:r>
      <w:r w:rsidR="00585C49">
        <w:rPr>
          <w:rFonts w:ascii="Arial" w:hAnsi="Arial" w:cs="Arial"/>
        </w:rPr>
        <w:t xml:space="preserve">estimados </w:t>
      </w:r>
      <w:r>
        <w:rPr>
          <w:rFonts w:ascii="Arial" w:hAnsi="Arial" w:cs="Arial"/>
        </w:rPr>
        <w:t xml:space="preserve">para los procedimientos de selección cuyo objeto sea la contrataciones de </w:t>
      </w:r>
      <w:r w:rsidR="005773A7">
        <w:rPr>
          <w:rFonts w:ascii="Arial" w:hAnsi="Arial" w:cs="Arial"/>
        </w:rPr>
        <w:t>bienes, servicios</w:t>
      </w:r>
      <w:r w:rsidR="00FE33C4">
        <w:rPr>
          <w:rFonts w:ascii="Arial" w:hAnsi="Arial" w:cs="Arial"/>
        </w:rPr>
        <w:t xml:space="preserve"> y para la determinación de valores referenciales para la</w:t>
      </w:r>
      <w:r w:rsidR="005773A7">
        <w:rPr>
          <w:rFonts w:ascii="Arial" w:hAnsi="Arial" w:cs="Arial"/>
        </w:rPr>
        <w:t xml:space="preserve"> ejecución y consultoría de obra</w:t>
      </w:r>
      <w:r>
        <w:rPr>
          <w:rFonts w:ascii="Arial" w:hAnsi="Arial" w:cs="Arial"/>
        </w:rPr>
        <w:t xml:space="preserve">. </w:t>
      </w:r>
    </w:p>
    <w:p w14:paraId="7FABBAF5" w14:textId="77777777" w:rsidR="004F3622" w:rsidRDefault="004F3622" w:rsidP="00BE31FD">
      <w:pPr>
        <w:spacing w:after="0" w:line="240" w:lineRule="auto"/>
        <w:ind w:left="360"/>
        <w:jc w:val="both"/>
        <w:rPr>
          <w:rFonts w:ascii="Arial" w:hAnsi="Arial" w:cs="Arial"/>
        </w:rPr>
      </w:pPr>
    </w:p>
    <w:p w14:paraId="706211AE" w14:textId="75A5A298" w:rsidR="00A37174" w:rsidRDefault="00E3435F" w:rsidP="00BE31FD">
      <w:pPr>
        <w:spacing w:after="0" w:line="240" w:lineRule="auto"/>
        <w:ind w:left="360"/>
        <w:jc w:val="both"/>
        <w:rPr>
          <w:rFonts w:ascii="Arial" w:hAnsi="Arial" w:cs="Arial"/>
        </w:rPr>
      </w:pPr>
      <w:r>
        <w:rPr>
          <w:rFonts w:ascii="Arial" w:hAnsi="Arial" w:cs="Arial"/>
        </w:rPr>
        <w:t>Los presentes lineamientos</w:t>
      </w:r>
      <w:r w:rsidR="004F3622">
        <w:rPr>
          <w:rFonts w:ascii="Arial" w:hAnsi="Arial" w:cs="Arial"/>
        </w:rPr>
        <w:t xml:space="preserve"> son de aplicación a las contrataciones cuyos montos sean </w:t>
      </w:r>
      <w:r>
        <w:rPr>
          <w:rFonts w:ascii="Arial" w:hAnsi="Arial" w:cs="Arial"/>
        </w:rPr>
        <w:t>superiores</w:t>
      </w:r>
      <w:r w:rsidR="004F3622">
        <w:rPr>
          <w:rFonts w:ascii="Arial" w:hAnsi="Arial" w:cs="Arial"/>
        </w:rPr>
        <w:t xml:space="preserve"> a ocho (8) UIT.</w:t>
      </w:r>
      <w:r w:rsidR="00941DFC" w:rsidRPr="00CD0630">
        <w:rPr>
          <w:rFonts w:ascii="Arial" w:hAnsi="Arial" w:cs="Arial"/>
        </w:rPr>
        <w:t xml:space="preserve"> </w:t>
      </w:r>
    </w:p>
    <w:p w14:paraId="1898A9A7" w14:textId="77777777" w:rsidR="00A37174" w:rsidRPr="00CD0630" w:rsidRDefault="00A37174" w:rsidP="00D46073">
      <w:pPr>
        <w:pStyle w:val="Prrafodelista"/>
        <w:tabs>
          <w:tab w:val="left" w:pos="426"/>
        </w:tabs>
        <w:spacing w:after="0" w:line="240" w:lineRule="auto"/>
        <w:ind w:left="360"/>
        <w:jc w:val="both"/>
        <w:rPr>
          <w:rFonts w:ascii="Arial" w:hAnsi="Arial" w:cs="Arial"/>
        </w:rPr>
      </w:pPr>
    </w:p>
    <w:p w14:paraId="751AD924" w14:textId="7AF7A1BB" w:rsidR="00715AAD" w:rsidRDefault="004F3622" w:rsidP="00715AAD">
      <w:pPr>
        <w:pStyle w:val="Prrafodelista"/>
        <w:numPr>
          <w:ilvl w:val="0"/>
          <w:numId w:val="1"/>
        </w:numPr>
        <w:tabs>
          <w:tab w:val="left" w:pos="426"/>
        </w:tabs>
        <w:spacing w:after="0" w:line="240" w:lineRule="auto"/>
        <w:ind w:left="360"/>
        <w:jc w:val="both"/>
        <w:rPr>
          <w:rFonts w:ascii="Arial" w:hAnsi="Arial" w:cs="Arial"/>
          <w:b/>
          <w:u w:val="single"/>
        </w:rPr>
      </w:pPr>
      <w:r>
        <w:rPr>
          <w:rFonts w:ascii="Arial" w:hAnsi="Arial" w:cs="Arial"/>
          <w:b/>
          <w:u w:val="single"/>
        </w:rPr>
        <w:t>RESPONSABILIDAD</w:t>
      </w:r>
    </w:p>
    <w:p w14:paraId="26E1FE76" w14:textId="77777777" w:rsidR="00715AAD" w:rsidRDefault="00715AAD" w:rsidP="00715AAD">
      <w:pPr>
        <w:tabs>
          <w:tab w:val="left" w:pos="426"/>
        </w:tabs>
        <w:spacing w:after="0" w:line="240" w:lineRule="auto"/>
        <w:jc w:val="both"/>
        <w:rPr>
          <w:rFonts w:ascii="Arial" w:hAnsi="Arial" w:cs="Arial"/>
        </w:rPr>
      </w:pPr>
    </w:p>
    <w:p w14:paraId="02CE75BC" w14:textId="61214CA1" w:rsidR="004F3622" w:rsidRPr="004F3622" w:rsidRDefault="002954A1" w:rsidP="004F3622">
      <w:pPr>
        <w:spacing w:after="0" w:line="240" w:lineRule="auto"/>
        <w:ind w:left="360"/>
        <w:jc w:val="both"/>
        <w:rPr>
          <w:rFonts w:ascii="Arial" w:hAnsi="Arial" w:cs="Arial"/>
        </w:rPr>
      </w:pPr>
      <w:r w:rsidRPr="004F3622">
        <w:rPr>
          <w:rFonts w:ascii="Arial" w:hAnsi="Arial" w:cs="Arial"/>
        </w:rPr>
        <w:t xml:space="preserve">El </w:t>
      </w:r>
      <w:r w:rsidR="004F3622" w:rsidRPr="004F3622">
        <w:rPr>
          <w:rFonts w:ascii="Arial" w:hAnsi="Arial" w:cs="Arial"/>
        </w:rPr>
        <w:t xml:space="preserve">Órgano encargado de las Contrataciones (OEC) de SALUDPOL es responsable de la aplicación y cumplimiento de las disposiciones contenidas en el presente documento. </w:t>
      </w:r>
    </w:p>
    <w:p w14:paraId="1EB7DDC9" w14:textId="777BDDAD" w:rsidR="002954A1" w:rsidRPr="00715AAD" w:rsidRDefault="002954A1" w:rsidP="004F3622">
      <w:pPr>
        <w:pStyle w:val="Prrafodelista"/>
        <w:spacing w:after="0" w:line="240" w:lineRule="auto"/>
        <w:ind w:left="851"/>
        <w:jc w:val="both"/>
        <w:rPr>
          <w:rFonts w:ascii="Arial" w:hAnsi="Arial" w:cs="Arial"/>
        </w:rPr>
      </w:pPr>
    </w:p>
    <w:p w14:paraId="6A139FAD" w14:textId="42DFDEFF" w:rsidR="003B4507" w:rsidRDefault="003B4507" w:rsidP="00CF1959">
      <w:pPr>
        <w:spacing w:after="0" w:line="240" w:lineRule="auto"/>
        <w:ind w:left="425"/>
        <w:jc w:val="both"/>
        <w:rPr>
          <w:rFonts w:ascii="Arial" w:hAnsi="Arial" w:cs="Arial"/>
        </w:rPr>
      </w:pPr>
    </w:p>
    <w:p w14:paraId="3DC2E29B" w14:textId="445905C8" w:rsidR="00B43CB7" w:rsidRPr="00D46073" w:rsidRDefault="003B4507" w:rsidP="00D46073">
      <w:pPr>
        <w:pStyle w:val="Prrafodelista"/>
        <w:numPr>
          <w:ilvl w:val="0"/>
          <w:numId w:val="1"/>
        </w:numPr>
        <w:tabs>
          <w:tab w:val="left" w:pos="426"/>
        </w:tabs>
        <w:spacing w:after="0" w:line="240" w:lineRule="auto"/>
        <w:ind w:left="360"/>
        <w:jc w:val="both"/>
        <w:rPr>
          <w:rFonts w:ascii="Arial" w:hAnsi="Arial" w:cs="Arial"/>
          <w:b/>
          <w:u w:val="single"/>
        </w:rPr>
      </w:pPr>
      <w:r w:rsidRPr="00D46073">
        <w:rPr>
          <w:rFonts w:ascii="Arial" w:hAnsi="Arial" w:cs="Arial"/>
          <w:b/>
          <w:u w:val="single"/>
        </w:rPr>
        <w:t>BASE LEGAL</w:t>
      </w:r>
    </w:p>
    <w:p w14:paraId="31298B8F" w14:textId="787C1DF6" w:rsidR="0079316A" w:rsidRPr="00CD0630" w:rsidRDefault="0079316A" w:rsidP="00CF1959">
      <w:pPr>
        <w:pStyle w:val="Prrafodelista"/>
        <w:tabs>
          <w:tab w:val="left" w:pos="426"/>
        </w:tabs>
        <w:spacing w:after="0" w:line="240" w:lineRule="auto"/>
        <w:rPr>
          <w:rFonts w:ascii="Arial" w:hAnsi="Arial" w:cs="Arial"/>
          <w:b/>
        </w:rPr>
      </w:pPr>
      <w:r w:rsidRPr="00CD0630">
        <w:rPr>
          <w:rFonts w:ascii="Arial" w:hAnsi="Arial" w:cs="Arial"/>
          <w:b/>
          <w:u w:val="single"/>
        </w:rPr>
        <w:t xml:space="preserve">  </w:t>
      </w:r>
    </w:p>
    <w:p w14:paraId="5C8EED8A" w14:textId="77777777" w:rsidR="00504635" w:rsidRDefault="00504635" w:rsidP="00D27AB5">
      <w:pPr>
        <w:pStyle w:val="Prrafodelista"/>
        <w:numPr>
          <w:ilvl w:val="1"/>
          <w:numId w:val="6"/>
        </w:numPr>
        <w:spacing w:after="0" w:line="240" w:lineRule="auto"/>
        <w:ind w:left="993" w:hanging="567"/>
        <w:jc w:val="both"/>
        <w:rPr>
          <w:rFonts w:ascii="Arial" w:hAnsi="Arial" w:cs="Arial"/>
        </w:rPr>
      </w:pPr>
      <w:r w:rsidRPr="00D46073">
        <w:rPr>
          <w:rFonts w:ascii="Arial" w:hAnsi="Arial" w:cs="Arial"/>
        </w:rPr>
        <w:t>Ley Nº 30225, Ley de Contrataciones del Estado.</w:t>
      </w:r>
    </w:p>
    <w:p w14:paraId="7BB1D991" w14:textId="77777777" w:rsidR="0053469E" w:rsidRDefault="0053469E" w:rsidP="00D27AB5">
      <w:pPr>
        <w:pStyle w:val="Prrafodelista"/>
        <w:numPr>
          <w:ilvl w:val="1"/>
          <w:numId w:val="6"/>
        </w:numPr>
        <w:spacing w:after="0" w:line="240" w:lineRule="auto"/>
        <w:ind w:left="993" w:hanging="567"/>
        <w:jc w:val="both"/>
        <w:rPr>
          <w:rFonts w:ascii="Arial" w:hAnsi="Arial" w:cs="Arial"/>
        </w:rPr>
      </w:pPr>
      <w:r w:rsidRPr="00D46073">
        <w:rPr>
          <w:rFonts w:ascii="Arial" w:hAnsi="Arial" w:cs="Arial"/>
        </w:rPr>
        <w:t>Decreto Supremo Nº 350-2016-EF</w:t>
      </w:r>
      <w:r>
        <w:rPr>
          <w:rFonts w:ascii="Arial" w:hAnsi="Arial" w:cs="Arial"/>
        </w:rPr>
        <w:t xml:space="preserve">, </w:t>
      </w:r>
      <w:r w:rsidRPr="00D46073">
        <w:rPr>
          <w:rFonts w:ascii="Arial" w:hAnsi="Arial" w:cs="Arial"/>
        </w:rPr>
        <w:t xml:space="preserve">que aprueba el Reglamento de la Ley </w:t>
      </w:r>
      <w:r>
        <w:rPr>
          <w:rFonts w:ascii="Arial" w:hAnsi="Arial" w:cs="Arial"/>
        </w:rPr>
        <w:t xml:space="preserve">N° </w:t>
      </w:r>
      <w:r w:rsidRPr="00D46073">
        <w:rPr>
          <w:rFonts w:ascii="Arial" w:hAnsi="Arial" w:cs="Arial"/>
        </w:rPr>
        <w:t>30225, Ley de Contrataciones del Estado.</w:t>
      </w:r>
    </w:p>
    <w:p w14:paraId="404D7B88" w14:textId="397C25A0" w:rsidR="00504635" w:rsidRPr="007066FB" w:rsidRDefault="009E4D0A" w:rsidP="00D27AB5">
      <w:pPr>
        <w:pStyle w:val="Prrafodelista"/>
        <w:numPr>
          <w:ilvl w:val="1"/>
          <w:numId w:val="6"/>
        </w:numPr>
        <w:spacing w:after="0" w:line="240" w:lineRule="auto"/>
        <w:ind w:left="993" w:hanging="567"/>
        <w:jc w:val="both"/>
        <w:rPr>
          <w:rFonts w:ascii="Arial" w:hAnsi="Arial" w:cs="Arial"/>
          <w:color w:val="FF0000"/>
        </w:rPr>
      </w:pPr>
      <w:r w:rsidRPr="002072EB">
        <w:rPr>
          <w:rFonts w:ascii="Arial" w:hAnsi="Arial" w:cs="Arial"/>
        </w:rPr>
        <w:t xml:space="preserve">Ley N° 27815, Ley del Código de Ética de la Función Pública y sus modificatorias. </w:t>
      </w:r>
    </w:p>
    <w:p w14:paraId="7103F133" w14:textId="5B1CB22F" w:rsidR="00D46073" w:rsidRDefault="00921841" w:rsidP="00D27AB5">
      <w:pPr>
        <w:pStyle w:val="Prrafodelista"/>
        <w:numPr>
          <w:ilvl w:val="1"/>
          <w:numId w:val="6"/>
        </w:numPr>
        <w:spacing w:after="0" w:line="240" w:lineRule="auto"/>
        <w:ind w:left="993" w:hanging="567"/>
        <w:jc w:val="both"/>
        <w:rPr>
          <w:rFonts w:ascii="Arial" w:hAnsi="Arial" w:cs="Arial"/>
        </w:rPr>
      </w:pPr>
      <w:r w:rsidRPr="00D46073">
        <w:rPr>
          <w:rFonts w:ascii="Arial" w:hAnsi="Arial" w:cs="Arial"/>
        </w:rPr>
        <w:t xml:space="preserve">Ley </w:t>
      </w:r>
      <w:r w:rsidR="008B1E7F">
        <w:rPr>
          <w:rFonts w:ascii="Arial" w:hAnsi="Arial" w:cs="Arial"/>
        </w:rPr>
        <w:t xml:space="preserve">Nº 27444, que aprueba la Ley del </w:t>
      </w:r>
      <w:r w:rsidRPr="00D46073">
        <w:rPr>
          <w:rFonts w:ascii="Arial" w:hAnsi="Arial" w:cs="Arial"/>
        </w:rPr>
        <w:t>Procedimiento Administrativo General.</w:t>
      </w:r>
    </w:p>
    <w:p w14:paraId="5157A33B" w14:textId="77777777" w:rsidR="00D46073" w:rsidRDefault="00921841" w:rsidP="00D27AB5">
      <w:pPr>
        <w:pStyle w:val="Prrafodelista"/>
        <w:numPr>
          <w:ilvl w:val="1"/>
          <w:numId w:val="6"/>
        </w:numPr>
        <w:spacing w:after="0" w:line="240" w:lineRule="auto"/>
        <w:ind w:left="993" w:hanging="567"/>
        <w:jc w:val="both"/>
        <w:rPr>
          <w:rFonts w:ascii="Arial" w:hAnsi="Arial" w:cs="Arial"/>
        </w:rPr>
      </w:pPr>
      <w:r w:rsidRPr="00D46073">
        <w:rPr>
          <w:rFonts w:ascii="Arial" w:hAnsi="Arial" w:cs="Arial"/>
        </w:rPr>
        <w:t>Ley Nº 27806, que aprueba la Ley de Transparencia y Acceso a la Información Pública.</w:t>
      </w:r>
    </w:p>
    <w:p w14:paraId="38444421" w14:textId="77777777" w:rsidR="00AC1377" w:rsidRDefault="008B1E7F" w:rsidP="00D27AB5">
      <w:pPr>
        <w:pStyle w:val="Prrafodelista"/>
        <w:numPr>
          <w:ilvl w:val="1"/>
          <w:numId w:val="19"/>
        </w:numPr>
        <w:tabs>
          <w:tab w:val="left" w:pos="851"/>
        </w:tabs>
        <w:spacing w:after="0" w:line="240" w:lineRule="auto"/>
        <w:ind w:left="851" w:hanging="425"/>
        <w:jc w:val="both"/>
        <w:rPr>
          <w:rFonts w:ascii="Arial" w:hAnsi="Arial" w:cs="Arial"/>
        </w:rPr>
      </w:pPr>
      <w:r>
        <w:rPr>
          <w:rFonts w:ascii="Arial" w:hAnsi="Arial" w:cs="Arial"/>
        </w:rPr>
        <w:t>Decreto Legislativo Nº 395,</w:t>
      </w:r>
      <w:r w:rsidR="00921841" w:rsidRPr="00D46073">
        <w:rPr>
          <w:rFonts w:ascii="Arial" w:hAnsi="Arial" w:cs="Arial"/>
        </w:rPr>
        <w:t xml:space="preserve"> Código Civil.</w:t>
      </w:r>
      <w:r w:rsidR="00AC1377" w:rsidRPr="00AC1377">
        <w:rPr>
          <w:rFonts w:ascii="Arial" w:hAnsi="Arial" w:cs="Arial"/>
        </w:rPr>
        <w:t xml:space="preserve"> </w:t>
      </w:r>
    </w:p>
    <w:p w14:paraId="7766B49C" w14:textId="2DF66EAC" w:rsidR="00AC1377" w:rsidRPr="00683850" w:rsidRDefault="00AC1377" w:rsidP="00D27AB5">
      <w:pPr>
        <w:pStyle w:val="Prrafodelista"/>
        <w:numPr>
          <w:ilvl w:val="1"/>
          <w:numId w:val="19"/>
        </w:numPr>
        <w:tabs>
          <w:tab w:val="left" w:pos="851"/>
        </w:tabs>
        <w:spacing w:after="0" w:line="240" w:lineRule="auto"/>
        <w:ind w:left="851" w:hanging="425"/>
        <w:jc w:val="both"/>
        <w:rPr>
          <w:rFonts w:ascii="Arial" w:hAnsi="Arial" w:cs="Arial"/>
        </w:rPr>
      </w:pPr>
      <w:r w:rsidRPr="00683850">
        <w:rPr>
          <w:rFonts w:ascii="Arial" w:hAnsi="Arial" w:cs="Arial"/>
        </w:rPr>
        <w:lastRenderedPageBreak/>
        <w:t xml:space="preserve">Directivas del Organismo Supervisor de las Contrataciones del Estado (OSCE) vigentes. </w:t>
      </w:r>
    </w:p>
    <w:p w14:paraId="53338E7B" w14:textId="4CE9C516" w:rsidR="007C346B" w:rsidRDefault="007C346B" w:rsidP="00BA535F">
      <w:pPr>
        <w:tabs>
          <w:tab w:val="left" w:pos="426"/>
        </w:tabs>
        <w:spacing w:after="0" w:line="240" w:lineRule="auto"/>
        <w:rPr>
          <w:rFonts w:ascii="Arial" w:hAnsi="Arial" w:cs="Arial"/>
          <w:b/>
        </w:rPr>
      </w:pPr>
    </w:p>
    <w:p w14:paraId="69686C26" w14:textId="34BAE400" w:rsidR="00874C96" w:rsidRDefault="00874C96" w:rsidP="00BA535F">
      <w:pPr>
        <w:pStyle w:val="Prrafodelista"/>
        <w:numPr>
          <w:ilvl w:val="0"/>
          <w:numId w:val="1"/>
        </w:numPr>
        <w:tabs>
          <w:tab w:val="left" w:pos="426"/>
        </w:tabs>
        <w:spacing w:after="0" w:line="240" w:lineRule="auto"/>
        <w:ind w:left="360"/>
        <w:jc w:val="both"/>
        <w:rPr>
          <w:rFonts w:ascii="Arial" w:hAnsi="Arial" w:cs="Arial"/>
          <w:b/>
          <w:u w:val="single"/>
        </w:rPr>
      </w:pPr>
      <w:r w:rsidRPr="00BA535F">
        <w:rPr>
          <w:rFonts w:ascii="Arial" w:hAnsi="Arial" w:cs="Arial"/>
          <w:b/>
          <w:u w:val="single"/>
        </w:rPr>
        <w:t>DISPOSICIONES GENERALES</w:t>
      </w:r>
    </w:p>
    <w:p w14:paraId="61316631" w14:textId="77777777" w:rsidR="00554BD8" w:rsidRDefault="00554BD8" w:rsidP="00554BD8">
      <w:pPr>
        <w:tabs>
          <w:tab w:val="left" w:pos="426"/>
        </w:tabs>
        <w:spacing w:after="0" w:line="240" w:lineRule="auto"/>
        <w:jc w:val="both"/>
        <w:rPr>
          <w:rFonts w:ascii="Arial" w:hAnsi="Arial" w:cs="Arial"/>
          <w:b/>
          <w:u w:val="single"/>
        </w:rPr>
      </w:pPr>
    </w:p>
    <w:p w14:paraId="0F48774B" w14:textId="0722CD37" w:rsidR="00554BD8" w:rsidRPr="00735D92" w:rsidRDefault="00554BD8" w:rsidP="00D27AB5">
      <w:pPr>
        <w:pStyle w:val="Prrafodelista"/>
        <w:numPr>
          <w:ilvl w:val="1"/>
          <w:numId w:val="10"/>
        </w:numPr>
        <w:spacing w:after="0" w:line="240" w:lineRule="auto"/>
        <w:ind w:left="993" w:hanging="567"/>
        <w:jc w:val="both"/>
        <w:rPr>
          <w:rFonts w:ascii="Arial" w:hAnsi="Arial" w:cs="Arial"/>
          <w:b/>
        </w:rPr>
      </w:pPr>
      <w:r w:rsidRPr="00025699">
        <w:rPr>
          <w:rFonts w:ascii="Arial" w:hAnsi="Arial" w:cs="Arial"/>
          <w:b/>
        </w:rPr>
        <w:t>Definiciones:</w:t>
      </w:r>
      <w:r w:rsidR="00735D92">
        <w:rPr>
          <w:rFonts w:ascii="Arial" w:hAnsi="Arial" w:cs="Arial"/>
          <w:b/>
        </w:rPr>
        <w:t xml:space="preserve"> </w:t>
      </w:r>
      <w:r w:rsidRPr="00735D92">
        <w:rPr>
          <w:rFonts w:ascii="Arial" w:hAnsi="Arial" w:cs="Arial"/>
        </w:rPr>
        <w:t>Se establecen las siguientes definiciones:</w:t>
      </w:r>
    </w:p>
    <w:p w14:paraId="6A15383C" w14:textId="77777777" w:rsidR="00554BD8" w:rsidRPr="00683850" w:rsidRDefault="00554BD8" w:rsidP="00554BD8">
      <w:pPr>
        <w:pStyle w:val="Prrafodelista"/>
        <w:tabs>
          <w:tab w:val="left" w:pos="426"/>
        </w:tabs>
        <w:spacing w:after="0" w:line="240" w:lineRule="auto"/>
        <w:jc w:val="both"/>
        <w:rPr>
          <w:rFonts w:ascii="Arial" w:hAnsi="Arial" w:cs="Arial"/>
        </w:rPr>
      </w:pPr>
    </w:p>
    <w:p w14:paraId="4B1B3448" w14:textId="5694BD64" w:rsidR="00554BD8" w:rsidRPr="00683850" w:rsidRDefault="00554BD8" w:rsidP="00D27AB5">
      <w:pPr>
        <w:pStyle w:val="Prrafodelista"/>
        <w:numPr>
          <w:ilvl w:val="0"/>
          <w:numId w:val="9"/>
        </w:numPr>
        <w:spacing w:after="0" w:line="240" w:lineRule="auto"/>
        <w:ind w:left="1560" w:hanging="567"/>
        <w:jc w:val="both"/>
        <w:rPr>
          <w:rFonts w:ascii="Arial" w:hAnsi="Arial" w:cs="Arial"/>
        </w:rPr>
      </w:pPr>
      <w:r w:rsidRPr="00683850">
        <w:rPr>
          <w:rFonts w:ascii="Arial" w:hAnsi="Arial" w:cs="Arial"/>
          <w:b/>
        </w:rPr>
        <w:t>Área usuaria</w:t>
      </w:r>
      <w:r w:rsidR="008B1E7F">
        <w:rPr>
          <w:rFonts w:ascii="Arial" w:hAnsi="Arial" w:cs="Arial"/>
        </w:rPr>
        <w:t xml:space="preserve">: es el órgano y/o unidad orgánica </w:t>
      </w:r>
      <w:r w:rsidRPr="00683850">
        <w:rPr>
          <w:rFonts w:ascii="Arial" w:hAnsi="Arial" w:cs="Arial"/>
        </w:rPr>
        <w:t>que declara sus necesidades de bie</w:t>
      </w:r>
      <w:r>
        <w:rPr>
          <w:rFonts w:ascii="Arial" w:hAnsi="Arial" w:cs="Arial"/>
        </w:rPr>
        <w:t xml:space="preserve">nes o servicios, que requieren </w:t>
      </w:r>
      <w:r w:rsidRPr="00683850">
        <w:rPr>
          <w:rFonts w:ascii="Arial" w:hAnsi="Arial" w:cs="Arial"/>
        </w:rPr>
        <w:t xml:space="preserve">ser atendidas con determinada contratación para el cumplimiento de sus funciones, considerando las metas y prioridades institucionales, que colabora </w:t>
      </w:r>
      <w:r>
        <w:rPr>
          <w:rFonts w:ascii="Arial" w:hAnsi="Arial" w:cs="Arial"/>
        </w:rPr>
        <w:t xml:space="preserve">y participa en la programación </w:t>
      </w:r>
      <w:r w:rsidRPr="00683850">
        <w:rPr>
          <w:rFonts w:ascii="Arial" w:hAnsi="Arial" w:cs="Arial"/>
        </w:rPr>
        <w:t xml:space="preserve">de las contrataciones y realiza la verificación técnica de las contrataciones efectuadas a su requerimiento, previa a su conformidad. </w:t>
      </w:r>
    </w:p>
    <w:p w14:paraId="6DB189DE" w14:textId="77777777" w:rsidR="00554BD8" w:rsidRPr="00683850" w:rsidRDefault="00554BD8" w:rsidP="00735D92">
      <w:pPr>
        <w:spacing w:after="0" w:line="240" w:lineRule="auto"/>
        <w:ind w:left="1560" w:hanging="567"/>
        <w:rPr>
          <w:rFonts w:ascii="Arial" w:hAnsi="Arial" w:cs="Arial"/>
          <w:b/>
        </w:rPr>
      </w:pPr>
    </w:p>
    <w:p w14:paraId="4F02F013" w14:textId="70E8A102" w:rsidR="00554BD8" w:rsidRPr="00683850" w:rsidRDefault="00554BD8" w:rsidP="00D27AB5">
      <w:pPr>
        <w:pStyle w:val="Prrafodelista"/>
        <w:numPr>
          <w:ilvl w:val="0"/>
          <w:numId w:val="9"/>
        </w:numPr>
        <w:spacing w:after="0" w:line="240" w:lineRule="auto"/>
        <w:ind w:left="1560" w:hanging="567"/>
        <w:jc w:val="both"/>
        <w:rPr>
          <w:rFonts w:ascii="Arial" w:hAnsi="Arial" w:cs="Arial"/>
        </w:rPr>
      </w:pPr>
      <w:r w:rsidRPr="00683850">
        <w:rPr>
          <w:rFonts w:ascii="Arial" w:hAnsi="Arial" w:cs="Arial"/>
          <w:b/>
        </w:rPr>
        <w:t xml:space="preserve">Área </w:t>
      </w:r>
      <w:r>
        <w:rPr>
          <w:rFonts w:ascii="Arial" w:hAnsi="Arial" w:cs="Arial"/>
          <w:b/>
        </w:rPr>
        <w:t>técnica</w:t>
      </w:r>
      <w:r w:rsidR="008B1E7F">
        <w:rPr>
          <w:rFonts w:ascii="Arial" w:hAnsi="Arial" w:cs="Arial"/>
        </w:rPr>
        <w:t xml:space="preserve">: es el órgano y/o unidad orgánica </w:t>
      </w:r>
      <w:r w:rsidRPr="00683850">
        <w:rPr>
          <w:rFonts w:ascii="Arial" w:hAnsi="Arial" w:cs="Arial"/>
        </w:rPr>
        <w:t xml:space="preserve">de la entidad especializada en el bien o servicio que es materia de la contratación. </w:t>
      </w:r>
    </w:p>
    <w:p w14:paraId="3EC0EE6E" w14:textId="77777777" w:rsidR="00554BD8" w:rsidRPr="00683850" w:rsidRDefault="00554BD8" w:rsidP="00735D92">
      <w:pPr>
        <w:pStyle w:val="Prrafodelista"/>
        <w:spacing w:after="0" w:line="240" w:lineRule="auto"/>
        <w:ind w:left="1560" w:hanging="567"/>
        <w:rPr>
          <w:rFonts w:ascii="Arial" w:hAnsi="Arial" w:cs="Arial"/>
        </w:rPr>
      </w:pPr>
    </w:p>
    <w:p w14:paraId="0A87D086" w14:textId="77777777" w:rsidR="00554BD8" w:rsidRDefault="00554BD8" w:rsidP="00735D92">
      <w:pPr>
        <w:pStyle w:val="Prrafodelista"/>
        <w:spacing w:after="0" w:line="240" w:lineRule="auto"/>
        <w:ind w:left="1134"/>
        <w:jc w:val="both"/>
        <w:rPr>
          <w:rFonts w:ascii="Arial" w:hAnsi="Arial" w:cs="Arial"/>
        </w:rPr>
      </w:pPr>
      <w:r w:rsidRPr="00683850">
        <w:rPr>
          <w:rFonts w:ascii="Arial" w:hAnsi="Arial" w:cs="Arial"/>
        </w:rPr>
        <w:t xml:space="preserve">En determinados casos, el área técnica </w:t>
      </w:r>
      <w:r>
        <w:rPr>
          <w:rFonts w:ascii="Arial" w:hAnsi="Arial" w:cs="Arial"/>
        </w:rPr>
        <w:t xml:space="preserve">puede ser también área usuaria, dada su especialidad y función evalúa y canaliza los requerimientos formulados por los usuarios, formulando las especificaciones técnicas o términos de referencia, y consolidándolas para su programación y atención, así como realizando la verificación técnica de las contrataciones efectuadas previa a la conformidad. </w:t>
      </w:r>
    </w:p>
    <w:p w14:paraId="6F140491" w14:textId="77777777" w:rsidR="00554BD8" w:rsidRDefault="00554BD8" w:rsidP="00735D92">
      <w:pPr>
        <w:pStyle w:val="Prrafodelista"/>
        <w:spacing w:after="0" w:line="240" w:lineRule="auto"/>
        <w:ind w:left="1560" w:hanging="567"/>
        <w:jc w:val="both"/>
        <w:rPr>
          <w:rFonts w:ascii="Arial" w:hAnsi="Arial" w:cs="Arial"/>
        </w:rPr>
      </w:pPr>
    </w:p>
    <w:p w14:paraId="4216048F" w14:textId="2775C2D0" w:rsidR="004A6DD0" w:rsidRDefault="004A6DD0" w:rsidP="00610C57">
      <w:pPr>
        <w:pStyle w:val="Prrafodelista"/>
        <w:numPr>
          <w:ilvl w:val="0"/>
          <w:numId w:val="9"/>
        </w:numPr>
        <w:spacing w:after="0" w:line="240" w:lineRule="auto"/>
        <w:ind w:left="1276" w:hanging="425"/>
        <w:jc w:val="both"/>
        <w:rPr>
          <w:rFonts w:ascii="Arial" w:hAnsi="Arial" w:cs="Arial"/>
        </w:rPr>
      </w:pPr>
      <w:r>
        <w:rPr>
          <w:rFonts w:ascii="Arial" w:hAnsi="Arial" w:cs="Arial"/>
          <w:b/>
        </w:rPr>
        <w:t>Proveedor</w:t>
      </w:r>
      <w:r w:rsidRPr="00683850">
        <w:rPr>
          <w:rFonts w:ascii="Arial" w:hAnsi="Arial" w:cs="Arial"/>
        </w:rPr>
        <w:t xml:space="preserve">: </w:t>
      </w:r>
      <w:r w:rsidR="008B1E7F">
        <w:rPr>
          <w:rFonts w:ascii="Arial" w:hAnsi="Arial" w:cs="Arial"/>
        </w:rPr>
        <w:t xml:space="preserve">es </w:t>
      </w:r>
      <w:r>
        <w:rPr>
          <w:rFonts w:ascii="Arial" w:hAnsi="Arial" w:cs="Arial"/>
        </w:rPr>
        <w:t xml:space="preserve">la persona natural o jurídica que vende o arrienda bienes, presta servicios en general o consultoría en general. </w:t>
      </w:r>
    </w:p>
    <w:p w14:paraId="7EF0CFCA" w14:textId="77777777" w:rsidR="004A6DD0" w:rsidRDefault="004A6DD0" w:rsidP="00735D92">
      <w:pPr>
        <w:pStyle w:val="Prrafodelista"/>
        <w:spacing w:after="0" w:line="240" w:lineRule="auto"/>
        <w:ind w:left="1560" w:hanging="567"/>
        <w:jc w:val="both"/>
        <w:rPr>
          <w:rFonts w:ascii="Arial" w:hAnsi="Arial" w:cs="Arial"/>
        </w:rPr>
      </w:pPr>
    </w:p>
    <w:p w14:paraId="39B7F96D" w14:textId="77777777" w:rsidR="00805EC1" w:rsidRPr="00683850" w:rsidRDefault="00805EC1" w:rsidP="00D27AB5">
      <w:pPr>
        <w:pStyle w:val="Prrafodelista"/>
        <w:numPr>
          <w:ilvl w:val="0"/>
          <w:numId w:val="9"/>
        </w:numPr>
        <w:tabs>
          <w:tab w:val="left" w:pos="426"/>
        </w:tabs>
        <w:spacing w:after="0" w:line="240" w:lineRule="auto"/>
        <w:ind w:left="1211"/>
        <w:jc w:val="both"/>
        <w:rPr>
          <w:rFonts w:ascii="Arial" w:hAnsi="Arial" w:cs="Arial"/>
        </w:rPr>
      </w:pPr>
      <w:r w:rsidRPr="00683850">
        <w:rPr>
          <w:rFonts w:ascii="Arial" w:hAnsi="Arial" w:cs="Arial"/>
          <w:b/>
        </w:rPr>
        <w:t>Área técnica canalizadora</w:t>
      </w:r>
      <w:r w:rsidRPr="00683850">
        <w:rPr>
          <w:rFonts w:ascii="Arial" w:hAnsi="Arial" w:cs="Arial"/>
        </w:rPr>
        <w:t xml:space="preserve">: el área técnica es la dependencia de la entidad especializada en el bien o servicio que es materia de la contratación. </w:t>
      </w:r>
    </w:p>
    <w:p w14:paraId="61E8985F" w14:textId="77777777" w:rsidR="00805EC1" w:rsidRPr="00683850" w:rsidRDefault="00805EC1" w:rsidP="00805EC1">
      <w:pPr>
        <w:pStyle w:val="Prrafodelista"/>
        <w:spacing w:after="0" w:line="240" w:lineRule="auto"/>
        <w:ind w:left="1211"/>
        <w:rPr>
          <w:rFonts w:ascii="Arial" w:hAnsi="Arial" w:cs="Arial"/>
        </w:rPr>
      </w:pPr>
    </w:p>
    <w:p w14:paraId="332A632F" w14:textId="77777777" w:rsidR="00805EC1" w:rsidRDefault="00805EC1" w:rsidP="00805EC1">
      <w:pPr>
        <w:pStyle w:val="Prrafodelista"/>
        <w:tabs>
          <w:tab w:val="left" w:pos="426"/>
        </w:tabs>
        <w:spacing w:after="0" w:line="240" w:lineRule="auto"/>
        <w:ind w:left="1211"/>
        <w:jc w:val="both"/>
        <w:rPr>
          <w:rFonts w:ascii="Arial" w:hAnsi="Arial" w:cs="Arial"/>
        </w:rPr>
      </w:pPr>
      <w:r w:rsidRPr="00683850">
        <w:rPr>
          <w:rFonts w:ascii="Arial" w:hAnsi="Arial" w:cs="Arial"/>
        </w:rPr>
        <w:t xml:space="preserve">En determinados casos, el área técnica es la que declara la necesidad de bienes o servicios formulada por varias dependencias usuarias, para lo cual evalúa, consolida y canaliza dichos requerimientos ante la Dirección de Logística, colaborando y participando en la planificación de las contrataciones, así como realizando la verificación técnica de las contrataciones efectuadas al requerimiento, previa a la conformidad. </w:t>
      </w:r>
    </w:p>
    <w:p w14:paraId="7C2BC069" w14:textId="77777777" w:rsidR="00805EC1" w:rsidRDefault="00805EC1" w:rsidP="00805EC1">
      <w:pPr>
        <w:tabs>
          <w:tab w:val="left" w:pos="426"/>
        </w:tabs>
        <w:spacing w:after="0" w:line="240" w:lineRule="auto"/>
        <w:jc w:val="both"/>
        <w:rPr>
          <w:rFonts w:ascii="Arial" w:hAnsi="Arial" w:cs="Arial"/>
          <w:b/>
        </w:rPr>
      </w:pPr>
    </w:p>
    <w:p w14:paraId="35818125" w14:textId="77777777" w:rsidR="00805EC1" w:rsidRDefault="00805EC1" w:rsidP="00D27AB5">
      <w:pPr>
        <w:pStyle w:val="Prrafodelista"/>
        <w:numPr>
          <w:ilvl w:val="0"/>
          <w:numId w:val="9"/>
        </w:numPr>
        <w:tabs>
          <w:tab w:val="left" w:pos="426"/>
        </w:tabs>
        <w:spacing w:after="0" w:line="240" w:lineRule="auto"/>
        <w:ind w:left="1211"/>
        <w:jc w:val="both"/>
        <w:rPr>
          <w:rFonts w:ascii="Arial" w:hAnsi="Arial" w:cs="Arial"/>
        </w:rPr>
      </w:pPr>
      <w:r w:rsidRPr="003A059C">
        <w:rPr>
          <w:rFonts w:ascii="Arial" w:hAnsi="Arial" w:cs="Arial"/>
          <w:b/>
        </w:rPr>
        <w:t>Acondicionamiento</w:t>
      </w:r>
      <w:r w:rsidRPr="003A059C">
        <w:rPr>
          <w:rFonts w:ascii="Arial" w:hAnsi="Arial" w:cs="Arial"/>
        </w:rPr>
        <w:t xml:space="preserve">: Es el conjunto de actividades que consiste en adecuar un bien para un fin determinado y específico. Asimismo, puede consistir en la disposición del lugar en las condiciones adecuadas para el posterior montaje e instalación de los bienes. </w:t>
      </w:r>
    </w:p>
    <w:p w14:paraId="44442BCD" w14:textId="77777777" w:rsidR="00805EC1" w:rsidRPr="003A059C" w:rsidRDefault="00805EC1" w:rsidP="00805EC1">
      <w:pPr>
        <w:pStyle w:val="Prrafodelista"/>
        <w:tabs>
          <w:tab w:val="left" w:pos="426"/>
        </w:tabs>
        <w:spacing w:after="0" w:line="240" w:lineRule="auto"/>
        <w:ind w:left="1211"/>
        <w:jc w:val="both"/>
        <w:rPr>
          <w:rFonts w:ascii="Arial" w:hAnsi="Arial" w:cs="Arial"/>
        </w:rPr>
      </w:pPr>
    </w:p>
    <w:p w14:paraId="06513CA1" w14:textId="77777777" w:rsidR="00805EC1" w:rsidRDefault="00805EC1" w:rsidP="00D27AB5">
      <w:pPr>
        <w:pStyle w:val="Prrafodelista"/>
        <w:numPr>
          <w:ilvl w:val="0"/>
          <w:numId w:val="9"/>
        </w:numPr>
        <w:tabs>
          <w:tab w:val="left" w:pos="426"/>
        </w:tabs>
        <w:spacing w:after="0" w:line="240" w:lineRule="auto"/>
        <w:ind w:left="1211"/>
        <w:jc w:val="both"/>
        <w:rPr>
          <w:rFonts w:ascii="Arial" w:hAnsi="Arial" w:cs="Arial"/>
        </w:rPr>
      </w:pPr>
      <w:r w:rsidRPr="003A059C">
        <w:rPr>
          <w:rFonts w:ascii="Arial" w:hAnsi="Arial" w:cs="Arial"/>
          <w:b/>
        </w:rPr>
        <w:t>Capacitación:</w:t>
      </w:r>
      <w:r w:rsidRPr="003A059C">
        <w:rPr>
          <w:rFonts w:ascii="Arial" w:hAnsi="Arial" w:cs="Arial"/>
        </w:rPr>
        <w:t xml:space="preserve"> Proceso sistemático de impartición de conocimientos y herramientas para que una persona o un grupo de personas adquiera habilidades o se perfeccione en el desarrollo de una actividad en particular, a fin de mejorar el ejercicio de sus labores. </w:t>
      </w:r>
    </w:p>
    <w:p w14:paraId="758FA834" w14:textId="77777777" w:rsidR="00805EC1" w:rsidRPr="003A059C" w:rsidRDefault="00805EC1" w:rsidP="00805EC1">
      <w:pPr>
        <w:pStyle w:val="Prrafodelista"/>
        <w:rPr>
          <w:rFonts w:ascii="Arial" w:hAnsi="Arial" w:cs="Arial"/>
          <w:b/>
        </w:rPr>
      </w:pPr>
    </w:p>
    <w:p w14:paraId="2334CA2E" w14:textId="77777777" w:rsidR="00805EC1" w:rsidRDefault="00805EC1" w:rsidP="00D27AB5">
      <w:pPr>
        <w:pStyle w:val="Prrafodelista"/>
        <w:numPr>
          <w:ilvl w:val="0"/>
          <w:numId w:val="9"/>
        </w:numPr>
        <w:tabs>
          <w:tab w:val="left" w:pos="426"/>
        </w:tabs>
        <w:spacing w:after="0" w:line="240" w:lineRule="auto"/>
        <w:ind w:left="1211"/>
        <w:jc w:val="both"/>
        <w:rPr>
          <w:rFonts w:ascii="Arial" w:hAnsi="Arial" w:cs="Arial"/>
        </w:rPr>
      </w:pPr>
      <w:r w:rsidRPr="003A059C">
        <w:rPr>
          <w:rFonts w:ascii="Arial" w:hAnsi="Arial" w:cs="Arial"/>
          <w:b/>
        </w:rPr>
        <w:t>Contratista:</w:t>
      </w:r>
      <w:r w:rsidRPr="003A059C">
        <w:rPr>
          <w:rFonts w:ascii="Arial" w:hAnsi="Arial" w:cs="Arial"/>
        </w:rPr>
        <w:t xml:space="preserve"> es el proveedor que como resultado de haber ganado la buena pro de un procedimiento de selección, celebra un contrato con la Entidad, de conformidad con las disposiciones de la Ley de Contrataciones del Estado y su Reglamento. </w:t>
      </w:r>
    </w:p>
    <w:p w14:paraId="3B3D00C8" w14:textId="77777777" w:rsidR="00805EC1" w:rsidRPr="003A059C" w:rsidRDefault="00805EC1" w:rsidP="00805EC1">
      <w:pPr>
        <w:pStyle w:val="Prrafodelista"/>
        <w:rPr>
          <w:rFonts w:ascii="Arial" w:hAnsi="Arial" w:cs="Arial"/>
          <w:b/>
        </w:rPr>
      </w:pPr>
    </w:p>
    <w:p w14:paraId="2E53C9BB" w14:textId="77777777" w:rsidR="00805EC1" w:rsidRDefault="00805EC1" w:rsidP="00D27AB5">
      <w:pPr>
        <w:pStyle w:val="Prrafodelista"/>
        <w:numPr>
          <w:ilvl w:val="0"/>
          <w:numId w:val="9"/>
        </w:numPr>
        <w:tabs>
          <w:tab w:val="left" w:pos="426"/>
        </w:tabs>
        <w:spacing w:after="0" w:line="240" w:lineRule="auto"/>
        <w:ind w:left="1211"/>
        <w:jc w:val="both"/>
        <w:rPr>
          <w:rFonts w:ascii="Arial" w:hAnsi="Arial" w:cs="Arial"/>
        </w:rPr>
      </w:pPr>
      <w:r w:rsidRPr="003A059C">
        <w:rPr>
          <w:rFonts w:ascii="Arial" w:hAnsi="Arial" w:cs="Arial"/>
          <w:b/>
        </w:rPr>
        <w:lastRenderedPageBreak/>
        <w:t>Especificaciones técnicas:</w:t>
      </w:r>
      <w:r w:rsidRPr="003A059C">
        <w:rPr>
          <w:rFonts w:ascii="Arial" w:hAnsi="Arial" w:cs="Arial"/>
        </w:rPr>
        <w:t xml:space="preserve"> Descripción de las características técnicas y/o requisitos funcionales del bien a ser contratado. Incluye las cantidades, calidades y las condiciones bajo las que deben ejecutarse las obligaciones. </w:t>
      </w:r>
    </w:p>
    <w:p w14:paraId="5F6ED2F0" w14:textId="77777777" w:rsidR="00805EC1" w:rsidRPr="004156C3" w:rsidRDefault="00805EC1" w:rsidP="00805EC1">
      <w:pPr>
        <w:pStyle w:val="Prrafodelista"/>
        <w:rPr>
          <w:rFonts w:ascii="Arial" w:hAnsi="Arial" w:cs="Arial"/>
          <w:b/>
        </w:rPr>
      </w:pPr>
    </w:p>
    <w:p w14:paraId="399F3062" w14:textId="02324A30" w:rsidR="00805EC1" w:rsidRDefault="00805EC1" w:rsidP="00D27AB5">
      <w:pPr>
        <w:pStyle w:val="Prrafodelista"/>
        <w:numPr>
          <w:ilvl w:val="0"/>
          <w:numId w:val="9"/>
        </w:numPr>
        <w:tabs>
          <w:tab w:val="left" w:pos="426"/>
        </w:tabs>
        <w:spacing w:after="0" w:line="240" w:lineRule="auto"/>
        <w:ind w:left="1211"/>
        <w:jc w:val="both"/>
        <w:rPr>
          <w:rFonts w:ascii="Arial" w:hAnsi="Arial" w:cs="Arial"/>
        </w:rPr>
      </w:pPr>
      <w:r w:rsidRPr="004156C3">
        <w:rPr>
          <w:rFonts w:ascii="Arial" w:hAnsi="Arial" w:cs="Arial"/>
          <w:b/>
        </w:rPr>
        <w:t>Garantía comercial y/o de fábrica:</w:t>
      </w:r>
      <w:r w:rsidRPr="004156C3">
        <w:rPr>
          <w:rFonts w:ascii="Arial" w:hAnsi="Arial" w:cs="Arial"/>
        </w:rPr>
        <w:t xml:space="preserve"> Consiste en la obligación que as</w:t>
      </w:r>
      <w:r w:rsidR="00585C49">
        <w:rPr>
          <w:rFonts w:ascii="Arial" w:hAnsi="Arial" w:cs="Arial"/>
        </w:rPr>
        <w:t>ume el proveedor de responder a</w:t>
      </w:r>
      <w:r w:rsidRPr="004156C3">
        <w:rPr>
          <w:rFonts w:ascii="Arial" w:hAnsi="Arial" w:cs="Arial"/>
        </w:rPr>
        <w:t xml:space="preserve"> </w:t>
      </w:r>
      <w:r>
        <w:rPr>
          <w:rFonts w:ascii="Arial" w:hAnsi="Arial" w:cs="Arial"/>
        </w:rPr>
        <w:t>SALUDPOL</w:t>
      </w:r>
      <w:r w:rsidRPr="004156C3">
        <w:rPr>
          <w:rFonts w:ascii="Arial" w:hAnsi="Arial" w:cs="Arial"/>
        </w:rPr>
        <w:t xml:space="preserve"> por el funcionamiento o pérdida parcial o total de los bienes contratados, derivados de desperfectos o fallas ajenas al uso ordinario de los bienes, no detectables hasta el momento en que se otorgó la conformidad. </w:t>
      </w:r>
    </w:p>
    <w:p w14:paraId="2B0FE85C" w14:textId="77777777" w:rsidR="00805EC1" w:rsidRPr="00EF2A96" w:rsidRDefault="00805EC1" w:rsidP="00805EC1">
      <w:pPr>
        <w:pStyle w:val="Prrafodelista"/>
        <w:rPr>
          <w:rFonts w:ascii="Arial" w:hAnsi="Arial" w:cs="Arial"/>
          <w:b/>
        </w:rPr>
      </w:pPr>
    </w:p>
    <w:p w14:paraId="1C51D336" w14:textId="77777777" w:rsidR="00805EC1" w:rsidRPr="00EF2A96" w:rsidRDefault="00805EC1" w:rsidP="00D27AB5">
      <w:pPr>
        <w:pStyle w:val="Prrafodelista"/>
        <w:numPr>
          <w:ilvl w:val="0"/>
          <w:numId w:val="9"/>
        </w:numPr>
        <w:tabs>
          <w:tab w:val="left" w:pos="426"/>
        </w:tabs>
        <w:spacing w:after="0" w:line="240" w:lineRule="auto"/>
        <w:ind w:left="1211"/>
        <w:jc w:val="both"/>
        <w:rPr>
          <w:rFonts w:ascii="Arial" w:hAnsi="Arial" w:cs="Arial"/>
        </w:rPr>
      </w:pPr>
      <w:r w:rsidRPr="00EF2A96">
        <w:rPr>
          <w:rFonts w:ascii="Arial" w:hAnsi="Arial" w:cs="Arial"/>
          <w:b/>
        </w:rPr>
        <w:t xml:space="preserve">Instalación: </w:t>
      </w:r>
      <w:r w:rsidRPr="00EF2A96">
        <w:rPr>
          <w:rFonts w:ascii="Arial" w:hAnsi="Arial" w:cs="Arial"/>
        </w:rPr>
        <w:t xml:space="preserve">Consiste en adaptar ciertos bienes en el lugar apropiado, sin alterar lo ya existente en los recintos, asegurando las terminaciones y la calidad de los accesorios, con el fin que dichos bienes sean aptos para el uso al que se les destine. </w:t>
      </w:r>
      <w:r w:rsidRPr="00EF2A96">
        <w:rPr>
          <w:rFonts w:ascii="Arial" w:hAnsi="Arial" w:cs="Arial"/>
          <w:b/>
        </w:rPr>
        <w:t xml:space="preserve"> </w:t>
      </w:r>
    </w:p>
    <w:p w14:paraId="0A208487" w14:textId="77777777" w:rsidR="00805EC1" w:rsidRPr="00EF2A96" w:rsidRDefault="00805EC1" w:rsidP="00805EC1">
      <w:pPr>
        <w:pStyle w:val="Prrafodelista"/>
        <w:rPr>
          <w:rFonts w:ascii="Arial" w:hAnsi="Arial" w:cs="Arial"/>
          <w:b/>
        </w:rPr>
      </w:pPr>
    </w:p>
    <w:p w14:paraId="1C88F494" w14:textId="77777777" w:rsidR="00805EC1" w:rsidRDefault="00805EC1" w:rsidP="00D27AB5">
      <w:pPr>
        <w:pStyle w:val="Prrafodelista"/>
        <w:numPr>
          <w:ilvl w:val="0"/>
          <w:numId w:val="9"/>
        </w:numPr>
        <w:tabs>
          <w:tab w:val="left" w:pos="426"/>
        </w:tabs>
        <w:spacing w:after="0" w:line="240" w:lineRule="auto"/>
        <w:ind w:left="1211"/>
        <w:jc w:val="both"/>
        <w:rPr>
          <w:rFonts w:ascii="Arial" w:hAnsi="Arial" w:cs="Arial"/>
        </w:rPr>
      </w:pPr>
      <w:r w:rsidRPr="00EF2A96">
        <w:rPr>
          <w:rFonts w:ascii="Arial" w:hAnsi="Arial" w:cs="Arial"/>
          <w:b/>
        </w:rPr>
        <w:t xml:space="preserve">Mantenimiento preventivo: </w:t>
      </w:r>
      <w:r w:rsidRPr="00EF2A96">
        <w:rPr>
          <w:rFonts w:ascii="Arial" w:hAnsi="Arial" w:cs="Arial"/>
        </w:rPr>
        <w:t>Conjunto de medidas</w:t>
      </w:r>
      <w:r w:rsidRPr="00EF2A96">
        <w:rPr>
          <w:rFonts w:ascii="Arial" w:hAnsi="Arial" w:cs="Arial"/>
          <w:b/>
        </w:rPr>
        <w:t xml:space="preserve"> </w:t>
      </w:r>
      <w:r w:rsidRPr="00EF2A96">
        <w:rPr>
          <w:rFonts w:ascii="Arial" w:hAnsi="Arial" w:cs="Arial"/>
        </w:rPr>
        <w:t xml:space="preserve">operacionales técnicas de control para prevenir y detectar posibles problemas de los componentes de las máquinas y equipamientos que comprometan el rendimiento y desempeño de los mismos, a fin de ejecutar normalmente su función. </w:t>
      </w:r>
    </w:p>
    <w:p w14:paraId="4D1B9AD2" w14:textId="77777777" w:rsidR="00805EC1" w:rsidRPr="00EF2A96" w:rsidRDefault="00805EC1" w:rsidP="00805EC1">
      <w:pPr>
        <w:pStyle w:val="Prrafodelista"/>
        <w:rPr>
          <w:rFonts w:ascii="Arial" w:hAnsi="Arial" w:cs="Arial"/>
          <w:b/>
        </w:rPr>
      </w:pPr>
    </w:p>
    <w:p w14:paraId="370F47F3" w14:textId="77777777" w:rsidR="00805EC1" w:rsidRDefault="00805EC1" w:rsidP="00D27AB5">
      <w:pPr>
        <w:pStyle w:val="Prrafodelista"/>
        <w:numPr>
          <w:ilvl w:val="0"/>
          <w:numId w:val="9"/>
        </w:numPr>
        <w:tabs>
          <w:tab w:val="left" w:pos="426"/>
        </w:tabs>
        <w:spacing w:after="0" w:line="240" w:lineRule="auto"/>
        <w:ind w:left="1211"/>
        <w:jc w:val="both"/>
        <w:rPr>
          <w:rFonts w:ascii="Arial" w:hAnsi="Arial" w:cs="Arial"/>
        </w:rPr>
      </w:pPr>
      <w:r w:rsidRPr="00EF2A96">
        <w:rPr>
          <w:rFonts w:ascii="Arial" w:hAnsi="Arial" w:cs="Arial"/>
          <w:b/>
        </w:rPr>
        <w:t>Mantenimiento correctivo:</w:t>
      </w:r>
      <w:r w:rsidRPr="00EF2A96">
        <w:rPr>
          <w:rFonts w:ascii="Arial" w:hAnsi="Arial" w:cs="Arial"/>
        </w:rPr>
        <w:t xml:space="preserve"> Conjunto de medidas operaciones técnicas que se adoptan cuando una maquinaria o equipamiento presenta ciertas fallas o algunos detalles no habituales, que ameritan una corrección o reparación de estos defectos. Implica el cambio de algunas piezas del equipo, de ser necesario. </w:t>
      </w:r>
    </w:p>
    <w:p w14:paraId="60481110" w14:textId="77777777" w:rsidR="00805EC1" w:rsidRPr="00EF2A96" w:rsidRDefault="00805EC1" w:rsidP="00805EC1">
      <w:pPr>
        <w:pStyle w:val="Prrafodelista"/>
        <w:rPr>
          <w:rFonts w:ascii="Arial" w:hAnsi="Arial" w:cs="Arial"/>
          <w:b/>
        </w:rPr>
      </w:pPr>
    </w:p>
    <w:p w14:paraId="47C38035" w14:textId="77777777" w:rsidR="00805EC1" w:rsidRPr="00EF2A96" w:rsidRDefault="00805EC1" w:rsidP="00D27AB5">
      <w:pPr>
        <w:pStyle w:val="Prrafodelista"/>
        <w:numPr>
          <w:ilvl w:val="0"/>
          <w:numId w:val="9"/>
        </w:numPr>
        <w:tabs>
          <w:tab w:val="left" w:pos="426"/>
        </w:tabs>
        <w:spacing w:after="0" w:line="240" w:lineRule="auto"/>
        <w:ind w:left="1211"/>
        <w:jc w:val="both"/>
        <w:rPr>
          <w:rFonts w:ascii="Arial" w:hAnsi="Arial" w:cs="Arial"/>
        </w:rPr>
      </w:pPr>
      <w:r w:rsidRPr="00EF2A96">
        <w:rPr>
          <w:rFonts w:ascii="Arial" w:hAnsi="Arial" w:cs="Arial"/>
          <w:b/>
        </w:rPr>
        <w:t xml:space="preserve">Prestación: </w:t>
      </w:r>
      <w:r w:rsidRPr="00EF2A96">
        <w:rPr>
          <w:rFonts w:ascii="Arial" w:hAnsi="Arial" w:cs="Arial"/>
        </w:rPr>
        <w:t>Es la obligación o conjunto de obligaciones asumidas por el contratista a cambio de una retribución. En las especificaciones técnicas y términos de referencia, corresponde que se diferencie y se identifique la prestación principal de la prestación accesoria, de ser el caso</w:t>
      </w:r>
      <w:r w:rsidRPr="00EF2A96">
        <w:rPr>
          <w:rFonts w:ascii="Arial" w:hAnsi="Arial" w:cs="Arial"/>
          <w:b/>
        </w:rPr>
        <w:t xml:space="preserve">. </w:t>
      </w:r>
    </w:p>
    <w:p w14:paraId="321A5296" w14:textId="77777777" w:rsidR="00805EC1" w:rsidRPr="00683850" w:rsidRDefault="00805EC1" w:rsidP="00805EC1">
      <w:pPr>
        <w:pStyle w:val="Prrafodelista"/>
        <w:spacing w:after="0" w:line="240" w:lineRule="auto"/>
        <w:ind w:left="1134" w:hanging="283"/>
        <w:rPr>
          <w:rFonts w:ascii="Arial" w:hAnsi="Arial" w:cs="Arial"/>
        </w:rPr>
      </w:pPr>
    </w:p>
    <w:p w14:paraId="36DF1C75" w14:textId="659B88F2" w:rsidR="00805EC1" w:rsidRPr="00683850" w:rsidRDefault="00805EC1" w:rsidP="00D27AB5">
      <w:pPr>
        <w:pStyle w:val="Prrafodelista"/>
        <w:numPr>
          <w:ilvl w:val="0"/>
          <w:numId w:val="20"/>
        </w:numPr>
        <w:tabs>
          <w:tab w:val="left" w:pos="426"/>
        </w:tabs>
        <w:spacing w:after="0" w:line="240" w:lineRule="auto"/>
        <w:ind w:left="1494" w:hanging="283"/>
        <w:jc w:val="both"/>
        <w:rPr>
          <w:rFonts w:ascii="Arial" w:hAnsi="Arial" w:cs="Arial"/>
        </w:rPr>
      </w:pPr>
      <w:r w:rsidRPr="00683850">
        <w:rPr>
          <w:rFonts w:ascii="Arial" w:hAnsi="Arial" w:cs="Arial"/>
          <w:b/>
        </w:rPr>
        <w:t>Prestación principal.-</w:t>
      </w:r>
      <w:r w:rsidRPr="00683850">
        <w:rPr>
          <w:rFonts w:ascii="Arial" w:hAnsi="Arial" w:cs="Arial"/>
        </w:rPr>
        <w:t xml:space="preserve"> constituye la esencia de la contratación realizada por </w:t>
      </w:r>
      <w:r>
        <w:rPr>
          <w:rFonts w:ascii="Arial" w:hAnsi="Arial" w:cs="Arial"/>
        </w:rPr>
        <w:t>el usuario.</w:t>
      </w:r>
    </w:p>
    <w:p w14:paraId="285397C9" w14:textId="77777777" w:rsidR="00805EC1" w:rsidRPr="00683850" w:rsidRDefault="00805EC1" w:rsidP="00805EC1">
      <w:pPr>
        <w:pStyle w:val="Prrafodelista"/>
        <w:spacing w:after="0" w:line="240" w:lineRule="auto"/>
        <w:ind w:left="1494" w:hanging="283"/>
        <w:rPr>
          <w:rFonts w:ascii="Arial" w:hAnsi="Arial" w:cs="Arial"/>
        </w:rPr>
      </w:pPr>
    </w:p>
    <w:p w14:paraId="29F2C759" w14:textId="78CF8FEA" w:rsidR="00805EC1" w:rsidRDefault="00805EC1" w:rsidP="00D27AB5">
      <w:pPr>
        <w:pStyle w:val="Prrafodelista"/>
        <w:numPr>
          <w:ilvl w:val="0"/>
          <w:numId w:val="20"/>
        </w:numPr>
        <w:tabs>
          <w:tab w:val="left" w:pos="426"/>
        </w:tabs>
        <w:spacing w:after="0" w:line="240" w:lineRule="auto"/>
        <w:ind w:left="1494" w:hanging="283"/>
        <w:jc w:val="both"/>
        <w:rPr>
          <w:rFonts w:ascii="Arial" w:hAnsi="Arial" w:cs="Arial"/>
        </w:rPr>
      </w:pPr>
      <w:r w:rsidRPr="00683850">
        <w:rPr>
          <w:rFonts w:ascii="Arial" w:hAnsi="Arial" w:cs="Arial"/>
          <w:b/>
        </w:rPr>
        <w:t>Prestación accesoria.-</w:t>
      </w:r>
      <w:r w:rsidRPr="00683850">
        <w:rPr>
          <w:rFonts w:ascii="Arial" w:hAnsi="Arial" w:cs="Arial"/>
        </w:rPr>
        <w:t xml:space="preserve"> está vinculada al objeto del contrato y existe en función de la prestación principal, coadyuvando a que ésta se viabilice, es decir, a que se haga efectiva según los términos y condiciones previstos por el </w:t>
      </w:r>
      <w:r>
        <w:rPr>
          <w:rFonts w:ascii="Arial" w:hAnsi="Arial" w:cs="Arial"/>
        </w:rPr>
        <w:t>usuario.</w:t>
      </w:r>
    </w:p>
    <w:p w14:paraId="61D66630" w14:textId="77777777" w:rsidR="00805EC1" w:rsidRDefault="00805EC1" w:rsidP="00805EC1">
      <w:pPr>
        <w:tabs>
          <w:tab w:val="left" w:pos="426"/>
        </w:tabs>
        <w:spacing w:after="0" w:line="240" w:lineRule="auto"/>
        <w:jc w:val="both"/>
        <w:rPr>
          <w:rFonts w:ascii="Arial" w:hAnsi="Arial" w:cs="Arial"/>
        </w:rPr>
      </w:pPr>
    </w:p>
    <w:p w14:paraId="791B3CDD" w14:textId="77777777" w:rsidR="00805EC1" w:rsidRPr="0075597E" w:rsidRDefault="00805EC1" w:rsidP="00805EC1">
      <w:pPr>
        <w:tabs>
          <w:tab w:val="left" w:pos="426"/>
        </w:tabs>
        <w:spacing w:after="0" w:line="240" w:lineRule="auto"/>
        <w:ind w:left="1211"/>
        <w:jc w:val="both"/>
        <w:rPr>
          <w:rFonts w:ascii="Arial" w:hAnsi="Arial" w:cs="Arial"/>
        </w:rPr>
      </w:pPr>
      <w:r>
        <w:rPr>
          <w:rFonts w:ascii="Arial" w:hAnsi="Arial" w:cs="Arial"/>
        </w:rPr>
        <w:t>P</w:t>
      </w:r>
      <w:r w:rsidRPr="0075597E">
        <w:rPr>
          <w:rFonts w:ascii="Arial" w:hAnsi="Arial" w:cs="Arial"/>
        </w:rPr>
        <w:t xml:space="preserve">ara efectos de la aplicación de la penalidad por mora, debe tenerse en cuenta la diferencia entre la prestación única, prestación de ejecución continuada y de ejecución periódica, tal como sigue: </w:t>
      </w:r>
    </w:p>
    <w:p w14:paraId="24FAED09" w14:textId="77777777" w:rsidR="00805EC1" w:rsidRPr="00683850" w:rsidRDefault="00805EC1" w:rsidP="00805EC1">
      <w:pPr>
        <w:tabs>
          <w:tab w:val="left" w:pos="426"/>
        </w:tabs>
        <w:spacing w:after="0" w:line="240" w:lineRule="auto"/>
        <w:ind w:left="1134" w:hanging="283"/>
        <w:jc w:val="both"/>
        <w:rPr>
          <w:rFonts w:ascii="Arial" w:hAnsi="Arial" w:cs="Arial"/>
        </w:rPr>
      </w:pPr>
    </w:p>
    <w:p w14:paraId="49644AC2" w14:textId="77777777" w:rsidR="00805EC1" w:rsidRPr="00683850" w:rsidRDefault="00805EC1" w:rsidP="00D27AB5">
      <w:pPr>
        <w:pStyle w:val="Prrafodelista"/>
        <w:numPr>
          <w:ilvl w:val="0"/>
          <w:numId w:val="21"/>
        </w:numPr>
        <w:tabs>
          <w:tab w:val="left" w:pos="426"/>
        </w:tabs>
        <w:spacing w:after="0" w:line="240" w:lineRule="auto"/>
        <w:ind w:left="1494" w:hanging="283"/>
        <w:jc w:val="both"/>
        <w:rPr>
          <w:rFonts w:ascii="Arial" w:hAnsi="Arial" w:cs="Arial"/>
          <w:b/>
        </w:rPr>
      </w:pPr>
      <w:r w:rsidRPr="00683850">
        <w:rPr>
          <w:rFonts w:ascii="Arial" w:hAnsi="Arial" w:cs="Arial"/>
          <w:b/>
        </w:rPr>
        <w:t>Prestación única:</w:t>
      </w:r>
      <w:r w:rsidRPr="00683850">
        <w:rPr>
          <w:rFonts w:ascii="Arial" w:hAnsi="Arial" w:cs="Arial"/>
        </w:rPr>
        <w:t xml:space="preserve"> cuando se ejecuta en un solo acto que agota su finalidad. </w:t>
      </w:r>
    </w:p>
    <w:p w14:paraId="2794E22C" w14:textId="77777777" w:rsidR="00805EC1" w:rsidRPr="00683850" w:rsidRDefault="00805EC1" w:rsidP="00805EC1">
      <w:pPr>
        <w:pStyle w:val="Prrafodelista"/>
        <w:tabs>
          <w:tab w:val="left" w:pos="426"/>
        </w:tabs>
        <w:spacing w:after="0" w:line="240" w:lineRule="auto"/>
        <w:ind w:left="1134" w:hanging="283"/>
        <w:jc w:val="both"/>
        <w:rPr>
          <w:rFonts w:ascii="Arial" w:hAnsi="Arial" w:cs="Arial"/>
          <w:b/>
        </w:rPr>
      </w:pPr>
    </w:p>
    <w:p w14:paraId="15B588D4" w14:textId="77777777" w:rsidR="00805EC1" w:rsidRPr="00683850" w:rsidRDefault="00805EC1" w:rsidP="00D27AB5">
      <w:pPr>
        <w:pStyle w:val="Prrafodelista"/>
        <w:numPr>
          <w:ilvl w:val="0"/>
          <w:numId w:val="21"/>
        </w:numPr>
        <w:tabs>
          <w:tab w:val="left" w:pos="426"/>
        </w:tabs>
        <w:spacing w:after="0" w:line="240" w:lineRule="auto"/>
        <w:ind w:left="1494" w:hanging="283"/>
        <w:jc w:val="both"/>
        <w:rPr>
          <w:rFonts w:ascii="Arial" w:hAnsi="Arial" w:cs="Arial"/>
          <w:b/>
        </w:rPr>
      </w:pPr>
      <w:r w:rsidRPr="00683850">
        <w:rPr>
          <w:rFonts w:ascii="Arial" w:hAnsi="Arial" w:cs="Arial"/>
          <w:b/>
        </w:rPr>
        <w:t>Prestación de ejecución continuada:</w:t>
      </w:r>
      <w:r w:rsidRPr="00683850">
        <w:rPr>
          <w:rFonts w:ascii="Arial" w:hAnsi="Arial" w:cs="Arial"/>
        </w:rPr>
        <w:t xml:space="preserve"> está referida a contratos de duración cuando la prestación (por regla general, de hacer, pero también de no hacer) es única pero sin interrupción (locación, arrendamiento, suministro de energías comodato o similares).</w:t>
      </w:r>
    </w:p>
    <w:p w14:paraId="704EF47F" w14:textId="77777777" w:rsidR="00805EC1" w:rsidRPr="00683850" w:rsidRDefault="00805EC1" w:rsidP="00805EC1">
      <w:pPr>
        <w:tabs>
          <w:tab w:val="left" w:pos="426"/>
        </w:tabs>
        <w:spacing w:after="0" w:line="240" w:lineRule="auto"/>
        <w:ind w:left="1494" w:hanging="283"/>
        <w:jc w:val="both"/>
        <w:rPr>
          <w:rFonts w:ascii="Arial" w:hAnsi="Arial" w:cs="Arial"/>
          <w:b/>
        </w:rPr>
      </w:pPr>
    </w:p>
    <w:p w14:paraId="200690EB" w14:textId="77777777" w:rsidR="00805EC1" w:rsidRPr="00683850" w:rsidRDefault="00805EC1" w:rsidP="00D27AB5">
      <w:pPr>
        <w:pStyle w:val="Prrafodelista"/>
        <w:numPr>
          <w:ilvl w:val="0"/>
          <w:numId w:val="21"/>
        </w:numPr>
        <w:tabs>
          <w:tab w:val="left" w:pos="426"/>
        </w:tabs>
        <w:spacing w:after="0" w:line="240" w:lineRule="auto"/>
        <w:ind w:left="1494" w:hanging="283"/>
        <w:jc w:val="both"/>
        <w:rPr>
          <w:rFonts w:ascii="Arial" w:hAnsi="Arial" w:cs="Arial"/>
          <w:b/>
        </w:rPr>
      </w:pPr>
      <w:r w:rsidRPr="00683850">
        <w:rPr>
          <w:rFonts w:ascii="Arial" w:hAnsi="Arial" w:cs="Arial"/>
          <w:b/>
        </w:rPr>
        <w:t>Prestación de ejecución periódica:</w:t>
      </w:r>
      <w:r w:rsidRPr="00683850">
        <w:rPr>
          <w:rFonts w:ascii="Arial" w:hAnsi="Arial" w:cs="Arial"/>
        </w:rPr>
        <w:t xml:space="preserve"> está referida a contratos de duración cuando existen varias prestaciones (por regla general, de hacer), que se presentan en fechas establecidas de antemano (por </w:t>
      </w:r>
      <w:r w:rsidRPr="00683850">
        <w:rPr>
          <w:rFonts w:ascii="Arial" w:hAnsi="Arial" w:cs="Arial"/>
        </w:rPr>
        <w:lastRenderedPageBreak/>
        <w:t xml:space="preserve">ejemplo, renta y contrato vitalicio), o bien intermitentes, </w:t>
      </w:r>
      <w:proofErr w:type="gramStart"/>
      <w:r w:rsidRPr="00683850">
        <w:rPr>
          <w:rFonts w:ascii="Arial" w:hAnsi="Arial" w:cs="Arial"/>
        </w:rPr>
        <w:t>a</w:t>
      </w:r>
      <w:proofErr w:type="gramEnd"/>
      <w:r w:rsidRPr="00683850">
        <w:rPr>
          <w:rFonts w:ascii="Arial" w:hAnsi="Arial" w:cs="Arial"/>
        </w:rPr>
        <w:t xml:space="preserve"> pedido de una de las partes (ejemplo, cuenta corriente, apertura de crédito en cuenta corriente, seguro de abono).</w:t>
      </w:r>
    </w:p>
    <w:p w14:paraId="36F246B0" w14:textId="77777777" w:rsidR="00805EC1" w:rsidRDefault="00805EC1" w:rsidP="00805EC1">
      <w:pPr>
        <w:tabs>
          <w:tab w:val="left" w:pos="426"/>
        </w:tabs>
        <w:spacing w:after="0" w:line="240" w:lineRule="auto"/>
        <w:ind w:left="1134" w:hanging="283"/>
        <w:jc w:val="both"/>
        <w:rPr>
          <w:rFonts w:ascii="Arial" w:hAnsi="Arial" w:cs="Arial"/>
          <w:b/>
        </w:rPr>
      </w:pPr>
    </w:p>
    <w:p w14:paraId="078E9413" w14:textId="77777777" w:rsidR="00805EC1" w:rsidRDefault="00805EC1" w:rsidP="00D27AB5">
      <w:pPr>
        <w:pStyle w:val="Prrafodelista"/>
        <w:numPr>
          <w:ilvl w:val="0"/>
          <w:numId w:val="9"/>
        </w:numPr>
        <w:tabs>
          <w:tab w:val="left" w:pos="426"/>
        </w:tabs>
        <w:spacing w:after="0" w:line="240" w:lineRule="auto"/>
        <w:ind w:left="1211"/>
        <w:jc w:val="both"/>
        <w:rPr>
          <w:rFonts w:ascii="Arial" w:hAnsi="Arial" w:cs="Arial"/>
        </w:rPr>
      </w:pPr>
      <w:r w:rsidRPr="008B08A5">
        <w:rPr>
          <w:rFonts w:ascii="Arial" w:hAnsi="Arial" w:cs="Arial"/>
          <w:b/>
        </w:rPr>
        <w:t>Términos de referencia:</w:t>
      </w:r>
      <w:r w:rsidRPr="008B08A5">
        <w:rPr>
          <w:rFonts w:ascii="Arial" w:hAnsi="Arial" w:cs="Arial"/>
        </w:rPr>
        <w:t xml:space="preserve"> Descripción de las características técnicas y las condiciones en que se ejecuta la contratación de servicios en general y consultoría en general</w:t>
      </w:r>
      <w:r>
        <w:rPr>
          <w:rFonts w:ascii="Arial" w:hAnsi="Arial" w:cs="Arial"/>
        </w:rPr>
        <w:t xml:space="preserve">. En el caso de consultoría, la </w:t>
      </w:r>
      <w:r w:rsidRPr="008B08A5">
        <w:rPr>
          <w:rFonts w:ascii="Arial" w:hAnsi="Arial" w:cs="Arial"/>
        </w:rPr>
        <w:t>descripción además incluye los objetivos, las metas o resultados y la extensión del trabajo que se encomienda (actividades), así como si la Entidad debe suministrar información básica, con el objeto de facilitar a los proveedores de consultoría la preparación de sus ofertas.</w:t>
      </w:r>
    </w:p>
    <w:p w14:paraId="03D350FB" w14:textId="77777777" w:rsidR="00805EC1" w:rsidRPr="007B1F4E" w:rsidRDefault="00805EC1" w:rsidP="00805EC1">
      <w:pPr>
        <w:pStyle w:val="Prrafodelista"/>
        <w:tabs>
          <w:tab w:val="left" w:pos="426"/>
        </w:tabs>
        <w:spacing w:after="0" w:line="240" w:lineRule="auto"/>
        <w:ind w:left="1211"/>
        <w:jc w:val="both"/>
        <w:rPr>
          <w:rFonts w:ascii="Arial" w:hAnsi="Arial" w:cs="Arial"/>
        </w:rPr>
      </w:pPr>
    </w:p>
    <w:p w14:paraId="5CD669E0" w14:textId="77777777" w:rsidR="00805EC1" w:rsidRDefault="00805EC1" w:rsidP="00D27AB5">
      <w:pPr>
        <w:pStyle w:val="Prrafodelista"/>
        <w:numPr>
          <w:ilvl w:val="0"/>
          <w:numId w:val="9"/>
        </w:numPr>
        <w:tabs>
          <w:tab w:val="left" w:pos="426"/>
        </w:tabs>
        <w:spacing w:after="0" w:line="240" w:lineRule="auto"/>
        <w:ind w:left="1211"/>
        <w:jc w:val="both"/>
        <w:rPr>
          <w:rFonts w:ascii="Arial" w:hAnsi="Arial" w:cs="Arial"/>
        </w:rPr>
      </w:pPr>
      <w:r w:rsidRPr="007B1F4E">
        <w:rPr>
          <w:rFonts w:ascii="Arial" w:hAnsi="Arial" w:cs="Arial"/>
          <w:b/>
        </w:rPr>
        <w:t>Soporte técnico:</w:t>
      </w:r>
      <w:r w:rsidRPr="007B1F4E">
        <w:rPr>
          <w:rFonts w:ascii="Arial" w:hAnsi="Arial" w:cs="Arial"/>
        </w:rPr>
        <w:t xml:space="preserve"> Es un grupo de servicios que proveen asistencia técnica para hardware, software u otros bienes electrónicos o mecánicos, ayudando al usuario a resolver cualquier tipo de problema que surja en el uso del mismo.  </w:t>
      </w:r>
    </w:p>
    <w:p w14:paraId="010C1301" w14:textId="77777777" w:rsidR="00805EC1" w:rsidRPr="00125E63" w:rsidRDefault="00805EC1" w:rsidP="00125E63">
      <w:pPr>
        <w:tabs>
          <w:tab w:val="left" w:pos="426"/>
        </w:tabs>
        <w:spacing w:after="0" w:line="240" w:lineRule="auto"/>
        <w:rPr>
          <w:rFonts w:ascii="Arial" w:hAnsi="Arial" w:cs="Arial"/>
          <w:b/>
        </w:rPr>
      </w:pPr>
    </w:p>
    <w:p w14:paraId="1D68F4A7" w14:textId="38FEB582" w:rsidR="00232900" w:rsidRDefault="004F3622" w:rsidP="00D27AB5">
      <w:pPr>
        <w:pStyle w:val="Prrafodelista"/>
        <w:numPr>
          <w:ilvl w:val="1"/>
          <w:numId w:val="10"/>
        </w:numPr>
        <w:spacing w:after="0" w:line="240" w:lineRule="auto"/>
        <w:ind w:left="993" w:hanging="567"/>
        <w:jc w:val="both"/>
        <w:rPr>
          <w:rFonts w:ascii="Arial" w:hAnsi="Arial" w:cs="Arial"/>
        </w:rPr>
      </w:pPr>
      <w:r>
        <w:rPr>
          <w:rFonts w:ascii="Arial" w:hAnsi="Arial" w:cs="Arial"/>
        </w:rPr>
        <w:t xml:space="preserve">Para efectos del presente lineamiento </w:t>
      </w:r>
      <w:r w:rsidR="006F2465">
        <w:rPr>
          <w:rFonts w:ascii="Arial" w:hAnsi="Arial" w:cs="Arial"/>
        </w:rPr>
        <w:t xml:space="preserve">norman el procedimiento para determinar los valores estimados en los procesos de contratación de bienes y servicios, los mismos que deben ser desarrollados en concordancia con la Ley de Contrataciones del Estado, su Reglamento y la Directiva N° 010-2016-OSCE-CD que regula las disposiciones sobre el contenido del Resumen Ejecutivo de actuaciones preparatorias. </w:t>
      </w:r>
    </w:p>
    <w:p w14:paraId="1E85FBC5" w14:textId="77777777" w:rsidR="006F2465" w:rsidRDefault="006F2465" w:rsidP="006F2465">
      <w:pPr>
        <w:pStyle w:val="Prrafodelista"/>
        <w:spacing w:after="0" w:line="240" w:lineRule="auto"/>
        <w:ind w:left="993"/>
        <w:jc w:val="both"/>
        <w:rPr>
          <w:rFonts w:ascii="Arial" w:hAnsi="Arial" w:cs="Arial"/>
        </w:rPr>
      </w:pPr>
    </w:p>
    <w:p w14:paraId="0B901675" w14:textId="47851AE4" w:rsidR="007369B9" w:rsidRDefault="007369B9" w:rsidP="00D27AB5">
      <w:pPr>
        <w:pStyle w:val="Prrafodelista"/>
        <w:numPr>
          <w:ilvl w:val="1"/>
          <w:numId w:val="10"/>
        </w:numPr>
        <w:spacing w:after="0" w:line="240" w:lineRule="auto"/>
        <w:ind w:left="993" w:hanging="567"/>
        <w:jc w:val="both"/>
        <w:rPr>
          <w:rFonts w:ascii="Arial" w:hAnsi="Arial" w:cs="Arial"/>
        </w:rPr>
      </w:pPr>
      <w:r>
        <w:rPr>
          <w:rFonts w:ascii="Arial" w:hAnsi="Arial" w:cs="Arial"/>
        </w:rPr>
        <w:t xml:space="preserve">Las áreas usuarias son las responsables de definir con precisión </w:t>
      </w:r>
      <w:r w:rsidR="00974540">
        <w:rPr>
          <w:rFonts w:ascii="Arial" w:hAnsi="Arial" w:cs="Arial"/>
        </w:rPr>
        <w:t>las características, cantidad y condiciones de los bienes</w:t>
      </w:r>
      <w:r w:rsidR="007A678D">
        <w:rPr>
          <w:rFonts w:ascii="Arial" w:hAnsi="Arial" w:cs="Arial"/>
        </w:rPr>
        <w:t xml:space="preserve"> y</w:t>
      </w:r>
      <w:r w:rsidR="00974540">
        <w:rPr>
          <w:rFonts w:ascii="Arial" w:hAnsi="Arial" w:cs="Arial"/>
        </w:rPr>
        <w:t xml:space="preserve"> servicios</w:t>
      </w:r>
      <w:r w:rsidR="007A678D">
        <w:rPr>
          <w:rFonts w:ascii="Arial" w:hAnsi="Arial" w:cs="Arial"/>
        </w:rPr>
        <w:t xml:space="preserve"> </w:t>
      </w:r>
      <w:r w:rsidR="009F59DE">
        <w:rPr>
          <w:rFonts w:ascii="Arial" w:hAnsi="Arial" w:cs="Arial"/>
        </w:rPr>
        <w:t>que requieren para</w:t>
      </w:r>
      <w:r w:rsidR="008F745C">
        <w:rPr>
          <w:rFonts w:ascii="Arial" w:hAnsi="Arial" w:cs="Arial"/>
        </w:rPr>
        <w:t xml:space="preserve"> el desarrollo de sus funciones. </w:t>
      </w:r>
    </w:p>
    <w:p w14:paraId="3DD4D15E" w14:textId="77777777" w:rsidR="007369B9" w:rsidRDefault="007369B9" w:rsidP="00735D92">
      <w:pPr>
        <w:pStyle w:val="Prrafodelista"/>
        <w:spacing w:after="0" w:line="240" w:lineRule="auto"/>
        <w:ind w:left="993"/>
        <w:jc w:val="both"/>
        <w:rPr>
          <w:rFonts w:ascii="Arial" w:hAnsi="Arial" w:cs="Arial"/>
        </w:rPr>
      </w:pPr>
    </w:p>
    <w:p w14:paraId="5E7E5BD2" w14:textId="12C123CB" w:rsidR="00232900" w:rsidRDefault="00C77B17" w:rsidP="00D27AB5">
      <w:pPr>
        <w:pStyle w:val="Prrafodelista"/>
        <w:numPr>
          <w:ilvl w:val="1"/>
          <w:numId w:val="10"/>
        </w:numPr>
        <w:spacing w:after="0" w:line="240" w:lineRule="auto"/>
        <w:ind w:left="993" w:hanging="567"/>
        <w:jc w:val="both"/>
        <w:rPr>
          <w:rFonts w:ascii="Arial" w:hAnsi="Arial" w:cs="Arial"/>
        </w:rPr>
      </w:pPr>
      <w:r>
        <w:rPr>
          <w:rFonts w:ascii="Arial" w:hAnsi="Arial" w:cs="Arial"/>
        </w:rPr>
        <w:t>Para</w:t>
      </w:r>
      <w:r w:rsidR="00152048">
        <w:rPr>
          <w:rFonts w:ascii="Arial" w:hAnsi="Arial" w:cs="Arial"/>
        </w:rPr>
        <w:t xml:space="preserve"> l</w:t>
      </w:r>
      <w:r w:rsidR="006F2465">
        <w:rPr>
          <w:rFonts w:ascii="Arial" w:hAnsi="Arial" w:cs="Arial"/>
        </w:rPr>
        <w:t>as contrataciones reguladas en el</w:t>
      </w:r>
      <w:r w:rsidR="00152048">
        <w:rPr>
          <w:rFonts w:ascii="Arial" w:hAnsi="Arial" w:cs="Arial"/>
        </w:rPr>
        <w:t xml:space="preserve"> presente </w:t>
      </w:r>
      <w:r w:rsidR="006F2465">
        <w:rPr>
          <w:rFonts w:ascii="Arial" w:hAnsi="Arial" w:cs="Arial"/>
        </w:rPr>
        <w:t xml:space="preserve">lineamiento </w:t>
      </w:r>
      <w:r w:rsidR="00152048">
        <w:rPr>
          <w:rFonts w:ascii="Arial" w:hAnsi="Arial" w:cs="Arial"/>
        </w:rPr>
        <w:t>se deberá verificar la no configuración de los impedimentos previstos en la normativa de contrataciones del Estado.</w:t>
      </w:r>
    </w:p>
    <w:p w14:paraId="79CE9EAA" w14:textId="77777777" w:rsidR="006E2801" w:rsidRDefault="006E2801" w:rsidP="00735D92">
      <w:pPr>
        <w:pStyle w:val="Prrafodelista"/>
        <w:spacing w:after="0" w:line="240" w:lineRule="auto"/>
        <w:ind w:left="993"/>
        <w:jc w:val="both"/>
        <w:rPr>
          <w:rFonts w:ascii="Arial" w:hAnsi="Arial" w:cs="Arial"/>
        </w:rPr>
      </w:pPr>
    </w:p>
    <w:p w14:paraId="06A9E9C8" w14:textId="5E54BE85" w:rsidR="006E2801" w:rsidRDefault="00C77B17" w:rsidP="00D27AB5">
      <w:pPr>
        <w:pStyle w:val="Prrafodelista"/>
        <w:numPr>
          <w:ilvl w:val="1"/>
          <w:numId w:val="10"/>
        </w:numPr>
        <w:spacing w:after="0" w:line="240" w:lineRule="auto"/>
        <w:ind w:left="993" w:hanging="567"/>
        <w:jc w:val="both"/>
        <w:rPr>
          <w:rFonts w:ascii="Arial" w:hAnsi="Arial" w:cs="Arial"/>
        </w:rPr>
      </w:pPr>
      <w:r>
        <w:rPr>
          <w:rFonts w:ascii="Arial" w:hAnsi="Arial" w:cs="Arial"/>
        </w:rPr>
        <w:t>Los</w:t>
      </w:r>
      <w:r w:rsidR="00134CCB">
        <w:rPr>
          <w:rFonts w:ascii="Arial" w:hAnsi="Arial" w:cs="Arial"/>
        </w:rPr>
        <w:t xml:space="preserve"> proveedores deben contar con inscripción vigente en el R</w:t>
      </w:r>
      <w:r w:rsidR="004409C9">
        <w:rPr>
          <w:rFonts w:ascii="Arial" w:hAnsi="Arial" w:cs="Arial"/>
        </w:rPr>
        <w:t xml:space="preserve">egistro Nacional de Proveedores, salvo en las contrataciones cuyos montos sean iguales o inferiores a una Unidad Impositiva </w:t>
      </w:r>
      <w:r w:rsidR="00447043">
        <w:rPr>
          <w:rFonts w:ascii="Arial" w:hAnsi="Arial" w:cs="Arial"/>
        </w:rPr>
        <w:t>Tributaria (1 UIT)</w:t>
      </w:r>
      <w:r w:rsidR="00585C49">
        <w:rPr>
          <w:rFonts w:ascii="Arial" w:hAnsi="Arial" w:cs="Arial"/>
        </w:rPr>
        <w:t>.</w:t>
      </w:r>
    </w:p>
    <w:p w14:paraId="0EB982E9" w14:textId="77777777" w:rsidR="001E1573" w:rsidRDefault="001E1573" w:rsidP="00735D92">
      <w:pPr>
        <w:pStyle w:val="Prrafodelista"/>
        <w:spacing w:after="0" w:line="240" w:lineRule="auto"/>
        <w:ind w:left="993"/>
        <w:jc w:val="both"/>
        <w:rPr>
          <w:rFonts w:ascii="Arial" w:hAnsi="Arial" w:cs="Arial"/>
        </w:rPr>
      </w:pPr>
    </w:p>
    <w:p w14:paraId="1686EA15" w14:textId="4531074F" w:rsidR="006F2465" w:rsidRDefault="006F2465" w:rsidP="00D27AB5">
      <w:pPr>
        <w:pStyle w:val="Prrafodelista"/>
        <w:numPr>
          <w:ilvl w:val="1"/>
          <w:numId w:val="10"/>
        </w:numPr>
        <w:spacing w:after="0" w:line="240" w:lineRule="auto"/>
        <w:ind w:left="993" w:hanging="567"/>
        <w:jc w:val="both"/>
        <w:rPr>
          <w:rFonts w:ascii="Arial" w:hAnsi="Arial" w:cs="Arial"/>
        </w:rPr>
      </w:pPr>
      <w:r>
        <w:rPr>
          <w:rFonts w:ascii="Arial" w:hAnsi="Arial" w:cs="Arial"/>
        </w:rPr>
        <w:t xml:space="preserve">Para la adecuada determinación del </w:t>
      </w:r>
      <w:r w:rsidR="0054448E">
        <w:rPr>
          <w:rFonts w:ascii="Arial" w:hAnsi="Arial" w:cs="Arial"/>
        </w:rPr>
        <w:t>valor estimado</w:t>
      </w:r>
      <w:r>
        <w:rPr>
          <w:rFonts w:ascii="Arial" w:hAnsi="Arial" w:cs="Arial"/>
        </w:rPr>
        <w:t xml:space="preserve"> el </w:t>
      </w:r>
      <w:r w:rsidR="00A10DC8">
        <w:rPr>
          <w:rFonts w:ascii="Arial" w:hAnsi="Arial" w:cs="Arial"/>
        </w:rPr>
        <w:t>Órgano</w:t>
      </w:r>
      <w:r>
        <w:rPr>
          <w:rFonts w:ascii="Arial" w:hAnsi="Arial" w:cs="Arial"/>
        </w:rPr>
        <w:t xml:space="preserve"> Encargado de las Contrataciones podrá realizar las coordinaciones necesarias con el área usuar</w:t>
      </w:r>
      <w:r w:rsidR="00D84247">
        <w:rPr>
          <w:rFonts w:ascii="Arial" w:hAnsi="Arial" w:cs="Arial"/>
        </w:rPr>
        <w:t>i</w:t>
      </w:r>
      <w:r>
        <w:rPr>
          <w:rFonts w:ascii="Arial" w:hAnsi="Arial" w:cs="Arial"/>
        </w:rPr>
        <w:t xml:space="preserve">a (para simplificar procedimientos serán </w:t>
      </w:r>
      <w:r w:rsidR="00A10DC8">
        <w:rPr>
          <w:rFonts w:ascii="Arial" w:hAnsi="Arial" w:cs="Arial"/>
        </w:rPr>
        <w:t>válidos</w:t>
      </w:r>
      <w:r>
        <w:rPr>
          <w:rFonts w:ascii="Arial" w:hAnsi="Arial" w:cs="Arial"/>
        </w:rPr>
        <w:t xml:space="preserve"> los correos </w:t>
      </w:r>
      <w:r w:rsidR="005F60D5">
        <w:rPr>
          <w:rFonts w:ascii="Arial" w:hAnsi="Arial" w:cs="Arial"/>
        </w:rPr>
        <w:t>electrónicos</w:t>
      </w:r>
      <w:r>
        <w:rPr>
          <w:rFonts w:ascii="Arial" w:hAnsi="Arial" w:cs="Arial"/>
        </w:rPr>
        <w:t xml:space="preserve"> entre el área usuaria y el </w:t>
      </w:r>
      <w:r w:rsidR="00A10DC8">
        <w:rPr>
          <w:rFonts w:ascii="Arial" w:hAnsi="Arial" w:cs="Arial"/>
        </w:rPr>
        <w:t>Órgano</w:t>
      </w:r>
      <w:r>
        <w:rPr>
          <w:rFonts w:ascii="Arial" w:hAnsi="Arial" w:cs="Arial"/>
        </w:rPr>
        <w:t xml:space="preserve"> Encargado de las Contrataciones</w:t>
      </w:r>
      <w:r w:rsidR="00A10DC8">
        <w:rPr>
          <w:rFonts w:ascii="Arial" w:hAnsi="Arial" w:cs="Arial"/>
        </w:rPr>
        <w:t>), quienes bri</w:t>
      </w:r>
      <w:r w:rsidR="005F60D5">
        <w:rPr>
          <w:rFonts w:ascii="Arial" w:hAnsi="Arial" w:cs="Arial"/>
        </w:rPr>
        <w:t>ndará</w:t>
      </w:r>
      <w:r w:rsidR="00A10DC8">
        <w:rPr>
          <w:rFonts w:ascii="Arial" w:hAnsi="Arial" w:cs="Arial"/>
        </w:rPr>
        <w:t>n la asistencia requerida.</w:t>
      </w:r>
    </w:p>
    <w:p w14:paraId="06721027" w14:textId="77777777" w:rsidR="00A10DC8" w:rsidRPr="00A10DC8" w:rsidRDefault="00A10DC8" w:rsidP="00A10DC8">
      <w:pPr>
        <w:pStyle w:val="Prrafodelista"/>
        <w:rPr>
          <w:rFonts w:ascii="Arial" w:hAnsi="Arial" w:cs="Arial"/>
        </w:rPr>
      </w:pPr>
    </w:p>
    <w:p w14:paraId="5D9318E8" w14:textId="5177A29E" w:rsidR="00A10DC8" w:rsidRPr="00CD0630" w:rsidRDefault="00A10DC8" w:rsidP="00D27AB5">
      <w:pPr>
        <w:pStyle w:val="Prrafodelista"/>
        <w:numPr>
          <w:ilvl w:val="1"/>
          <w:numId w:val="10"/>
        </w:numPr>
        <w:spacing w:after="0" w:line="240" w:lineRule="auto"/>
        <w:ind w:left="993" w:hanging="567"/>
        <w:jc w:val="both"/>
        <w:rPr>
          <w:rFonts w:ascii="Arial" w:hAnsi="Arial" w:cs="Arial"/>
        </w:rPr>
      </w:pPr>
      <w:r>
        <w:rPr>
          <w:rFonts w:ascii="Arial" w:hAnsi="Arial" w:cs="Arial"/>
        </w:rPr>
        <w:t xml:space="preserve">El </w:t>
      </w:r>
      <w:r w:rsidR="0054448E">
        <w:rPr>
          <w:rFonts w:ascii="Arial" w:hAnsi="Arial" w:cs="Arial"/>
        </w:rPr>
        <w:t>valor estimado</w:t>
      </w:r>
      <w:r>
        <w:rPr>
          <w:rFonts w:ascii="Arial" w:hAnsi="Arial" w:cs="Arial"/>
        </w:rPr>
        <w:t xml:space="preserve"> determinado por el Órgano Encargado de las Contrataciones, debe considerar todos los conceptos que sean aplicables a la contratación en función al objeto del requerimiento.</w:t>
      </w:r>
    </w:p>
    <w:p w14:paraId="37DC1BC4" w14:textId="79A13E39" w:rsidR="0057120C" w:rsidRPr="00CD0630" w:rsidRDefault="004E4150" w:rsidP="00E039FA">
      <w:pPr>
        <w:pStyle w:val="Prrafodelista"/>
        <w:spacing w:after="0" w:line="240" w:lineRule="auto"/>
        <w:ind w:left="567" w:hanging="567"/>
        <w:jc w:val="both"/>
        <w:rPr>
          <w:rFonts w:ascii="Arial" w:hAnsi="Arial" w:cs="Arial"/>
        </w:rPr>
      </w:pPr>
      <w:r w:rsidRPr="00CD0630">
        <w:rPr>
          <w:rFonts w:ascii="Arial" w:hAnsi="Arial" w:cs="Arial"/>
        </w:rPr>
        <w:t xml:space="preserve"> </w:t>
      </w:r>
    </w:p>
    <w:p w14:paraId="23ACA9E2" w14:textId="3B8B116B" w:rsidR="00B52152" w:rsidRPr="00571576" w:rsidRDefault="00B52152" w:rsidP="00571576">
      <w:pPr>
        <w:pStyle w:val="Prrafodelista"/>
        <w:numPr>
          <w:ilvl w:val="0"/>
          <w:numId w:val="1"/>
        </w:numPr>
        <w:tabs>
          <w:tab w:val="left" w:pos="426"/>
        </w:tabs>
        <w:spacing w:after="0" w:line="240" w:lineRule="auto"/>
        <w:ind w:left="360"/>
        <w:jc w:val="both"/>
        <w:rPr>
          <w:rFonts w:ascii="Arial" w:hAnsi="Arial" w:cs="Arial"/>
          <w:b/>
          <w:u w:val="single"/>
        </w:rPr>
      </w:pPr>
      <w:r w:rsidRPr="00571576">
        <w:rPr>
          <w:rFonts w:ascii="Arial" w:hAnsi="Arial" w:cs="Arial"/>
          <w:b/>
          <w:u w:val="single"/>
        </w:rPr>
        <w:t>DISPOSICIONES ESPECÍFICAS</w:t>
      </w:r>
    </w:p>
    <w:p w14:paraId="3BEBBF3A" w14:textId="31D46712" w:rsidR="00B36168" w:rsidRPr="00CD0630" w:rsidRDefault="00B36168" w:rsidP="00CF1959">
      <w:pPr>
        <w:tabs>
          <w:tab w:val="left" w:pos="426"/>
        </w:tabs>
        <w:spacing w:after="0" w:line="240" w:lineRule="auto"/>
        <w:jc w:val="both"/>
        <w:rPr>
          <w:rFonts w:ascii="Arial" w:hAnsi="Arial" w:cs="Arial"/>
          <w:b/>
          <w:u w:val="single"/>
        </w:rPr>
      </w:pPr>
    </w:p>
    <w:p w14:paraId="7E8DD0B8" w14:textId="1C494D2F" w:rsidR="00B36168" w:rsidRDefault="00571576" w:rsidP="00D27AB5">
      <w:pPr>
        <w:pStyle w:val="Prrafodelista"/>
        <w:numPr>
          <w:ilvl w:val="1"/>
          <w:numId w:val="7"/>
        </w:numPr>
        <w:spacing w:after="0" w:line="240" w:lineRule="auto"/>
        <w:ind w:left="993" w:hanging="567"/>
        <w:jc w:val="both"/>
        <w:rPr>
          <w:rFonts w:ascii="Arial" w:hAnsi="Arial" w:cs="Arial"/>
          <w:b/>
        </w:rPr>
      </w:pPr>
      <w:r>
        <w:rPr>
          <w:rFonts w:ascii="Arial" w:hAnsi="Arial" w:cs="Arial"/>
          <w:b/>
        </w:rPr>
        <w:t xml:space="preserve"> </w:t>
      </w:r>
      <w:r w:rsidR="00885287" w:rsidRPr="00571576">
        <w:rPr>
          <w:rFonts w:ascii="Arial" w:hAnsi="Arial" w:cs="Arial"/>
          <w:b/>
        </w:rPr>
        <w:t>Del Requerimiento:</w:t>
      </w:r>
    </w:p>
    <w:p w14:paraId="06322570" w14:textId="77777777" w:rsidR="00B36168" w:rsidRPr="00CD0630" w:rsidRDefault="00B36168" w:rsidP="00CF1959">
      <w:pPr>
        <w:spacing w:after="0" w:line="240" w:lineRule="auto"/>
        <w:jc w:val="both"/>
        <w:rPr>
          <w:rFonts w:ascii="Arial" w:hAnsi="Arial" w:cs="Arial"/>
          <w:b/>
          <w:u w:val="single"/>
        </w:rPr>
      </w:pPr>
    </w:p>
    <w:p w14:paraId="2B685D09" w14:textId="00EBD368" w:rsidR="00BD2BBE" w:rsidRPr="00BD2BBE" w:rsidRDefault="006B6916" w:rsidP="00D27AB5">
      <w:pPr>
        <w:pStyle w:val="Prrafodelista"/>
        <w:numPr>
          <w:ilvl w:val="2"/>
          <w:numId w:val="7"/>
        </w:numPr>
        <w:spacing w:after="0" w:line="240" w:lineRule="auto"/>
        <w:ind w:left="1843" w:hanging="709"/>
        <w:jc w:val="both"/>
      </w:pPr>
      <w:r w:rsidRPr="00443CB8">
        <w:rPr>
          <w:rFonts w:ascii="Arial" w:hAnsi="Arial" w:cs="Arial"/>
        </w:rPr>
        <w:t xml:space="preserve">Los órganos y las unidades orgánicas deberán remitir sus requerimientos de </w:t>
      </w:r>
      <w:r w:rsidR="0067727F" w:rsidRPr="00CD0630">
        <w:rPr>
          <w:rFonts w:ascii="Arial" w:hAnsi="Arial" w:cs="Arial"/>
        </w:rPr>
        <w:t>Bienes</w:t>
      </w:r>
      <w:r w:rsidR="0067727F">
        <w:rPr>
          <w:rFonts w:ascii="Arial" w:hAnsi="Arial" w:cs="Arial"/>
        </w:rPr>
        <w:t>,</w:t>
      </w:r>
      <w:r w:rsidR="0067727F" w:rsidRPr="00CD0630">
        <w:rPr>
          <w:rFonts w:ascii="Arial" w:hAnsi="Arial" w:cs="Arial"/>
        </w:rPr>
        <w:t xml:space="preserve"> Servicios</w:t>
      </w:r>
      <w:r w:rsidR="0067727F">
        <w:rPr>
          <w:rFonts w:ascii="Arial" w:hAnsi="Arial" w:cs="Arial"/>
        </w:rPr>
        <w:t>, ejecución y consultoría de obra</w:t>
      </w:r>
      <w:r w:rsidRPr="00443CB8">
        <w:rPr>
          <w:rFonts w:ascii="Arial" w:hAnsi="Arial" w:cs="Arial"/>
        </w:rPr>
        <w:t>,</w:t>
      </w:r>
      <w:r w:rsidR="00840C49" w:rsidRPr="00443CB8">
        <w:rPr>
          <w:rFonts w:ascii="Arial" w:hAnsi="Arial" w:cs="Arial"/>
        </w:rPr>
        <w:t xml:space="preserve"> acompañados de </w:t>
      </w:r>
      <w:r w:rsidR="00005208" w:rsidRPr="00443CB8">
        <w:rPr>
          <w:rFonts w:ascii="Arial" w:hAnsi="Arial" w:cs="Arial"/>
        </w:rPr>
        <w:t>sus</w:t>
      </w:r>
      <w:r w:rsidR="00B575E6" w:rsidRPr="00443CB8">
        <w:rPr>
          <w:rFonts w:ascii="Arial" w:hAnsi="Arial" w:cs="Arial"/>
        </w:rPr>
        <w:t xml:space="preserve"> especificaciones técnicas o</w:t>
      </w:r>
      <w:r w:rsidR="00005208" w:rsidRPr="00443CB8">
        <w:rPr>
          <w:rFonts w:ascii="Arial" w:hAnsi="Arial" w:cs="Arial"/>
        </w:rPr>
        <w:t xml:space="preserve"> términos de referencia</w:t>
      </w:r>
      <w:r w:rsidR="000011EC">
        <w:rPr>
          <w:rFonts w:ascii="Arial" w:hAnsi="Arial" w:cs="Arial"/>
        </w:rPr>
        <w:t xml:space="preserve"> en original debidamente visadas </w:t>
      </w:r>
      <w:r w:rsidR="006D17FE">
        <w:rPr>
          <w:rFonts w:ascii="Arial" w:hAnsi="Arial" w:cs="Arial"/>
        </w:rPr>
        <w:t xml:space="preserve">y firmados </w:t>
      </w:r>
      <w:r w:rsidR="000011EC">
        <w:rPr>
          <w:rFonts w:ascii="Arial" w:hAnsi="Arial" w:cs="Arial"/>
        </w:rPr>
        <w:t xml:space="preserve">por los </w:t>
      </w:r>
      <w:r w:rsidR="000011EC">
        <w:rPr>
          <w:rFonts w:ascii="Arial" w:hAnsi="Arial" w:cs="Arial"/>
        </w:rPr>
        <w:lastRenderedPageBreak/>
        <w:t>funcionarios o servidores competentes al cargo</w:t>
      </w:r>
      <w:r w:rsidR="00B60F1D">
        <w:rPr>
          <w:rFonts w:ascii="Arial" w:hAnsi="Arial" w:cs="Arial"/>
        </w:rPr>
        <w:t xml:space="preserve"> en todas sus hojas</w:t>
      </w:r>
      <w:r w:rsidR="00005208" w:rsidRPr="00443CB8">
        <w:rPr>
          <w:rFonts w:ascii="Arial" w:hAnsi="Arial" w:cs="Arial"/>
        </w:rPr>
        <w:t>, según corresponda</w:t>
      </w:r>
      <w:r w:rsidR="00865A4D" w:rsidRPr="00443CB8">
        <w:rPr>
          <w:rFonts w:ascii="Arial" w:hAnsi="Arial" w:cs="Arial"/>
        </w:rPr>
        <w:t xml:space="preserve">, </w:t>
      </w:r>
      <w:r w:rsidR="00383040" w:rsidRPr="00272499">
        <w:rPr>
          <w:rFonts w:ascii="Arial" w:hAnsi="Arial" w:cs="Arial"/>
        </w:rPr>
        <w:t>de acuerdo a</w:t>
      </w:r>
      <w:r w:rsidR="0067727F">
        <w:rPr>
          <w:rFonts w:ascii="Arial" w:hAnsi="Arial" w:cs="Arial"/>
        </w:rPr>
        <w:t xml:space="preserve"> </w:t>
      </w:r>
      <w:r w:rsidR="00383040" w:rsidRPr="00272499">
        <w:rPr>
          <w:rFonts w:ascii="Arial" w:hAnsi="Arial" w:cs="Arial"/>
        </w:rPr>
        <w:t>l</w:t>
      </w:r>
      <w:r w:rsidR="0067727F">
        <w:rPr>
          <w:rFonts w:ascii="Arial" w:hAnsi="Arial" w:cs="Arial"/>
        </w:rPr>
        <w:t>os anexos adjuntos</w:t>
      </w:r>
      <w:r w:rsidR="00005208" w:rsidRPr="00272499">
        <w:rPr>
          <w:rFonts w:ascii="Arial" w:hAnsi="Arial" w:cs="Arial"/>
        </w:rPr>
        <w:t>,</w:t>
      </w:r>
      <w:r w:rsidR="00005208" w:rsidRPr="00443CB8">
        <w:rPr>
          <w:rFonts w:ascii="Arial" w:hAnsi="Arial" w:cs="Arial"/>
        </w:rPr>
        <w:t xml:space="preserve"> </w:t>
      </w:r>
      <w:r w:rsidRPr="00443CB8">
        <w:rPr>
          <w:rFonts w:ascii="Arial" w:hAnsi="Arial" w:cs="Arial"/>
        </w:rPr>
        <w:t xml:space="preserve">mediante </w:t>
      </w:r>
      <w:r w:rsidR="004A6DD0" w:rsidRPr="00443CB8">
        <w:rPr>
          <w:rFonts w:ascii="Arial" w:hAnsi="Arial" w:cs="Arial"/>
        </w:rPr>
        <w:t>Oficio</w:t>
      </w:r>
      <w:r w:rsidR="00125E63" w:rsidRPr="00443CB8">
        <w:rPr>
          <w:rFonts w:ascii="Arial" w:hAnsi="Arial" w:cs="Arial"/>
        </w:rPr>
        <w:t xml:space="preserve"> u otro documento</w:t>
      </w:r>
      <w:r w:rsidR="004A6DD0" w:rsidRPr="00443CB8">
        <w:rPr>
          <w:rFonts w:ascii="Arial" w:hAnsi="Arial" w:cs="Arial"/>
        </w:rPr>
        <w:t xml:space="preserve"> dirigido </w:t>
      </w:r>
      <w:r w:rsidR="00610C57">
        <w:rPr>
          <w:rFonts w:ascii="Arial" w:hAnsi="Arial" w:cs="Arial"/>
        </w:rPr>
        <w:t>al</w:t>
      </w:r>
      <w:r w:rsidR="000011EC">
        <w:rPr>
          <w:rFonts w:ascii="Arial" w:hAnsi="Arial" w:cs="Arial"/>
        </w:rPr>
        <w:t xml:space="preserve"> Responsable del Equipo Funcional de Administración</w:t>
      </w:r>
      <w:r w:rsidR="008B1E7F" w:rsidRPr="00443CB8">
        <w:rPr>
          <w:rFonts w:ascii="Arial" w:hAnsi="Arial" w:cs="Arial"/>
        </w:rPr>
        <w:t>, en el</w:t>
      </w:r>
      <w:r w:rsidR="00A238D7" w:rsidRPr="00443CB8">
        <w:rPr>
          <w:rFonts w:ascii="Arial" w:hAnsi="Arial" w:cs="Arial"/>
        </w:rPr>
        <w:t xml:space="preserve"> cual se deberá consignar si el requerimiento está programado o no</w:t>
      </w:r>
      <w:r w:rsidR="00F92751" w:rsidRPr="00443CB8">
        <w:rPr>
          <w:rFonts w:ascii="Arial" w:hAnsi="Arial" w:cs="Arial"/>
        </w:rPr>
        <w:t>,</w:t>
      </w:r>
      <w:r w:rsidR="000011EC">
        <w:rPr>
          <w:rFonts w:ascii="Arial" w:hAnsi="Arial" w:cs="Arial"/>
        </w:rPr>
        <w:t xml:space="preserve"> y el código del bien </w:t>
      </w:r>
      <w:r w:rsidR="006D17FE">
        <w:rPr>
          <w:rFonts w:ascii="Arial" w:hAnsi="Arial" w:cs="Arial"/>
        </w:rPr>
        <w:t xml:space="preserve">y si se encuentra </w:t>
      </w:r>
      <w:r w:rsidR="000011EC">
        <w:rPr>
          <w:rFonts w:ascii="Arial" w:hAnsi="Arial" w:cs="Arial"/>
        </w:rPr>
        <w:t>dentro del petitorio</w:t>
      </w:r>
      <w:r w:rsidR="001518BA" w:rsidRPr="00443CB8">
        <w:rPr>
          <w:rFonts w:ascii="Arial" w:hAnsi="Arial" w:cs="Arial"/>
        </w:rPr>
        <w:t>.</w:t>
      </w:r>
    </w:p>
    <w:p w14:paraId="16FE4A9B" w14:textId="5DC5EB8C" w:rsidR="00571576" w:rsidRPr="00BD2BBE" w:rsidRDefault="001518BA" w:rsidP="00BD2BBE">
      <w:pPr>
        <w:pStyle w:val="Prrafodelista"/>
        <w:spacing w:after="0" w:line="240" w:lineRule="auto"/>
        <w:ind w:left="1843"/>
        <w:jc w:val="both"/>
      </w:pPr>
      <w:r w:rsidRPr="00443CB8">
        <w:rPr>
          <w:rFonts w:ascii="Arial" w:hAnsi="Arial" w:cs="Arial"/>
        </w:rPr>
        <w:t xml:space="preserve"> </w:t>
      </w:r>
    </w:p>
    <w:p w14:paraId="6BD5D65B" w14:textId="503042A4" w:rsidR="00451AD3" w:rsidRDefault="00451AD3" w:rsidP="00D27AB5">
      <w:pPr>
        <w:pStyle w:val="Prrafodelista"/>
        <w:numPr>
          <w:ilvl w:val="2"/>
          <w:numId w:val="7"/>
        </w:numPr>
        <w:spacing w:after="0" w:line="240" w:lineRule="auto"/>
        <w:ind w:left="1843" w:hanging="709"/>
        <w:jc w:val="both"/>
        <w:rPr>
          <w:rFonts w:ascii="Arial" w:hAnsi="Arial" w:cs="Arial"/>
        </w:rPr>
      </w:pPr>
      <w:r w:rsidRPr="00451AD3">
        <w:rPr>
          <w:rFonts w:ascii="Arial" w:hAnsi="Arial" w:cs="Arial"/>
        </w:rPr>
        <w:t xml:space="preserve">El área usuaria debe hacer diferencia en sus EETT o </w:t>
      </w:r>
      <w:proofErr w:type="spellStart"/>
      <w:r w:rsidRPr="00451AD3">
        <w:rPr>
          <w:rFonts w:ascii="Arial" w:hAnsi="Arial" w:cs="Arial"/>
        </w:rPr>
        <w:t>TdR</w:t>
      </w:r>
      <w:proofErr w:type="spellEnd"/>
      <w:r w:rsidRPr="00451AD3">
        <w:rPr>
          <w:rFonts w:ascii="Arial" w:hAnsi="Arial" w:cs="Arial"/>
        </w:rPr>
        <w:t xml:space="preserve">, claramente sobre la Prestación Principal (que constituye en esencia la contratación realizada por la Entidad) de la Prestación </w:t>
      </w:r>
      <w:proofErr w:type="gramStart"/>
      <w:r w:rsidRPr="00451AD3">
        <w:rPr>
          <w:rFonts w:ascii="Arial" w:hAnsi="Arial" w:cs="Arial"/>
        </w:rPr>
        <w:t>Accesoria</w:t>
      </w:r>
      <w:r w:rsidR="00FC17BC">
        <w:rPr>
          <w:rFonts w:ascii="Arial" w:hAnsi="Arial" w:cs="Arial"/>
        </w:rPr>
        <w:t xml:space="preserve">  (</w:t>
      </w:r>
      <w:proofErr w:type="gramEnd"/>
      <w:r w:rsidR="00FC17BC">
        <w:rPr>
          <w:rFonts w:ascii="Arial" w:hAnsi="Arial" w:cs="Arial"/>
        </w:rPr>
        <w:t>que está vinculada al objeto del contrato</w:t>
      </w:r>
      <w:r w:rsidR="005A58CC">
        <w:rPr>
          <w:rFonts w:ascii="Arial" w:hAnsi="Arial" w:cs="Arial"/>
        </w:rPr>
        <w:t>, determinando que su existencia y funcionalidad está relacionada con la prestación principal), ejemplo: mantenimiento, reparación, actividades afines.</w:t>
      </w:r>
      <w:r w:rsidRPr="00451AD3">
        <w:rPr>
          <w:rFonts w:ascii="Arial" w:hAnsi="Arial" w:cs="Arial"/>
        </w:rPr>
        <w:t xml:space="preserve"> </w:t>
      </w:r>
    </w:p>
    <w:p w14:paraId="5D63DFEF" w14:textId="77777777" w:rsidR="00285AF0" w:rsidRPr="00285AF0" w:rsidRDefault="00285AF0" w:rsidP="00285AF0">
      <w:pPr>
        <w:pStyle w:val="Prrafodelista"/>
        <w:rPr>
          <w:rFonts w:ascii="Arial" w:hAnsi="Arial" w:cs="Arial"/>
        </w:rPr>
      </w:pPr>
    </w:p>
    <w:p w14:paraId="7B64998E" w14:textId="589347A5" w:rsidR="00285AF0" w:rsidRDefault="00285AF0" w:rsidP="00D27AB5">
      <w:pPr>
        <w:pStyle w:val="Prrafodelista"/>
        <w:numPr>
          <w:ilvl w:val="2"/>
          <w:numId w:val="7"/>
        </w:numPr>
        <w:spacing w:after="0" w:line="240" w:lineRule="auto"/>
        <w:ind w:left="1843" w:hanging="709"/>
        <w:jc w:val="both"/>
        <w:rPr>
          <w:rFonts w:ascii="Arial" w:hAnsi="Arial" w:cs="Arial"/>
        </w:rPr>
      </w:pPr>
      <w:r>
        <w:rPr>
          <w:rFonts w:ascii="Arial" w:hAnsi="Arial" w:cs="Arial"/>
        </w:rPr>
        <w:t xml:space="preserve">En caso se requiera </w:t>
      </w:r>
      <w:r w:rsidR="00610C57">
        <w:rPr>
          <w:rFonts w:ascii="Arial" w:hAnsi="Arial" w:cs="Arial"/>
        </w:rPr>
        <w:t xml:space="preserve">la </w:t>
      </w:r>
      <w:r>
        <w:rPr>
          <w:rFonts w:ascii="Arial" w:hAnsi="Arial" w:cs="Arial"/>
        </w:rPr>
        <w:t xml:space="preserve">adquisición </w:t>
      </w:r>
      <w:r w:rsidR="00DA67FA">
        <w:rPr>
          <w:rFonts w:ascii="Arial" w:hAnsi="Arial" w:cs="Arial"/>
        </w:rPr>
        <w:t xml:space="preserve">y uso </w:t>
      </w:r>
      <w:r>
        <w:rPr>
          <w:rFonts w:ascii="Arial" w:hAnsi="Arial" w:cs="Arial"/>
        </w:rPr>
        <w:t>de</w:t>
      </w:r>
      <w:r w:rsidR="00DA67FA">
        <w:rPr>
          <w:rFonts w:ascii="Arial" w:hAnsi="Arial" w:cs="Arial"/>
        </w:rPr>
        <w:t xml:space="preserve"> licencias de</w:t>
      </w:r>
      <w:r>
        <w:rPr>
          <w:rFonts w:ascii="Arial" w:hAnsi="Arial" w:cs="Arial"/>
        </w:rPr>
        <w:t xml:space="preserve"> software, es necesario que el Área usuaria cumpla con gestionar ante la Oficina de Informática o la que haga de sus veces, la emisión del informe técnico previo de evaluación </w:t>
      </w:r>
      <w:r w:rsidR="00DA67FA">
        <w:rPr>
          <w:rFonts w:ascii="Arial" w:hAnsi="Arial" w:cs="Arial"/>
        </w:rPr>
        <w:t>de Software</w:t>
      </w:r>
      <w:r w:rsidR="00DA67FA">
        <w:rPr>
          <w:rStyle w:val="Refdenotaalpie"/>
          <w:rFonts w:ascii="Arial" w:hAnsi="Arial" w:cs="Arial"/>
        </w:rPr>
        <w:footnoteReference w:id="1"/>
      </w:r>
      <w:r w:rsidR="00DA67FA">
        <w:rPr>
          <w:rFonts w:ascii="Arial" w:hAnsi="Arial" w:cs="Arial"/>
        </w:rPr>
        <w:t xml:space="preserve">, </w:t>
      </w:r>
      <w:r w:rsidR="007F3FF5">
        <w:rPr>
          <w:rFonts w:ascii="Arial" w:hAnsi="Arial" w:cs="Arial"/>
        </w:rPr>
        <w:t xml:space="preserve">el cual debe ser emitido por la </w:t>
      </w:r>
      <w:r w:rsidR="00DA67FA">
        <w:rPr>
          <w:rFonts w:ascii="Arial" w:hAnsi="Arial" w:cs="Arial"/>
        </w:rPr>
        <w:t xml:space="preserve">antes de la presentación de los requerimientos para la adquisición </w:t>
      </w:r>
      <w:r w:rsidR="007F3FF5">
        <w:rPr>
          <w:rFonts w:ascii="Arial" w:hAnsi="Arial" w:cs="Arial"/>
        </w:rPr>
        <w:t>y uso de licencias de software</w:t>
      </w:r>
      <w:r w:rsidR="006E0EFE">
        <w:rPr>
          <w:rFonts w:ascii="Arial" w:hAnsi="Arial" w:cs="Arial"/>
        </w:rPr>
        <w:t xml:space="preserve">, según lo establecido en el </w:t>
      </w:r>
      <w:r w:rsidR="0087126F">
        <w:rPr>
          <w:rFonts w:ascii="Arial" w:hAnsi="Arial" w:cs="Arial"/>
        </w:rPr>
        <w:t>artículo</w:t>
      </w:r>
      <w:r w:rsidR="006E0EFE">
        <w:rPr>
          <w:rFonts w:ascii="Arial" w:hAnsi="Arial" w:cs="Arial"/>
        </w:rPr>
        <w:t xml:space="preserve"> 5° de la Ley 28612 “Ley que norma el uso, </w:t>
      </w:r>
      <w:r w:rsidR="0087126F">
        <w:rPr>
          <w:rFonts w:ascii="Arial" w:hAnsi="Arial" w:cs="Arial"/>
        </w:rPr>
        <w:t>adquisición</w:t>
      </w:r>
      <w:r w:rsidR="006E0EFE">
        <w:rPr>
          <w:rFonts w:ascii="Arial" w:hAnsi="Arial" w:cs="Arial"/>
        </w:rPr>
        <w:t xml:space="preserve"> y adecuación del software</w:t>
      </w:r>
      <w:r w:rsidR="0087126F">
        <w:rPr>
          <w:rFonts w:ascii="Arial" w:hAnsi="Arial" w:cs="Arial"/>
        </w:rPr>
        <w:t xml:space="preserve"> en la Administración Publica”</w:t>
      </w:r>
      <w:r w:rsidR="00610C57">
        <w:rPr>
          <w:rFonts w:ascii="Arial" w:hAnsi="Arial" w:cs="Arial"/>
        </w:rPr>
        <w:t>, y su</w:t>
      </w:r>
      <w:r w:rsidR="00224267">
        <w:rPr>
          <w:rFonts w:ascii="Arial" w:hAnsi="Arial" w:cs="Arial"/>
        </w:rPr>
        <w:t xml:space="preserve"> Reglamento aprobado mediante Decreto Supremo N° 024-200</w:t>
      </w:r>
      <w:r w:rsidR="0009601A">
        <w:rPr>
          <w:rFonts w:ascii="Arial" w:hAnsi="Arial" w:cs="Arial"/>
        </w:rPr>
        <w:t>5</w:t>
      </w:r>
      <w:r w:rsidR="00224267">
        <w:rPr>
          <w:rFonts w:ascii="Arial" w:hAnsi="Arial" w:cs="Arial"/>
        </w:rPr>
        <w:t>-PCM.</w:t>
      </w:r>
    </w:p>
    <w:p w14:paraId="7FEB8323" w14:textId="77777777" w:rsidR="007F3FF5" w:rsidRPr="007F3FF5" w:rsidRDefault="007F3FF5" w:rsidP="007F3FF5">
      <w:pPr>
        <w:pStyle w:val="Prrafodelista"/>
        <w:rPr>
          <w:rFonts w:ascii="Arial" w:hAnsi="Arial" w:cs="Arial"/>
        </w:rPr>
      </w:pPr>
    </w:p>
    <w:p w14:paraId="77CB20A6" w14:textId="33D2E7F3" w:rsidR="007F3FF5" w:rsidRDefault="00242BD4" w:rsidP="00D27AB5">
      <w:pPr>
        <w:pStyle w:val="Prrafodelista"/>
        <w:numPr>
          <w:ilvl w:val="2"/>
          <w:numId w:val="7"/>
        </w:numPr>
        <w:spacing w:after="0" w:line="240" w:lineRule="auto"/>
        <w:ind w:left="1843" w:hanging="709"/>
        <w:jc w:val="both"/>
        <w:rPr>
          <w:rFonts w:ascii="Arial" w:hAnsi="Arial" w:cs="Arial"/>
        </w:rPr>
      </w:pPr>
      <w:r>
        <w:rPr>
          <w:rFonts w:ascii="Arial" w:hAnsi="Arial" w:cs="Arial"/>
        </w:rPr>
        <w:t>Si el área usuaria requiere</w:t>
      </w:r>
      <w:r w:rsidR="0007376B">
        <w:rPr>
          <w:rFonts w:ascii="Arial" w:hAnsi="Arial" w:cs="Arial"/>
        </w:rPr>
        <w:t xml:space="preserve"> la ad</w:t>
      </w:r>
      <w:r w:rsidR="007F3FF5">
        <w:rPr>
          <w:rFonts w:ascii="Arial" w:hAnsi="Arial" w:cs="Arial"/>
        </w:rPr>
        <w:t>quisición de computadoras personales (de escritorio y portátiles) en las EETT se deben incluir de manera obligatoria el sistema operativo y la herramientas ofimática base, de acuerdo a los perfiles de usuarios determinados por la Entidad, las cuales deben tener calidad de software legal, por lo que se requiere el informe técnico previo de evaluación de software para la adquisición de computadoras.</w:t>
      </w:r>
    </w:p>
    <w:p w14:paraId="2162D32D" w14:textId="77777777" w:rsidR="00BC008B" w:rsidRPr="00BC008B" w:rsidRDefault="00BC008B" w:rsidP="00BC008B">
      <w:pPr>
        <w:pStyle w:val="Prrafodelista"/>
        <w:rPr>
          <w:rFonts w:ascii="Arial" w:hAnsi="Arial" w:cs="Arial"/>
        </w:rPr>
      </w:pPr>
    </w:p>
    <w:p w14:paraId="0641B253" w14:textId="4B521530" w:rsidR="00BC008B" w:rsidRPr="00451AD3" w:rsidRDefault="0007376B" w:rsidP="00D27AB5">
      <w:pPr>
        <w:pStyle w:val="Prrafodelista"/>
        <w:numPr>
          <w:ilvl w:val="2"/>
          <w:numId w:val="7"/>
        </w:numPr>
        <w:spacing w:after="0" w:line="240" w:lineRule="auto"/>
        <w:ind w:left="1843" w:hanging="709"/>
        <w:jc w:val="both"/>
        <w:rPr>
          <w:rFonts w:ascii="Arial" w:hAnsi="Arial" w:cs="Arial"/>
        </w:rPr>
      </w:pPr>
      <w:r>
        <w:rPr>
          <w:rFonts w:ascii="Arial" w:hAnsi="Arial" w:cs="Arial"/>
        </w:rPr>
        <w:t xml:space="preserve">Los requerimientos referidos a ejecución de obras, elaboración de expedientes técnicos y/o estudios definitivos, deben ser remitidos con la respectiva declaratoria de viabilidad del PIP, en el marco del Sistema Nacional de </w:t>
      </w:r>
      <w:r w:rsidR="00A8629D">
        <w:rPr>
          <w:rFonts w:ascii="Arial" w:hAnsi="Arial" w:cs="Arial"/>
        </w:rPr>
        <w:t>Inversión</w:t>
      </w:r>
      <w:r>
        <w:rPr>
          <w:rFonts w:ascii="Arial" w:hAnsi="Arial" w:cs="Arial"/>
        </w:rPr>
        <w:t xml:space="preserve"> </w:t>
      </w:r>
      <w:r w:rsidR="007A678D">
        <w:rPr>
          <w:rFonts w:ascii="Arial" w:hAnsi="Arial" w:cs="Arial"/>
        </w:rPr>
        <w:t>Pública</w:t>
      </w:r>
      <w:r>
        <w:rPr>
          <w:rFonts w:ascii="Arial" w:hAnsi="Arial" w:cs="Arial"/>
        </w:rPr>
        <w:t xml:space="preserve"> – SNIP.</w:t>
      </w:r>
    </w:p>
    <w:p w14:paraId="17E7CB29" w14:textId="77777777" w:rsidR="00FB4C75" w:rsidRPr="00FB4C75" w:rsidRDefault="00FB4C75" w:rsidP="00FB4C75">
      <w:pPr>
        <w:pStyle w:val="Prrafodelista"/>
        <w:spacing w:after="0" w:line="240" w:lineRule="auto"/>
        <w:ind w:left="1843"/>
        <w:jc w:val="both"/>
      </w:pPr>
    </w:p>
    <w:p w14:paraId="5A26A194" w14:textId="12520BFF" w:rsidR="00FB4C75" w:rsidRPr="00FB4C75" w:rsidRDefault="00FB4C75" w:rsidP="00D27AB5">
      <w:pPr>
        <w:pStyle w:val="Prrafodelista"/>
        <w:numPr>
          <w:ilvl w:val="2"/>
          <w:numId w:val="7"/>
        </w:numPr>
        <w:spacing w:after="0" w:line="240" w:lineRule="auto"/>
        <w:ind w:left="1843" w:hanging="709"/>
        <w:jc w:val="both"/>
      </w:pPr>
      <w:r>
        <w:rPr>
          <w:rFonts w:ascii="Arial" w:hAnsi="Arial" w:cs="Arial"/>
        </w:rPr>
        <w:t xml:space="preserve">Los requerimientos generados por las áreas usuarias deben observar lo dispuesto en el artículo 8 del Reglamento de la Ley de Contrataciones del Estado, desarrollando todos los aspectos esenciales a ser considerados en el procedimiento de selección. Para efectos de la contratación, el requerimiento debe incorporar las siguientes consideraciones mínimas, según se describe a continuación: </w:t>
      </w:r>
    </w:p>
    <w:p w14:paraId="385986BB" w14:textId="77777777" w:rsidR="00FB4C75" w:rsidRDefault="00FB4C75" w:rsidP="00FB4C75">
      <w:pPr>
        <w:pStyle w:val="Prrafodelista"/>
      </w:pPr>
    </w:p>
    <w:p w14:paraId="70A30090" w14:textId="35EBA281" w:rsidR="00FB4C75" w:rsidRPr="00FB4C75" w:rsidRDefault="00FB4C75" w:rsidP="00D27AB5">
      <w:pPr>
        <w:pStyle w:val="Prrafodelista"/>
        <w:numPr>
          <w:ilvl w:val="0"/>
          <w:numId w:val="12"/>
        </w:numPr>
        <w:spacing w:after="0" w:line="240" w:lineRule="auto"/>
        <w:jc w:val="both"/>
        <w:rPr>
          <w:rFonts w:ascii="Arial" w:hAnsi="Arial" w:cs="Arial"/>
        </w:rPr>
      </w:pPr>
      <w:r w:rsidRPr="00FB4C75">
        <w:rPr>
          <w:rFonts w:ascii="Arial" w:hAnsi="Arial" w:cs="Arial"/>
        </w:rPr>
        <w:t>Condiciones Generales de la Adquisición:</w:t>
      </w:r>
    </w:p>
    <w:p w14:paraId="4DC026EA" w14:textId="712B9981" w:rsidR="00FB4C75" w:rsidRDefault="00FB4C75" w:rsidP="00FB4C75">
      <w:pPr>
        <w:pStyle w:val="Prrafodelista"/>
        <w:spacing w:after="0" w:line="240" w:lineRule="auto"/>
        <w:ind w:left="2203"/>
        <w:jc w:val="both"/>
        <w:rPr>
          <w:rFonts w:ascii="Arial" w:hAnsi="Arial" w:cs="Arial"/>
        </w:rPr>
      </w:pPr>
      <w:r>
        <w:rPr>
          <w:rFonts w:ascii="Arial" w:hAnsi="Arial" w:cs="Arial"/>
        </w:rPr>
        <w:t>En las condiciones generales</w:t>
      </w:r>
      <w:r w:rsidR="00CA5C7B">
        <w:rPr>
          <w:rFonts w:ascii="Arial" w:hAnsi="Arial" w:cs="Arial"/>
        </w:rPr>
        <w:t xml:space="preserve">, el área usuaria debe indicar la documentación de carácter técnico a ser exigida en el procedimiento de selección, como son el Registro Sanitario, </w:t>
      </w:r>
      <w:r w:rsidR="00CA5C7B">
        <w:rPr>
          <w:rFonts w:ascii="Arial" w:hAnsi="Arial" w:cs="Arial"/>
        </w:rPr>
        <w:lastRenderedPageBreak/>
        <w:t>Certificación de Buenas Prácticas de Manufactura, Certificación de Buenas Practicas de Almacenamiento, Certificado de Análisis, Registro de Establecimiento Farmacéutico, entre otros que determine dicha área en función al objeto de la contratación.</w:t>
      </w:r>
    </w:p>
    <w:p w14:paraId="74354FCB" w14:textId="69E7C0CC" w:rsidR="00CA5C7B" w:rsidRPr="00B60F1D" w:rsidRDefault="00CA5C7B" w:rsidP="00B60F1D">
      <w:pPr>
        <w:pStyle w:val="Prrafodelista"/>
        <w:spacing w:after="0" w:line="240" w:lineRule="auto"/>
        <w:ind w:left="2203"/>
        <w:jc w:val="both"/>
        <w:rPr>
          <w:rFonts w:ascii="Arial" w:hAnsi="Arial" w:cs="Arial"/>
        </w:rPr>
      </w:pPr>
      <w:r>
        <w:rPr>
          <w:rFonts w:ascii="Arial" w:hAnsi="Arial" w:cs="Arial"/>
        </w:rPr>
        <w:t>Asimismo, deberá indicarse las condiciones referidas a la vigencia del producto</w:t>
      </w:r>
      <w:r w:rsidR="002640DC">
        <w:rPr>
          <w:rFonts w:ascii="Arial" w:hAnsi="Arial" w:cs="Arial"/>
        </w:rPr>
        <w:t>, periodo de responsabilidad del contratista, sistema de contratación, causales adicionales de resolución de contrato, de ser el caso, entre otros aspectos adicionales. En caso se requiera la presentación de muestras, en cuyo caso determinara la cantidad, oportunidad de entrega y metodología de evaluación, la cual deberá sujetarse a parámetros objetivos y verificables, evitando términos o procedimientos subjetivos.</w:t>
      </w:r>
      <w:r>
        <w:rPr>
          <w:rFonts w:ascii="Arial" w:hAnsi="Arial" w:cs="Arial"/>
        </w:rPr>
        <w:t xml:space="preserve"> </w:t>
      </w:r>
    </w:p>
    <w:p w14:paraId="703B7FDA" w14:textId="6742F352" w:rsidR="00FB4C75" w:rsidRPr="00FB4C75" w:rsidRDefault="00FB4C75" w:rsidP="00D27AB5">
      <w:pPr>
        <w:pStyle w:val="Prrafodelista"/>
        <w:numPr>
          <w:ilvl w:val="0"/>
          <w:numId w:val="12"/>
        </w:numPr>
        <w:spacing w:after="0" w:line="240" w:lineRule="auto"/>
        <w:jc w:val="both"/>
        <w:rPr>
          <w:rFonts w:ascii="Arial" w:hAnsi="Arial" w:cs="Arial"/>
        </w:rPr>
      </w:pPr>
      <w:r w:rsidRPr="00FB4C75">
        <w:rPr>
          <w:rFonts w:ascii="Arial" w:hAnsi="Arial" w:cs="Arial"/>
        </w:rPr>
        <w:t>Especificaciones Técnicas</w:t>
      </w:r>
    </w:p>
    <w:p w14:paraId="0D6F7DBD" w14:textId="37240946" w:rsidR="00FB4C75" w:rsidRPr="00FB4C75" w:rsidRDefault="00FB4C75" w:rsidP="00D27AB5">
      <w:pPr>
        <w:pStyle w:val="Prrafodelista"/>
        <w:numPr>
          <w:ilvl w:val="0"/>
          <w:numId w:val="12"/>
        </w:numPr>
        <w:spacing w:after="0" w:line="240" w:lineRule="auto"/>
        <w:jc w:val="both"/>
        <w:rPr>
          <w:rFonts w:ascii="Arial" w:hAnsi="Arial" w:cs="Arial"/>
        </w:rPr>
      </w:pPr>
      <w:r w:rsidRPr="00FB4C75">
        <w:rPr>
          <w:rFonts w:ascii="Arial" w:hAnsi="Arial" w:cs="Arial"/>
        </w:rPr>
        <w:t>Cronograma de entrega</w:t>
      </w:r>
    </w:p>
    <w:p w14:paraId="2E2E0935" w14:textId="73653A1A" w:rsidR="00FB4C75" w:rsidRPr="00FB4C75" w:rsidRDefault="00FB4C75" w:rsidP="00D27AB5">
      <w:pPr>
        <w:pStyle w:val="Prrafodelista"/>
        <w:numPr>
          <w:ilvl w:val="0"/>
          <w:numId w:val="12"/>
        </w:numPr>
        <w:spacing w:after="0" w:line="240" w:lineRule="auto"/>
        <w:jc w:val="both"/>
        <w:rPr>
          <w:rFonts w:ascii="Arial" w:hAnsi="Arial" w:cs="Arial"/>
        </w:rPr>
      </w:pPr>
      <w:r w:rsidRPr="00FB4C75">
        <w:rPr>
          <w:rFonts w:ascii="Arial" w:hAnsi="Arial" w:cs="Arial"/>
        </w:rPr>
        <w:t>Cuadro de distribución,</w:t>
      </w:r>
    </w:p>
    <w:p w14:paraId="0D72FC5F" w14:textId="6C225B0F" w:rsidR="00FB4C75" w:rsidRPr="00FB4C75" w:rsidRDefault="00FB4C75" w:rsidP="00D27AB5">
      <w:pPr>
        <w:pStyle w:val="Prrafodelista"/>
        <w:numPr>
          <w:ilvl w:val="0"/>
          <w:numId w:val="12"/>
        </w:numPr>
        <w:spacing w:after="0" w:line="240" w:lineRule="auto"/>
        <w:jc w:val="both"/>
        <w:rPr>
          <w:rFonts w:ascii="Arial" w:hAnsi="Arial" w:cs="Arial"/>
        </w:rPr>
      </w:pPr>
      <w:r w:rsidRPr="00FB4C75">
        <w:rPr>
          <w:rFonts w:ascii="Arial" w:hAnsi="Arial" w:cs="Arial"/>
        </w:rPr>
        <w:t>Cuadro de controles de calidad, de ser el caso</w:t>
      </w:r>
    </w:p>
    <w:p w14:paraId="0F4884FB" w14:textId="1FB330C4" w:rsidR="00FB4C75" w:rsidRPr="00FB4C75" w:rsidRDefault="00FB4C75" w:rsidP="00D27AB5">
      <w:pPr>
        <w:pStyle w:val="Prrafodelista"/>
        <w:numPr>
          <w:ilvl w:val="0"/>
          <w:numId w:val="12"/>
        </w:numPr>
        <w:spacing w:after="0" w:line="240" w:lineRule="auto"/>
        <w:jc w:val="both"/>
        <w:rPr>
          <w:rFonts w:ascii="Arial" w:hAnsi="Arial" w:cs="Arial"/>
        </w:rPr>
      </w:pPr>
      <w:r w:rsidRPr="00FB4C75">
        <w:rPr>
          <w:rFonts w:ascii="Arial" w:hAnsi="Arial" w:cs="Arial"/>
        </w:rPr>
        <w:t>Otros aspectos determinados por el área usuaria</w:t>
      </w:r>
    </w:p>
    <w:p w14:paraId="18895B7E" w14:textId="77777777" w:rsidR="00F05ED3" w:rsidRPr="00F05ED3" w:rsidRDefault="00F05ED3" w:rsidP="00257A4E">
      <w:pPr>
        <w:pStyle w:val="Prrafodelista"/>
        <w:spacing w:after="0" w:line="240" w:lineRule="auto"/>
        <w:ind w:left="1843" w:hanging="709"/>
        <w:jc w:val="both"/>
      </w:pPr>
    </w:p>
    <w:p w14:paraId="40EE7EF5" w14:textId="219618D8" w:rsidR="00F05ED3" w:rsidRPr="00C77B17" w:rsidRDefault="00391F57" w:rsidP="00D27AB5">
      <w:pPr>
        <w:pStyle w:val="Prrafodelista"/>
        <w:numPr>
          <w:ilvl w:val="2"/>
          <w:numId w:val="7"/>
        </w:numPr>
        <w:spacing w:after="0" w:line="240" w:lineRule="auto"/>
        <w:ind w:left="1843" w:hanging="709"/>
        <w:jc w:val="both"/>
        <w:rPr>
          <w:rFonts w:ascii="Arial" w:hAnsi="Arial" w:cs="Arial"/>
        </w:rPr>
      </w:pPr>
      <w:r w:rsidRPr="00C77B17">
        <w:rPr>
          <w:rFonts w:ascii="Arial" w:hAnsi="Arial" w:cs="Arial"/>
        </w:rPr>
        <w:t xml:space="preserve">Los requerimientos deberán </w:t>
      </w:r>
      <w:r w:rsidR="00236F28" w:rsidRPr="00C77B17">
        <w:rPr>
          <w:rFonts w:ascii="Arial" w:hAnsi="Arial" w:cs="Arial"/>
        </w:rPr>
        <w:t>contener la finalidad pública de la contratación</w:t>
      </w:r>
      <w:r w:rsidR="00023F23" w:rsidRPr="00C77B17">
        <w:rPr>
          <w:rFonts w:ascii="Arial" w:hAnsi="Arial" w:cs="Arial"/>
        </w:rPr>
        <w:t xml:space="preserve"> y </w:t>
      </w:r>
      <w:r w:rsidR="004D632A" w:rsidRPr="00C77B17">
        <w:rPr>
          <w:rFonts w:ascii="Arial" w:hAnsi="Arial" w:cs="Arial"/>
        </w:rPr>
        <w:t xml:space="preserve">la precisión de las características, cantidad y condiciones </w:t>
      </w:r>
      <w:r w:rsidR="00910458" w:rsidRPr="00C77B17">
        <w:rPr>
          <w:rFonts w:ascii="Arial" w:hAnsi="Arial" w:cs="Arial"/>
        </w:rPr>
        <w:t>de los bienes y servicios que requieran para el desarrollo de sus funciones</w:t>
      </w:r>
      <w:r w:rsidR="00023F23" w:rsidRPr="00C77B17">
        <w:rPr>
          <w:rFonts w:ascii="Arial" w:hAnsi="Arial" w:cs="Arial"/>
        </w:rPr>
        <w:t xml:space="preserve">, </w:t>
      </w:r>
      <w:r w:rsidR="00F022A5">
        <w:rPr>
          <w:rFonts w:ascii="Arial" w:hAnsi="Arial" w:cs="Arial"/>
        </w:rPr>
        <w:t xml:space="preserve">incluyendo las penalidades a que hubiere lugar, </w:t>
      </w:r>
      <w:r w:rsidR="00023F23" w:rsidRPr="00C77B17">
        <w:rPr>
          <w:rFonts w:ascii="Arial" w:hAnsi="Arial" w:cs="Arial"/>
        </w:rPr>
        <w:t>asimismo</w:t>
      </w:r>
      <w:r w:rsidR="00910458" w:rsidRPr="00C77B17">
        <w:rPr>
          <w:rFonts w:ascii="Arial" w:hAnsi="Arial" w:cs="Arial"/>
        </w:rPr>
        <w:t xml:space="preserve"> deberán sujetarse </w:t>
      </w:r>
      <w:r w:rsidR="000B24A9" w:rsidRPr="00C77B17">
        <w:rPr>
          <w:rFonts w:ascii="Arial" w:hAnsi="Arial" w:cs="Arial"/>
        </w:rPr>
        <w:t xml:space="preserve">a los criterios de razonabilidad, objetividad y congruencia con el objeto de la contratación, en función a los objetivos y metas contenidos en el Plan Operativo Institucional. </w:t>
      </w:r>
    </w:p>
    <w:p w14:paraId="19248ED3" w14:textId="77777777" w:rsidR="00494123" w:rsidRPr="00F05ED3" w:rsidRDefault="00494123" w:rsidP="00257A4E">
      <w:pPr>
        <w:spacing w:after="0" w:line="240" w:lineRule="auto"/>
        <w:ind w:left="1843" w:hanging="709"/>
        <w:jc w:val="both"/>
        <w:rPr>
          <w:rFonts w:ascii="Arial" w:hAnsi="Arial" w:cs="Arial"/>
        </w:rPr>
      </w:pPr>
    </w:p>
    <w:p w14:paraId="6C7B2323" w14:textId="5FADFC7A" w:rsidR="00BE31FD" w:rsidRDefault="00840C49" w:rsidP="00D27AB5">
      <w:pPr>
        <w:pStyle w:val="Prrafodelista"/>
        <w:numPr>
          <w:ilvl w:val="2"/>
          <w:numId w:val="7"/>
        </w:numPr>
        <w:spacing w:after="0" w:line="240" w:lineRule="auto"/>
        <w:ind w:left="1843" w:hanging="709"/>
        <w:jc w:val="both"/>
        <w:rPr>
          <w:rFonts w:ascii="Arial" w:hAnsi="Arial" w:cs="Arial"/>
        </w:rPr>
      </w:pPr>
      <w:r w:rsidRPr="008B1E7F">
        <w:rPr>
          <w:rFonts w:ascii="Arial" w:hAnsi="Arial" w:cs="Arial"/>
        </w:rPr>
        <w:t xml:space="preserve">Los requerimientos técnicos mínimos deberán contar con </w:t>
      </w:r>
      <w:r w:rsidR="00071942">
        <w:rPr>
          <w:rFonts w:ascii="Arial" w:hAnsi="Arial" w:cs="Arial"/>
        </w:rPr>
        <w:t xml:space="preserve">el Formato </w:t>
      </w:r>
      <w:r w:rsidR="00FB4C75">
        <w:rPr>
          <w:rFonts w:ascii="Arial" w:hAnsi="Arial" w:cs="Arial"/>
        </w:rPr>
        <w:t>Único</w:t>
      </w:r>
      <w:r w:rsidR="00071942">
        <w:rPr>
          <w:rFonts w:ascii="Arial" w:hAnsi="Arial" w:cs="Arial"/>
        </w:rPr>
        <w:t xml:space="preserve"> de Requerimiento (FUR)</w:t>
      </w:r>
      <w:r w:rsidR="00BF4993">
        <w:rPr>
          <w:rFonts w:ascii="Arial" w:hAnsi="Arial" w:cs="Arial"/>
        </w:rPr>
        <w:t xml:space="preserve"> </w:t>
      </w:r>
      <w:r w:rsidR="00A3773A">
        <w:rPr>
          <w:rFonts w:ascii="Arial" w:hAnsi="Arial" w:cs="Arial"/>
        </w:rPr>
        <w:t>y encontrarse debidamente</w:t>
      </w:r>
      <w:r w:rsidR="00EF7837">
        <w:rPr>
          <w:rFonts w:ascii="Arial" w:hAnsi="Arial" w:cs="Arial"/>
        </w:rPr>
        <w:t xml:space="preserve"> </w:t>
      </w:r>
      <w:r w:rsidRPr="008B1E7F">
        <w:rPr>
          <w:rFonts w:ascii="Arial" w:hAnsi="Arial" w:cs="Arial"/>
        </w:rPr>
        <w:t>firma</w:t>
      </w:r>
      <w:r w:rsidR="00EF7837">
        <w:rPr>
          <w:rFonts w:ascii="Arial" w:hAnsi="Arial" w:cs="Arial"/>
        </w:rPr>
        <w:t>do</w:t>
      </w:r>
      <w:r w:rsidRPr="008B1E7F">
        <w:rPr>
          <w:rFonts w:ascii="Arial" w:hAnsi="Arial" w:cs="Arial"/>
        </w:rPr>
        <w:t xml:space="preserve"> y sell</w:t>
      </w:r>
      <w:r w:rsidR="00EF7837">
        <w:rPr>
          <w:rFonts w:ascii="Arial" w:hAnsi="Arial" w:cs="Arial"/>
        </w:rPr>
        <w:t>ado</w:t>
      </w:r>
      <w:r w:rsidRPr="008B1E7F">
        <w:rPr>
          <w:rFonts w:ascii="Arial" w:hAnsi="Arial" w:cs="Arial"/>
        </w:rPr>
        <w:t xml:space="preserve"> </w:t>
      </w:r>
      <w:r w:rsidR="00EF7837">
        <w:rPr>
          <w:rFonts w:ascii="Arial" w:hAnsi="Arial" w:cs="Arial"/>
        </w:rPr>
        <w:t xml:space="preserve">por </w:t>
      </w:r>
      <w:r w:rsidRPr="008B1E7F">
        <w:rPr>
          <w:rFonts w:ascii="Arial" w:hAnsi="Arial" w:cs="Arial"/>
        </w:rPr>
        <w:t>el responsable del</w:t>
      </w:r>
      <w:r w:rsidR="008B1E7F" w:rsidRPr="008B1E7F">
        <w:rPr>
          <w:rFonts w:ascii="Arial" w:hAnsi="Arial" w:cs="Arial"/>
        </w:rPr>
        <w:t xml:space="preserve"> área usuaria</w:t>
      </w:r>
      <w:r w:rsidRPr="008B1E7F">
        <w:rPr>
          <w:rFonts w:ascii="Arial" w:hAnsi="Arial" w:cs="Arial"/>
        </w:rPr>
        <w:t xml:space="preserve">, y del responsable del </w:t>
      </w:r>
      <w:r w:rsidR="008B1E7F" w:rsidRPr="008B1E7F">
        <w:rPr>
          <w:rFonts w:ascii="Arial" w:hAnsi="Arial" w:cs="Arial"/>
        </w:rPr>
        <w:t xml:space="preserve">área </w:t>
      </w:r>
      <w:r w:rsidRPr="008B1E7F">
        <w:rPr>
          <w:rFonts w:ascii="Arial" w:hAnsi="Arial" w:cs="Arial"/>
        </w:rPr>
        <w:t>técnica en caso corresponda.</w:t>
      </w:r>
      <w:r w:rsidR="00905CB0">
        <w:rPr>
          <w:rFonts w:ascii="Arial" w:hAnsi="Arial" w:cs="Arial"/>
        </w:rPr>
        <w:t xml:space="preserve"> </w:t>
      </w:r>
      <w:r w:rsidR="00071942">
        <w:rPr>
          <w:rFonts w:ascii="Arial" w:hAnsi="Arial" w:cs="Arial"/>
        </w:rPr>
        <w:t>El Órgano Encargado de las Contrataciones</w:t>
      </w:r>
      <w:r w:rsidR="00905CB0">
        <w:rPr>
          <w:rFonts w:ascii="Arial" w:hAnsi="Arial" w:cs="Arial"/>
        </w:rPr>
        <w:t xml:space="preserve"> no admitirá los requerimientos que no cuenten con estos requisitos.</w:t>
      </w:r>
    </w:p>
    <w:p w14:paraId="57819604" w14:textId="77777777" w:rsidR="00BE31FD" w:rsidRPr="00BE31FD" w:rsidRDefault="00BE31FD" w:rsidP="00257A4E">
      <w:pPr>
        <w:pStyle w:val="Prrafodelista"/>
        <w:ind w:left="1843" w:hanging="709"/>
        <w:rPr>
          <w:rFonts w:ascii="Arial" w:hAnsi="Arial" w:cs="Arial"/>
        </w:rPr>
      </w:pPr>
    </w:p>
    <w:p w14:paraId="65E935EF" w14:textId="0278A600" w:rsidR="00F73930" w:rsidRPr="002640DC" w:rsidRDefault="00BE31FD" w:rsidP="00D27AB5">
      <w:pPr>
        <w:pStyle w:val="Prrafodelista"/>
        <w:numPr>
          <w:ilvl w:val="2"/>
          <w:numId w:val="7"/>
        </w:numPr>
        <w:spacing w:after="0" w:line="240" w:lineRule="auto"/>
        <w:ind w:left="1843" w:hanging="709"/>
        <w:jc w:val="both"/>
        <w:rPr>
          <w:rFonts w:ascii="Arial" w:hAnsi="Arial" w:cs="Arial"/>
        </w:rPr>
      </w:pPr>
      <w:r w:rsidRPr="002640DC">
        <w:rPr>
          <w:rFonts w:ascii="Arial" w:hAnsi="Arial" w:cs="Arial"/>
        </w:rPr>
        <w:t xml:space="preserve">Para estas contrataciones se aplicará la fórmula de la penalidad por mora establecida en el artículo 133° del Reglamento de la Ley de Contrataciones del Estado y las otras penalidades que defina el área usuaria. </w:t>
      </w:r>
    </w:p>
    <w:p w14:paraId="2CDEAAC8" w14:textId="77777777" w:rsidR="002640DC" w:rsidRPr="002640DC" w:rsidRDefault="002640DC" w:rsidP="002640DC">
      <w:pPr>
        <w:pStyle w:val="Prrafodelista"/>
        <w:rPr>
          <w:rFonts w:ascii="Arial" w:hAnsi="Arial" w:cs="Arial"/>
        </w:rPr>
      </w:pPr>
    </w:p>
    <w:p w14:paraId="6984F602" w14:textId="098AAB13" w:rsidR="002640DC" w:rsidRPr="002640DC" w:rsidRDefault="002640DC" w:rsidP="00D27AB5">
      <w:pPr>
        <w:pStyle w:val="Prrafodelista"/>
        <w:numPr>
          <w:ilvl w:val="2"/>
          <w:numId w:val="7"/>
        </w:numPr>
        <w:spacing w:after="0" w:line="240" w:lineRule="auto"/>
        <w:ind w:left="1843" w:hanging="709"/>
        <w:jc w:val="both"/>
        <w:rPr>
          <w:rFonts w:ascii="Arial" w:hAnsi="Arial" w:cs="Arial"/>
        </w:rPr>
      </w:pPr>
      <w:r w:rsidRPr="002640DC">
        <w:rPr>
          <w:rFonts w:ascii="Arial" w:hAnsi="Arial" w:cs="Arial"/>
        </w:rPr>
        <w:t>Previamente</w:t>
      </w:r>
      <w:r>
        <w:rPr>
          <w:rFonts w:ascii="Arial" w:hAnsi="Arial" w:cs="Arial"/>
        </w:rPr>
        <w:t xml:space="preserve"> a la remisión del requerimiento, las áreas usuarias deberán verificar s</w:t>
      </w:r>
      <w:r w:rsidR="00242BD4">
        <w:rPr>
          <w:rFonts w:ascii="Arial" w:hAnsi="Arial" w:cs="Arial"/>
        </w:rPr>
        <w:t>i</w:t>
      </w:r>
      <w:r>
        <w:rPr>
          <w:rFonts w:ascii="Arial" w:hAnsi="Arial" w:cs="Arial"/>
        </w:rPr>
        <w:t xml:space="preserve"> los bienes estratégicos a contratar, se encuentran en el Listado de Bienes Comunes, a efectos de determinar si corresponde el trámite de una Subasta Inversa Electrónica. Sin perjuicio de ello, si posterior a la remisión del requerimiento y hasta antes de la convocatoria del procedimiento de selección, se aprueba o modifica una ficha técnica, el área usuaria deberá reformular su requerimiento, comunicando oportunamente al Órgano Encargado de las Contrataciones. </w:t>
      </w:r>
    </w:p>
    <w:p w14:paraId="07726ED9" w14:textId="77777777" w:rsidR="002640DC" w:rsidRPr="002640DC" w:rsidRDefault="002640DC" w:rsidP="002640DC">
      <w:pPr>
        <w:pStyle w:val="Prrafodelista"/>
        <w:rPr>
          <w:rFonts w:ascii="Arial" w:hAnsi="Arial" w:cs="Arial"/>
          <w:color w:val="FF0000"/>
        </w:rPr>
      </w:pPr>
    </w:p>
    <w:p w14:paraId="4FA493D6" w14:textId="7984B547" w:rsidR="002640DC" w:rsidRPr="002640DC" w:rsidRDefault="002640DC" w:rsidP="00D27AB5">
      <w:pPr>
        <w:pStyle w:val="Prrafodelista"/>
        <w:numPr>
          <w:ilvl w:val="2"/>
          <w:numId w:val="7"/>
        </w:numPr>
        <w:spacing w:after="0" w:line="240" w:lineRule="auto"/>
        <w:ind w:left="1843" w:hanging="709"/>
        <w:jc w:val="both"/>
        <w:rPr>
          <w:rFonts w:ascii="Arial" w:hAnsi="Arial" w:cs="Arial"/>
        </w:rPr>
      </w:pPr>
      <w:r w:rsidRPr="002640DC">
        <w:rPr>
          <w:rFonts w:ascii="Arial" w:hAnsi="Arial" w:cs="Arial"/>
        </w:rPr>
        <w:t xml:space="preserve">En aquellos casos en los cuales el requerimiento haya establecido una marca o tipo de producto determinado, el área usuaria, debe acompañar a su requerimiento la Resolución que determina que el bien objeto de la contratación ha sido debidamente aprobado mediante el mecanismo </w:t>
      </w:r>
      <w:proofErr w:type="gramStart"/>
      <w:r w:rsidRPr="002640DC">
        <w:rPr>
          <w:rFonts w:ascii="Arial" w:hAnsi="Arial" w:cs="Arial"/>
        </w:rPr>
        <w:t>de  estandarización</w:t>
      </w:r>
      <w:proofErr w:type="gramEnd"/>
      <w:r w:rsidRPr="002640DC">
        <w:rPr>
          <w:rFonts w:ascii="Arial" w:hAnsi="Arial" w:cs="Arial"/>
        </w:rPr>
        <w:t>.</w:t>
      </w:r>
    </w:p>
    <w:p w14:paraId="77C855BA" w14:textId="77777777" w:rsidR="002640DC" w:rsidRPr="002640DC" w:rsidRDefault="002640DC" w:rsidP="002640DC">
      <w:pPr>
        <w:pStyle w:val="Prrafodelista"/>
        <w:rPr>
          <w:rFonts w:ascii="Arial" w:hAnsi="Arial" w:cs="Arial"/>
          <w:color w:val="FF0000"/>
        </w:rPr>
      </w:pPr>
    </w:p>
    <w:p w14:paraId="6560B0E9" w14:textId="10CB9761" w:rsidR="00FF49F0" w:rsidRPr="007B7F7F" w:rsidRDefault="00CA69D2" w:rsidP="00D27AB5">
      <w:pPr>
        <w:pStyle w:val="Prrafodelista"/>
        <w:numPr>
          <w:ilvl w:val="2"/>
          <w:numId w:val="7"/>
        </w:numPr>
        <w:spacing w:after="0" w:line="240" w:lineRule="auto"/>
        <w:ind w:left="1843" w:hanging="709"/>
        <w:jc w:val="both"/>
        <w:rPr>
          <w:rFonts w:ascii="Arial" w:hAnsi="Arial" w:cs="Arial"/>
        </w:rPr>
      </w:pPr>
      <w:r w:rsidRPr="007B7F7F">
        <w:rPr>
          <w:rFonts w:ascii="Arial" w:hAnsi="Arial" w:cs="Arial"/>
        </w:rPr>
        <w:lastRenderedPageBreak/>
        <w:t>E</w:t>
      </w:r>
      <w:r w:rsidR="007B7F7F">
        <w:rPr>
          <w:rFonts w:ascii="Arial" w:hAnsi="Arial" w:cs="Arial"/>
        </w:rPr>
        <w:t xml:space="preserve">l requerimiento remitido al Equipo Funcional de Administración </w:t>
      </w:r>
      <w:r w:rsidRPr="007B7F7F">
        <w:rPr>
          <w:rFonts w:ascii="Arial" w:hAnsi="Arial" w:cs="Arial"/>
        </w:rPr>
        <w:t xml:space="preserve">es derivado </w:t>
      </w:r>
      <w:r w:rsidR="007B7F7F">
        <w:rPr>
          <w:rFonts w:ascii="Arial" w:hAnsi="Arial" w:cs="Arial"/>
        </w:rPr>
        <w:t>al Órgano Encargado de las Contrataciones</w:t>
      </w:r>
      <w:r w:rsidR="009C31FF" w:rsidRPr="007B7F7F">
        <w:rPr>
          <w:rFonts w:ascii="Arial" w:hAnsi="Arial" w:cs="Arial"/>
        </w:rPr>
        <w:t xml:space="preserve">, para que </w:t>
      </w:r>
      <w:r w:rsidR="003D2358" w:rsidRPr="007B7F7F">
        <w:rPr>
          <w:rFonts w:ascii="Arial" w:hAnsi="Arial" w:cs="Arial"/>
        </w:rPr>
        <w:t xml:space="preserve">verifique </w:t>
      </w:r>
      <w:r w:rsidR="00FF49F0" w:rsidRPr="007B7F7F">
        <w:rPr>
          <w:rFonts w:ascii="Arial" w:hAnsi="Arial" w:cs="Arial"/>
        </w:rPr>
        <w:t>si el requerimie</w:t>
      </w:r>
      <w:r w:rsidR="001518BA" w:rsidRPr="007B7F7F">
        <w:rPr>
          <w:rFonts w:ascii="Arial" w:hAnsi="Arial" w:cs="Arial"/>
        </w:rPr>
        <w:t xml:space="preserve">nto se encuentra </w:t>
      </w:r>
      <w:r w:rsidR="008B1E7F" w:rsidRPr="007B7F7F">
        <w:rPr>
          <w:rFonts w:ascii="Arial" w:hAnsi="Arial" w:cs="Arial"/>
        </w:rPr>
        <w:t>programado o no</w:t>
      </w:r>
      <w:r w:rsidR="001518BA" w:rsidRPr="007B7F7F">
        <w:rPr>
          <w:rFonts w:ascii="Arial" w:hAnsi="Arial" w:cs="Arial"/>
        </w:rPr>
        <w:t xml:space="preserve"> en el Cuadro Consolidado de Necesidades </w:t>
      </w:r>
      <w:r w:rsidR="00D4471C" w:rsidRPr="007B7F7F">
        <w:rPr>
          <w:rFonts w:ascii="Arial" w:hAnsi="Arial" w:cs="Arial"/>
        </w:rPr>
        <w:t>-</w:t>
      </w:r>
      <w:r w:rsidR="003D2358" w:rsidRPr="007B7F7F">
        <w:rPr>
          <w:rFonts w:ascii="Arial" w:hAnsi="Arial" w:cs="Arial"/>
        </w:rPr>
        <w:t xml:space="preserve">, y </w:t>
      </w:r>
      <w:r w:rsidR="00FF49F0" w:rsidRPr="007B7F7F">
        <w:rPr>
          <w:rFonts w:ascii="Arial" w:hAnsi="Arial" w:cs="Arial"/>
        </w:rPr>
        <w:t xml:space="preserve">si forma parte de un consolidado o no. </w:t>
      </w:r>
      <w:r w:rsidR="00D4471C" w:rsidRPr="007B7F7F">
        <w:rPr>
          <w:rFonts w:ascii="Arial" w:hAnsi="Arial" w:cs="Arial"/>
        </w:rPr>
        <w:t>Para</w:t>
      </w:r>
      <w:r w:rsidR="009C31FF" w:rsidRPr="007B7F7F">
        <w:rPr>
          <w:rFonts w:ascii="Arial" w:hAnsi="Arial" w:cs="Arial"/>
        </w:rPr>
        <w:t xml:space="preserve"> tal efecto, se debe </w:t>
      </w:r>
      <w:r w:rsidR="00FF49F0" w:rsidRPr="007B7F7F">
        <w:rPr>
          <w:rFonts w:ascii="Arial" w:hAnsi="Arial" w:cs="Arial"/>
        </w:rPr>
        <w:t>tener en cuenta los siguientes supuestos:</w:t>
      </w:r>
    </w:p>
    <w:p w14:paraId="6016260E" w14:textId="77777777" w:rsidR="00FF49F0" w:rsidRPr="007B7F7F" w:rsidRDefault="00FF49F0" w:rsidP="00CF1959">
      <w:pPr>
        <w:pStyle w:val="Prrafodelista"/>
        <w:spacing w:after="0" w:line="240" w:lineRule="auto"/>
        <w:rPr>
          <w:rFonts w:ascii="Arial" w:hAnsi="Arial" w:cs="Arial"/>
        </w:rPr>
      </w:pPr>
    </w:p>
    <w:p w14:paraId="79A907F2" w14:textId="249685E0" w:rsidR="00460CEE" w:rsidRPr="007B7F7F" w:rsidRDefault="00FF49F0" w:rsidP="00D27AB5">
      <w:pPr>
        <w:pStyle w:val="Prrafodelista"/>
        <w:numPr>
          <w:ilvl w:val="0"/>
          <w:numId w:val="5"/>
        </w:numPr>
        <w:spacing w:after="0" w:line="240" w:lineRule="auto"/>
        <w:ind w:left="2268" w:hanging="425"/>
        <w:jc w:val="both"/>
        <w:rPr>
          <w:rFonts w:ascii="Arial" w:hAnsi="Arial" w:cs="Arial"/>
        </w:rPr>
      </w:pPr>
      <w:r w:rsidRPr="007B7F7F">
        <w:rPr>
          <w:rFonts w:ascii="Arial" w:hAnsi="Arial" w:cs="Arial"/>
        </w:rPr>
        <w:t>Si</w:t>
      </w:r>
      <w:r w:rsidR="00BC467B" w:rsidRPr="007B7F7F">
        <w:rPr>
          <w:rFonts w:ascii="Arial" w:hAnsi="Arial" w:cs="Arial"/>
        </w:rPr>
        <w:t xml:space="preserve"> el requerimiento</w:t>
      </w:r>
      <w:r w:rsidRPr="007B7F7F">
        <w:rPr>
          <w:rFonts w:ascii="Arial" w:hAnsi="Arial" w:cs="Arial"/>
        </w:rPr>
        <w:t xml:space="preserve"> se encuentra programado y no forma parte de un consolidado, </w:t>
      </w:r>
      <w:r w:rsidR="00516CFC" w:rsidRPr="007B7F7F">
        <w:rPr>
          <w:rFonts w:ascii="Arial" w:hAnsi="Arial" w:cs="Arial"/>
        </w:rPr>
        <w:t>se procede con</w:t>
      </w:r>
      <w:r w:rsidRPr="007B7F7F">
        <w:rPr>
          <w:rFonts w:ascii="Arial" w:hAnsi="Arial" w:cs="Arial"/>
        </w:rPr>
        <w:t xml:space="preserve"> la </w:t>
      </w:r>
      <w:r w:rsidR="00516CFC" w:rsidRPr="007B7F7F">
        <w:rPr>
          <w:rFonts w:ascii="Arial" w:hAnsi="Arial" w:cs="Arial"/>
        </w:rPr>
        <w:t xml:space="preserve">revisión de los términos de referencia o especificaciones técnicas. </w:t>
      </w:r>
    </w:p>
    <w:p w14:paraId="569FB03F" w14:textId="77777777" w:rsidR="00460CEE" w:rsidRPr="007B7F7F" w:rsidRDefault="00460CEE" w:rsidP="00257A4E">
      <w:pPr>
        <w:pStyle w:val="Prrafodelista"/>
        <w:spacing w:after="0" w:line="240" w:lineRule="auto"/>
        <w:ind w:left="2268" w:hanging="425"/>
        <w:jc w:val="both"/>
        <w:rPr>
          <w:rFonts w:ascii="Arial" w:hAnsi="Arial" w:cs="Arial"/>
        </w:rPr>
      </w:pPr>
    </w:p>
    <w:p w14:paraId="6573F952" w14:textId="1BFE2126" w:rsidR="00460CEE" w:rsidRPr="007B7F7F" w:rsidRDefault="00FF49F0" w:rsidP="00D27AB5">
      <w:pPr>
        <w:pStyle w:val="Prrafodelista"/>
        <w:numPr>
          <w:ilvl w:val="0"/>
          <w:numId w:val="5"/>
        </w:numPr>
        <w:spacing w:after="0" w:line="240" w:lineRule="auto"/>
        <w:ind w:left="2268" w:hanging="425"/>
        <w:jc w:val="both"/>
        <w:rPr>
          <w:rFonts w:ascii="Arial" w:hAnsi="Arial" w:cs="Arial"/>
        </w:rPr>
      </w:pPr>
      <w:r w:rsidRPr="007B7F7F">
        <w:rPr>
          <w:rFonts w:ascii="Arial" w:hAnsi="Arial" w:cs="Arial"/>
        </w:rPr>
        <w:t xml:space="preserve">Si </w:t>
      </w:r>
      <w:r w:rsidR="00BC467B" w:rsidRPr="007B7F7F">
        <w:rPr>
          <w:rFonts w:ascii="Arial" w:hAnsi="Arial" w:cs="Arial"/>
        </w:rPr>
        <w:t xml:space="preserve">el requerimiento </w:t>
      </w:r>
      <w:r w:rsidRPr="007B7F7F">
        <w:rPr>
          <w:rFonts w:ascii="Arial" w:hAnsi="Arial" w:cs="Arial"/>
        </w:rPr>
        <w:t>se encuentra programado y forma p</w:t>
      </w:r>
      <w:r w:rsidR="00A25B0C" w:rsidRPr="007B7F7F">
        <w:rPr>
          <w:rFonts w:ascii="Arial" w:hAnsi="Arial" w:cs="Arial"/>
        </w:rPr>
        <w:t xml:space="preserve">arte de un consolidado, </w:t>
      </w:r>
      <w:r w:rsidR="009C31FF" w:rsidRPr="007B7F7F">
        <w:rPr>
          <w:rFonts w:ascii="Arial" w:hAnsi="Arial" w:cs="Arial"/>
        </w:rPr>
        <w:t xml:space="preserve">se </w:t>
      </w:r>
      <w:r w:rsidR="00A25B0C" w:rsidRPr="007B7F7F">
        <w:rPr>
          <w:rFonts w:ascii="Arial" w:hAnsi="Arial" w:cs="Arial"/>
        </w:rPr>
        <w:t xml:space="preserve">realiza la consolidación de todos los pedidos </w:t>
      </w:r>
      <w:r w:rsidR="009C31FF" w:rsidRPr="007B7F7F">
        <w:rPr>
          <w:rFonts w:ascii="Arial" w:hAnsi="Arial" w:cs="Arial"/>
        </w:rPr>
        <w:t xml:space="preserve">y se procede </w:t>
      </w:r>
      <w:r w:rsidR="00516CFC" w:rsidRPr="007B7F7F">
        <w:rPr>
          <w:rFonts w:ascii="Arial" w:hAnsi="Arial" w:cs="Arial"/>
        </w:rPr>
        <w:t>con la revisión de los términos de referencia o especificaciones técnicas.</w:t>
      </w:r>
    </w:p>
    <w:p w14:paraId="3CD4E4BB" w14:textId="77777777" w:rsidR="00460CEE" w:rsidRPr="007B7F7F" w:rsidRDefault="00460CEE" w:rsidP="00257A4E">
      <w:pPr>
        <w:pStyle w:val="Prrafodelista"/>
        <w:spacing w:after="0" w:line="240" w:lineRule="auto"/>
        <w:ind w:left="2268" w:hanging="425"/>
        <w:rPr>
          <w:rFonts w:ascii="Arial" w:hAnsi="Arial" w:cs="Arial"/>
        </w:rPr>
      </w:pPr>
    </w:p>
    <w:p w14:paraId="57343300" w14:textId="3D3290D9" w:rsidR="0007355D" w:rsidRPr="007B7F7F" w:rsidRDefault="00A26DDF" w:rsidP="00D27AB5">
      <w:pPr>
        <w:pStyle w:val="Prrafodelista"/>
        <w:numPr>
          <w:ilvl w:val="0"/>
          <w:numId w:val="5"/>
        </w:numPr>
        <w:spacing w:after="0" w:line="240" w:lineRule="auto"/>
        <w:ind w:left="2268" w:hanging="425"/>
        <w:jc w:val="both"/>
        <w:rPr>
          <w:rFonts w:ascii="Arial" w:hAnsi="Arial" w:cs="Arial"/>
        </w:rPr>
      </w:pPr>
      <w:r w:rsidRPr="007B7F7F">
        <w:rPr>
          <w:rFonts w:ascii="Arial" w:hAnsi="Arial" w:cs="Arial"/>
        </w:rPr>
        <w:t xml:space="preserve">Si </w:t>
      </w:r>
      <w:r w:rsidR="00BC467B" w:rsidRPr="007B7F7F">
        <w:rPr>
          <w:rFonts w:ascii="Arial" w:hAnsi="Arial" w:cs="Arial"/>
        </w:rPr>
        <w:t xml:space="preserve">el requerimiento </w:t>
      </w:r>
      <w:r w:rsidRPr="007B7F7F">
        <w:rPr>
          <w:rFonts w:ascii="Arial" w:hAnsi="Arial" w:cs="Arial"/>
        </w:rPr>
        <w:t xml:space="preserve">se encuentra no programado, </w:t>
      </w:r>
      <w:r w:rsidR="007B7F7F">
        <w:rPr>
          <w:rFonts w:ascii="Arial" w:hAnsi="Arial" w:cs="Arial"/>
        </w:rPr>
        <w:t>debe</w:t>
      </w:r>
      <w:r w:rsidR="00E453D8" w:rsidRPr="007B7F7F">
        <w:rPr>
          <w:rFonts w:ascii="Arial" w:hAnsi="Arial" w:cs="Arial"/>
        </w:rPr>
        <w:t xml:space="preserve"> </w:t>
      </w:r>
      <w:r w:rsidR="007B7F7F">
        <w:rPr>
          <w:rFonts w:ascii="Arial" w:hAnsi="Arial" w:cs="Arial"/>
        </w:rPr>
        <w:t xml:space="preserve">contar </w:t>
      </w:r>
      <w:r w:rsidR="009C31FF" w:rsidRPr="007B7F7F">
        <w:rPr>
          <w:rFonts w:ascii="Arial" w:hAnsi="Arial" w:cs="Arial"/>
        </w:rPr>
        <w:t xml:space="preserve">con </w:t>
      </w:r>
      <w:r w:rsidR="00E453D8" w:rsidRPr="007B7F7F">
        <w:rPr>
          <w:rFonts w:ascii="Arial" w:hAnsi="Arial" w:cs="Arial"/>
        </w:rPr>
        <w:t xml:space="preserve">el sustento por el cual no fue programado oportunamente. </w:t>
      </w:r>
      <w:r w:rsidR="00E471E9" w:rsidRPr="007B7F7F">
        <w:rPr>
          <w:rFonts w:ascii="Arial" w:hAnsi="Arial" w:cs="Arial"/>
        </w:rPr>
        <w:t xml:space="preserve">De estar conforme, </w:t>
      </w:r>
      <w:r w:rsidR="009C31FF" w:rsidRPr="007B7F7F">
        <w:rPr>
          <w:rFonts w:ascii="Arial" w:hAnsi="Arial" w:cs="Arial"/>
        </w:rPr>
        <w:t xml:space="preserve">se </w:t>
      </w:r>
      <w:r w:rsidR="00516CFC" w:rsidRPr="007B7F7F">
        <w:rPr>
          <w:rFonts w:ascii="Arial" w:hAnsi="Arial" w:cs="Arial"/>
        </w:rPr>
        <w:t>procede con la revisión de los términos de referencia o especificaciones técnicas</w:t>
      </w:r>
      <w:r w:rsidR="00E471E9" w:rsidRPr="007B7F7F">
        <w:rPr>
          <w:rFonts w:ascii="Arial" w:hAnsi="Arial" w:cs="Arial"/>
        </w:rPr>
        <w:t xml:space="preserve">. </w:t>
      </w:r>
      <w:r w:rsidR="00BC467B" w:rsidRPr="007B7F7F">
        <w:rPr>
          <w:rFonts w:ascii="Arial" w:hAnsi="Arial" w:cs="Arial"/>
        </w:rPr>
        <w:t>De no estar conforme, se devuelve el requerimiento al área usuaria</w:t>
      </w:r>
      <w:r w:rsidR="009C31FF" w:rsidRPr="007B7F7F">
        <w:rPr>
          <w:rFonts w:ascii="Arial" w:hAnsi="Arial" w:cs="Arial"/>
        </w:rPr>
        <w:t xml:space="preserve">. </w:t>
      </w:r>
    </w:p>
    <w:p w14:paraId="64DC41BB" w14:textId="457F3C45" w:rsidR="0007355D" w:rsidRDefault="0007355D" w:rsidP="00CF1959">
      <w:pPr>
        <w:pStyle w:val="Prrafodelista"/>
        <w:spacing w:after="0" w:line="240" w:lineRule="auto"/>
        <w:rPr>
          <w:rFonts w:ascii="Arial" w:hAnsi="Arial" w:cs="Arial"/>
        </w:rPr>
      </w:pPr>
    </w:p>
    <w:p w14:paraId="71D61A2E" w14:textId="543AB61B" w:rsidR="00993D38" w:rsidRPr="00571576" w:rsidRDefault="00516CFC" w:rsidP="00D27AB5">
      <w:pPr>
        <w:pStyle w:val="Prrafodelista"/>
        <w:numPr>
          <w:ilvl w:val="2"/>
          <w:numId w:val="7"/>
        </w:numPr>
        <w:spacing w:after="0" w:line="240" w:lineRule="auto"/>
        <w:ind w:left="1843" w:hanging="709"/>
        <w:jc w:val="both"/>
        <w:rPr>
          <w:rFonts w:ascii="Arial" w:hAnsi="Arial" w:cs="Arial"/>
        </w:rPr>
      </w:pPr>
      <w:r w:rsidRPr="00571576">
        <w:rPr>
          <w:rFonts w:ascii="Arial" w:hAnsi="Arial" w:cs="Arial"/>
        </w:rPr>
        <w:t xml:space="preserve">Para la revisión de </w:t>
      </w:r>
      <w:r w:rsidR="00C576A1" w:rsidRPr="00571576">
        <w:rPr>
          <w:rFonts w:ascii="Arial" w:hAnsi="Arial" w:cs="Arial"/>
        </w:rPr>
        <w:t xml:space="preserve">las </w:t>
      </w:r>
      <w:r w:rsidRPr="00571576">
        <w:rPr>
          <w:rFonts w:ascii="Arial" w:hAnsi="Arial" w:cs="Arial"/>
        </w:rPr>
        <w:t>especificaciones técnicas</w:t>
      </w:r>
      <w:r w:rsidR="00C576A1" w:rsidRPr="00571576">
        <w:rPr>
          <w:rFonts w:ascii="Arial" w:hAnsi="Arial" w:cs="Arial"/>
        </w:rPr>
        <w:t xml:space="preserve"> y</w:t>
      </w:r>
      <w:r w:rsidRPr="00571576">
        <w:rPr>
          <w:rFonts w:ascii="Arial" w:hAnsi="Arial" w:cs="Arial"/>
        </w:rPr>
        <w:t xml:space="preserve"> </w:t>
      </w:r>
      <w:r w:rsidR="00C576A1" w:rsidRPr="00571576">
        <w:rPr>
          <w:rFonts w:ascii="Arial" w:hAnsi="Arial" w:cs="Arial"/>
        </w:rPr>
        <w:t>los términos de referencia</w:t>
      </w:r>
      <w:r w:rsidR="005B4D2F">
        <w:rPr>
          <w:rFonts w:ascii="Arial" w:hAnsi="Arial" w:cs="Arial"/>
        </w:rPr>
        <w:t>, el</w:t>
      </w:r>
      <w:r w:rsidR="007E7C01">
        <w:rPr>
          <w:rFonts w:ascii="Arial" w:hAnsi="Arial" w:cs="Arial"/>
        </w:rPr>
        <w:t xml:space="preserve"> </w:t>
      </w:r>
      <w:r w:rsidR="005B4D2F">
        <w:rPr>
          <w:rFonts w:ascii="Arial" w:hAnsi="Arial" w:cs="Arial"/>
        </w:rPr>
        <w:t>Órgano Encargado de las Contrataciones</w:t>
      </w:r>
      <w:r w:rsidR="005B4D2F" w:rsidRPr="00571576">
        <w:rPr>
          <w:rFonts w:ascii="Arial" w:hAnsi="Arial" w:cs="Arial"/>
        </w:rPr>
        <w:t xml:space="preserve"> </w:t>
      </w:r>
      <w:r w:rsidRPr="00571576">
        <w:rPr>
          <w:rFonts w:ascii="Arial" w:hAnsi="Arial" w:cs="Arial"/>
        </w:rPr>
        <w:t xml:space="preserve">debe tener en cuenta lo siguiente: </w:t>
      </w:r>
    </w:p>
    <w:p w14:paraId="7566667B" w14:textId="77777777" w:rsidR="00516CFC" w:rsidRPr="00CD0630" w:rsidRDefault="00516CFC" w:rsidP="00CF1959">
      <w:pPr>
        <w:pStyle w:val="Prrafodelista"/>
        <w:spacing w:after="0" w:line="240" w:lineRule="auto"/>
        <w:jc w:val="both"/>
        <w:rPr>
          <w:rFonts w:ascii="Arial" w:hAnsi="Arial" w:cs="Arial"/>
          <w:b/>
        </w:rPr>
      </w:pPr>
    </w:p>
    <w:p w14:paraId="60F5E6C4" w14:textId="751849FB" w:rsidR="00673916" w:rsidRPr="00CD0630" w:rsidRDefault="00993D38" w:rsidP="00D27AB5">
      <w:pPr>
        <w:pStyle w:val="Prrafodelista"/>
        <w:numPr>
          <w:ilvl w:val="0"/>
          <w:numId w:val="11"/>
        </w:numPr>
        <w:spacing w:after="0" w:line="240" w:lineRule="auto"/>
        <w:ind w:left="2268" w:hanging="425"/>
        <w:jc w:val="both"/>
        <w:rPr>
          <w:rFonts w:ascii="Arial" w:hAnsi="Arial" w:cs="Arial"/>
          <w:b/>
        </w:rPr>
      </w:pPr>
      <w:r w:rsidRPr="00CD0630">
        <w:rPr>
          <w:rFonts w:ascii="Arial" w:hAnsi="Arial" w:cs="Arial"/>
        </w:rPr>
        <w:t>Q</w:t>
      </w:r>
      <w:r w:rsidR="00E45202" w:rsidRPr="00CD0630">
        <w:rPr>
          <w:rFonts w:ascii="Arial" w:hAnsi="Arial" w:cs="Arial"/>
        </w:rPr>
        <w:t>ue las especificaciones técnicas o los términos de referencia sean congruentes con el requerimiento del área usuaria y</w:t>
      </w:r>
      <w:r w:rsidR="006D1FF4" w:rsidRPr="00CD0630">
        <w:rPr>
          <w:rFonts w:ascii="Arial" w:hAnsi="Arial" w:cs="Arial"/>
        </w:rPr>
        <w:t xml:space="preserve">/o área técnica, según corresponda, debiendo estar </w:t>
      </w:r>
      <w:r w:rsidR="00C73BB0" w:rsidRPr="00CD0630">
        <w:rPr>
          <w:rFonts w:ascii="Arial" w:hAnsi="Arial" w:cs="Arial"/>
        </w:rPr>
        <w:t>acorde</w:t>
      </w:r>
      <w:r w:rsidR="00E45202" w:rsidRPr="00CD0630">
        <w:rPr>
          <w:rFonts w:ascii="Arial" w:hAnsi="Arial" w:cs="Arial"/>
        </w:rPr>
        <w:t>s</w:t>
      </w:r>
      <w:r w:rsidR="00C73BB0" w:rsidRPr="00CD0630">
        <w:rPr>
          <w:rFonts w:ascii="Arial" w:hAnsi="Arial" w:cs="Arial"/>
        </w:rPr>
        <w:t xml:space="preserve"> con </w:t>
      </w:r>
      <w:r w:rsidR="00383040" w:rsidRPr="00CD0630">
        <w:rPr>
          <w:rFonts w:ascii="Arial" w:hAnsi="Arial" w:cs="Arial"/>
        </w:rPr>
        <w:t>lo exigido en el ANEXO I</w:t>
      </w:r>
      <w:r w:rsidR="004246F0" w:rsidRPr="00CD0630">
        <w:rPr>
          <w:rFonts w:ascii="Arial" w:hAnsi="Arial" w:cs="Arial"/>
        </w:rPr>
        <w:t xml:space="preserve"> “Especificaciones técnica</w:t>
      </w:r>
      <w:r w:rsidR="009C3CE8">
        <w:rPr>
          <w:rFonts w:ascii="Arial" w:hAnsi="Arial" w:cs="Arial"/>
        </w:rPr>
        <w:t>s</w:t>
      </w:r>
      <w:r w:rsidR="004246F0" w:rsidRPr="00CD0630">
        <w:rPr>
          <w:rFonts w:ascii="Arial" w:hAnsi="Arial" w:cs="Arial"/>
        </w:rPr>
        <w:t xml:space="preserve"> del bien</w:t>
      </w:r>
      <w:r w:rsidR="00BD2BBE">
        <w:rPr>
          <w:rFonts w:ascii="Arial" w:hAnsi="Arial" w:cs="Arial"/>
        </w:rPr>
        <w:t>” ANEXO II</w:t>
      </w:r>
      <w:r w:rsidR="004246F0" w:rsidRPr="00CD0630">
        <w:rPr>
          <w:rFonts w:ascii="Arial" w:hAnsi="Arial" w:cs="Arial"/>
        </w:rPr>
        <w:t xml:space="preserve"> </w:t>
      </w:r>
      <w:r w:rsidR="00BD2BBE">
        <w:rPr>
          <w:rFonts w:ascii="Arial" w:hAnsi="Arial" w:cs="Arial"/>
        </w:rPr>
        <w:t>“T</w:t>
      </w:r>
      <w:r w:rsidR="004246F0" w:rsidRPr="00CD0630">
        <w:rPr>
          <w:rFonts w:ascii="Arial" w:hAnsi="Arial" w:cs="Arial"/>
        </w:rPr>
        <w:t>érminos de referencia del servicio”</w:t>
      </w:r>
      <w:r w:rsidR="007A678D">
        <w:rPr>
          <w:rFonts w:ascii="Arial" w:hAnsi="Arial" w:cs="Arial"/>
        </w:rPr>
        <w:t>,</w:t>
      </w:r>
      <w:r w:rsidR="00BD2BBE">
        <w:rPr>
          <w:rFonts w:ascii="Arial" w:hAnsi="Arial" w:cs="Arial"/>
        </w:rPr>
        <w:t xml:space="preserve"> Anexo III “Términos de referencia de consultoría de obra”</w:t>
      </w:r>
      <w:r w:rsidR="007A678D">
        <w:rPr>
          <w:rFonts w:ascii="Arial" w:hAnsi="Arial" w:cs="Arial"/>
        </w:rPr>
        <w:t xml:space="preserve"> y Anexo IV “Informe técnico previo de evaluación de software”</w:t>
      </w:r>
      <w:r w:rsidR="004246F0" w:rsidRPr="00CD0630">
        <w:rPr>
          <w:rFonts w:ascii="Arial" w:hAnsi="Arial" w:cs="Arial"/>
        </w:rPr>
        <w:t>, que forma parte de</w:t>
      </w:r>
      <w:r w:rsidR="005B4D2F">
        <w:rPr>
          <w:rFonts w:ascii="Arial" w:hAnsi="Arial" w:cs="Arial"/>
        </w:rPr>
        <w:t>l presente</w:t>
      </w:r>
      <w:r w:rsidR="004246F0" w:rsidRPr="00CD0630">
        <w:rPr>
          <w:rFonts w:ascii="Arial" w:hAnsi="Arial" w:cs="Arial"/>
        </w:rPr>
        <w:t xml:space="preserve"> </w:t>
      </w:r>
      <w:r w:rsidR="005B4D2F">
        <w:rPr>
          <w:rFonts w:ascii="Arial" w:hAnsi="Arial" w:cs="Arial"/>
        </w:rPr>
        <w:t>lineamiento</w:t>
      </w:r>
      <w:r w:rsidR="00E45202" w:rsidRPr="00CD0630">
        <w:rPr>
          <w:rFonts w:ascii="Arial" w:hAnsi="Arial" w:cs="Arial"/>
        </w:rPr>
        <w:t xml:space="preserve">. De no estar conforme por </w:t>
      </w:r>
      <w:r w:rsidR="006D1FF4" w:rsidRPr="00CD0630">
        <w:rPr>
          <w:rFonts w:ascii="Arial" w:hAnsi="Arial" w:cs="Arial"/>
        </w:rPr>
        <w:t>observarse alguna incongruencia, i</w:t>
      </w:r>
      <w:r w:rsidR="00E45202" w:rsidRPr="00CD0630">
        <w:rPr>
          <w:rFonts w:ascii="Arial" w:hAnsi="Arial" w:cs="Arial"/>
        </w:rPr>
        <w:t xml:space="preserve">mprecisión </w:t>
      </w:r>
      <w:r w:rsidR="007D7816" w:rsidRPr="00CD0630">
        <w:rPr>
          <w:rFonts w:ascii="Arial" w:hAnsi="Arial" w:cs="Arial"/>
        </w:rPr>
        <w:t xml:space="preserve">o vulneración de alguna norma técnica o legal, </w:t>
      </w:r>
      <w:r w:rsidR="00E45202" w:rsidRPr="00CD0630">
        <w:rPr>
          <w:rFonts w:ascii="Arial" w:hAnsi="Arial" w:cs="Arial"/>
        </w:rPr>
        <w:t xml:space="preserve">será devuelto al área usuaria </w:t>
      </w:r>
      <w:r w:rsidR="00BD2BBE">
        <w:rPr>
          <w:rFonts w:ascii="Arial" w:hAnsi="Arial" w:cs="Arial"/>
        </w:rPr>
        <w:t xml:space="preserve">o técnica </w:t>
      </w:r>
      <w:r w:rsidR="006D1FF4" w:rsidRPr="00CD0630">
        <w:rPr>
          <w:rFonts w:ascii="Arial" w:hAnsi="Arial" w:cs="Arial"/>
        </w:rPr>
        <w:t>para la subsanación respectiva</w:t>
      </w:r>
      <w:r w:rsidR="00D850CF">
        <w:rPr>
          <w:rFonts w:ascii="Arial" w:hAnsi="Arial" w:cs="Arial"/>
        </w:rPr>
        <w:t>.</w:t>
      </w:r>
    </w:p>
    <w:p w14:paraId="2D2A75E1" w14:textId="77777777" w:rsidR="00AA700F" w:rsidRPr="00CD0630" w:rsidRDefault="00AA700F" w:rsidP="00122C22">
      <w:pPr>
        <w:pStyle w:val="Prrafodelista"/>
        <w:spacing w:after="0" w:line="240" w:lineRule="auto"/>
        <w:ind w:left="993" w:hanging="285"/>
        <w:jc w:val="both"/>
        <w:rPr>
          <w:rFonts w:ascii="Arial" w:hAnsi="Arial" w:cs="Arial"/>
          <w:b/>
        </w:rPr>
      </w:pPr>
    </w:p>
    <w:p w14:paraId="3713C708" w14:textId="0BF99808" w:rsidR="00837EAD" w:rsidRPr="007B7F7F" w:rsidRDefault="00AA700F" w:rsidP="00D27AB5">
      <w:pPr>
        <w:pStyle w:val="Prrafodelista"/>
        <w:numPr>
          <w:ilvl w:val="0"/>
          <w:numId w:val="11"/>
        </w:numPr>
        <w:spacing w:after="0" w:line="240" w:lineRule="auto"/>
        <w:ind w:left="2268" w:hanging="425"/>
        <w:jc w:val="both"/>
        <w:rPr>
          <w:rFonts w:ascii="Arial" w:hAnsi="Arial" w:cs="Arial"/>
          <w:b/>
        </w:rPr>
      </w:pPr>
      <w:r w:rsidRPr="007B7F7F">
        <w:rPr>
          <w:rFonts w:ascii="Arial" w:hAnsi="Arial" w:cs="Arial"/>
        </w:rPr>
        <w:t>En caso se trate de requerimiento</w:t>
      </w:r>
      <w:r w:rsidR="007E7C01" w:rsidRPr="007B7F7F">
        <w:rPr>
          <w:rFonts w:ascii="Arial" w:hAnsi="Arial" w:cs="Arial"/>
        </w:rPr>
        <w:t>s</w:t>
      </w:r>
      <w:r w:rsidRPr="007B7F7F">
        <w:rPr>
          <w:rFonts w:ascii="Arial" w:hAnsi="Arial" w:cs="Arial"/>
        </w:rPr>
        <w:t xml:space="preserve"> de bienes, </w:t>
      </w:r>
      <w:r w:rsidR="006D1FF4" w:rsidRPr="007B7F7F">
        <w:rPr>
          <w:rFonts w:ascii="Arial" w:hAnsi="Arial" w:cs="Arial"/>
        </w:rPr>
        <w:t xml:space="preserve">se solicitará, de ser necesario, </w:t>
      </w:r>
      <w:r w:rsidR="007B7F7F" w:rsidRPr="007B7F7F">
        <w:rPr>
          <w:rFonts w:ascii="Arial" w:hAnsi="Arial" w:cs="Arial"/>
        </w:rPr>
        <w:t xml:space="preserve">al Almacén </w:t>
      </w:r>
      <w:r w:rsidR="00B35F61" w:rsidRPr="007B7F7F">
        <w:rPr>
          <w:rFonts w:ascii="Arial" w:hAnsi="Arial" w:cs="Arial"/>
        </w:rPr>
        <w:t xml:space="preserve">que </w:t>
      </w:r>
      <w:r w:rsidR="00471B50" w:rsidRPr="007B7F7F">
        <w:rPr>
          <w:rFonts w:ascii="Arial" w:hAnsi="Arial" w:cs="Arial"/>
        </w:rPr>
        <w:t xml:space="preserve">verifique en su respectivo inventario la existencia de </w:t>
      </w:r>
      <w:r w:rsidR="00B35F61" w:rsidRPr="007B7F7F">
        <w:rPr>
          <w:rFonts w:ascii="Arial" w:hAnsi="Arial" w:cs="Arial"/>
        </w:rPr>
        <w:t xml:space="preserve">los </w:t>
      </w:r>
      <w:r w:rsidRPr="007B7F7F">
        <w:rPr>
          <w:rFonts w:ascii="Arial" w:hAnsi="Arial" w:cs="Arial"/>
        </w:rPr>
        <w:t xml:space="preserve">bienes solicitados, </w:t>
      </w:r>
      <w:r w:rsidR="00471B50" w:rsidRPr="007B7F7F">
        <w:rPr>
          <w:rFonts w:ascii="Arial" w:hAnsi="Arial" w:cs="Arial"/>
        </w:rPr>
        <w:t>a</w:t>
      </w:r>
      <w:r w:rsidR="006D1FF4" w:rsidRPr="007B7F7F">
        <w:rPr>
          <w:rFonts w:ascii="Arial" w:hAnsi="Arial" w:cs="Arial"/>
        </w:rPr>
        <w:t>ntes de proceder con la contratación</w:t>
      </w:r>
      <w:r w:rsidR="00837EAD" w:rsidRPr="007B7F7F">
        <w:rPr>
          <w:rFonts w:ascii="Arial" w:hAnsi="Arial" w:cs="Arial"/>
        </w:rPr>
        <w:t>, vía correo electrónico.</w:t>
      </w:r>
    </w:p>
    <w:p w14:paraId="07301AD7" w14:textId="7267239A" w:rsidR="00673916" w:rsidRDefault="00673916" w:rsidP="00CF1959">
      <w:pPr>
        <w:pStyle w:val="Prrafodelista"/>
        <w:spacing w:after="0" w:line="240" w:lineRule="auto"/>
        <w:jc w:val="both"/>
        <w:rPr>
          <w:rFonts w:ascii="Arial" w:hAnsi="Arial" w:cs="Arial"/>
          <w:b/>
        </w:rPr>
      </w:pPr>
    </w:p>
    <w:p w14:paraId="587F6EE8" w14:textId="5609C08A" w:rsidR="00A8629D" w:rsidRDefault="00A8629D" w:rsidP="00D27AB5">
      <w:pPr>
        <w:pStyle w:val="Prrafodelista"/>
        <w:numPr>
          <w:ilvl w:val="2"/>
          <w:numId w:val="7"/>
        </w:numPr>
        <w:spacing w:after="0" w:line="240" w:lineRule="auto"/>
        <w:ind w:left="1843" w:hanging="709"/>
        <w:jc w:val="both"/>
        <w:rPr>
          <w:rFonts w:ascii="Arial" w:hAnsi="Arial" w:cs="Arial"/>
        </w:rPr>
      </w:pPr>
      <w:r>
        <w:rPr>
          <w:rFonts w:ascii="Arial" w:hAnsi="Arial" w:cs="Arial"/>
        </w:rPr>
        <w:t xml:space="preserve">El Órgano Encargado de las Contrataciones al momento de recibir el </w:t>
      </w:r>
      <w:r w:rsidR="001C333A">
        <w:rPr>
          <w:rFonts w:ascii="Arial" w:hAnsi="Arial" w:cs="Arial"/>
        </w:rPr>
        <w:t>requerimiento</w:t>
      </w:r>
      <w:r>
        <w:rPr>
          <w:rFonts w:ascii="Arial" w:hAnsi="Arial" w:cs="Arial"/>
        </w:rPr>
        <w:t xml:space="preserve"> y las Especificaciones </w:t>
      </w:r>
      <w:r w:rsidR="001C333A">
        <w:rPr>
          <w:rFonts w:ascii="Arial" w:hAnsi="Arial" w:cs="Arial"/>
        </w:rPr>
        <w:t>Técnicas</w:t>
      </w:r>
      <w:r>
        <w:rPr>
          <w:rFonts w:ascii="Arial" w:hAnsi="Arial" w:cs="Arial"/>
        </w:rPr>
        <w:t xml:space="preserve"> o </w:t>
      </w:r>
      <w:r w:rsidR="001C333A">
        <w:rPr>
          <w:rFonts w:ascii="Arial" w:hAnsi="Arial" w:cs="Arial"/>
        </w:rPr>
        <w:t>Términos</w:t>
      </w:r>
      <w:r>
        <w:rPr>
          <w:rFonts w:ascii="Arial" w:hAnsi="Arial" w:cs="Arial"/>
        </w:rPr>
        <w:t xml:space="preserve"> de Referencia </w:t>
      </w:r>
      <w:r w:rsidR="001C333A">
        <w:rPr>
          <w:rFonts w:ascii="Arial" w:hAnsi="Arial" w:cs="Arial"/>
        </w:rPr>
        <w:t xml:space="preserve">debe verificar si el bien o </w:t>
      </w:r>
      <w:proofErr w:type="gramStart"/>
      <w:r w:rsidR="001C333A">
        <w:rPr>
          <w:rFonts w:ascii="Arial" w:hAnsi="Arial" w:cs="Arial"/>
        </w:rPr>
        <w:t>servicio  requerido</w:t>
      </w:r>
      <w:proofErr w:type="gramEnd"/>
      <w:r w:rsidR="001C333A">
        <w:rPr>
          <w:rFonts w:ascii="Arial" w:hAnsi="Arial" w:cs="Arial"/>
        </w:rPr>
        <w:t xml:space="preserve"> se encuentra en el catálogo de Acuerdo Marco publicado en el SEACE.</w:t>
      </w:r>
    </w:p>
    <w:p w14:paraId="205BFFEE" w14:textId="77777777" w:rsidR="00A8629D" w:rsidRDefault="00A8629D" w:rsidP="00A8629D">
      <w:pPr>
        <w:pStyle w:val="Prrafodelista"/>
        <w:spacing w:after="0" w:line="240" w:lineRule="auto"/>
        <w:ind w:left="1843"/>
        <w:jc w:val="both"/>
        <w:rPr>
          <w:rFonts w:ascii="Arial" w:hAnsi="Arial" w:cs="Arial"/>
        </w:rPr>
      </w:pPr>
    </w:p>
    <w:p w14:paraId="67D44561" w14:textId="22768D27" w:rsidR="0030469D" w:rsidRPr="00963293" w:rsidRDefault="005B4D2F" w:rsidP="00D27AB5">
      <w:pPr>
        <w:pStyle w:val="Prrafodelista"/>
        <w:numPr>
          <w:ilvl w:val="2"/>
          <w:numId w:val="7"/>
        </w:numPr>
        <w:spacing w:after="0" w:line="240" w:lineRule="auto"/>
        <w:ind w:left="1843" w:hanging="709"/>
        <w:jc w:val="both"/>
        <w:rPr>
          <w:rFonts w:ascii="Arial" w:hAnsi="Arial" w:cs="Arial"/>
        </w:rPr>
      </w:pPr>
      <w:r>
        <w:rPr>
          <w:rFonts w:ascii="Arial" w:hAnsi="Arial" w:cs="Arial"/>
        </w:rPr>
        <w:t xml:space="preserve">El Órgano Encargado de las Contrataciones </w:t>
      </w:r>
      <w:r w:rsidR="00216316">
        <w:rPr>
          <w:rFonts w:ascii="Arial" w:hAnsi="Arial" w:cs="Arial"/>
        </w:rPr>
        <w:t xml:space="preserve">deberá verificar </w:t>
      </w:r>
      <w:r w:rsidR="002072EB" w:rsidRPr="002072EB">
        <w:rPr>
          <w:rFonts w:ascii="Arial" w:hAnsi="Arial" w:cs="Arial"/>
        </w:rPr>
        <w:t>que los proveedores consultados cuenten con inscripción vigente en el Registro Nacional de Proveedores, en el registro que corresponda, cuando la contratación supere una Unidad Impositiva Tributaria (1 UIT).</w:t>
      </w:r>
    </w:p>
    <w:p w14:paraId="766894B1" w14:textId="77777777" w:rsidR="00885287" w:rsidRPr="002072EB" w:rsidRDefault="00885287" w:rsidP="00CF1959">
      <w:pPr>
        <w:pStyle w:val="Prrafodelista"/>
        <w:tabs>
          <w:tab w:val="left" w:pos="426"/>
        </w:tabs>
        <w:spacing w:after="0" w:line="240" w:lineRule="auto"/>
        <w:jc w:val="both"/>
        <w:rPr>
          <w:rFonts w:ascii="Arial" w:hAnsi="Arial" w:cs="Arial"/>
          <w:b/>
        </w:rPr>
      </w:pPr>
    </w:p>
    <w:p w14:paraId="2EF00222" w14:textId="1B6446EA" w:rsidR="003F10F7" w:rsidRPr="00C77B17" w:rsidRDefault="005B4D2F" w:rsidP="00D27AB5">
      <w:pPr>
        <w:pStyle w:val="Prrafodelista"/>
        <w:numPr>
          <w:ilvl w:val="2"/>
          <w:numId w:val="7"/>
        </w:numPr>
        <w:spacing w:after="0" w:line="240" w:lineRule="auto"/>
        <w:ind w:left="1843" w:hanging="709"/>
        <w:jc w:val="both"/>
        <w:rPr>
          <w:rFonts w:ascii="Arial" w:hAnsi="Arial" w:cs="Arial"/>
        </w:rPr>
      </w:pPr>
      <w:r>
        <w:rPr>
          <w:rFonts w:ascii="Arial" w:hAnsi="Arial" w:cs="Arial"/>
        </w:rPr>
        <w:lastRenderedPageBreak/>
        <w:t>El Órgano Encargado de las Contrataciones</w:t>
      </w:r>
      <w:r w:rsidR="003F10F7" w:rsidRPr="002072EB">
        <w:rPr>
          <w:rFonts w:ascii="Arial" w:hAnsi="Arial" w:cs="Arial"/>
        </w:rPr>
        <w:t xml:space="preserve"> </w:t>
      </w:r>
      <w:r w:rsidR="002F6223" w:rsidRPr="002072EB">
        <w:rPr>
          <w:rFonts w:ascii="Arial" w:hAnsi="Arial" w:cs="Arial"/>
        </w:rPr>
        <w:t xml:space="preserve">deberá verificar </w:t>
      </w:r>
      <w:r w:rsidR="00A817B7" w:rsidRPr="002072EB">
        <w:rPr>
          <w:rFonts w:ascii="Arial" w:hAnsi="Arial" w:cs="Arial"/>
        </w:rPr>
        <w:t>que los potencia</w:t>
      </w:r>
      <w:r w:rsidR="00097B77" w:rsidRPr="002072EB">
        <w:rPr>
          <w:rFonts w:ascii="Arial" w:hAnsi="Arial" w:cs="Arial"/>
        </w:rPr>
        <w:t xml:space="preserve">les proveedores no configuren los </w:t>
      </w:r>
      <w:r w:rsidR="00EC18EF" w:rsidRPr="00C77B17">
        <w:rPr>
          <w:rFonts w:ascii="Arial" w:hAnsi="Arial" w:cs="Arial"/>
        </w:rPr>
        <w:t xml:space="preserve">impedimentos </w:t>
      </w:r>
      <w:r w:rsidR="006B580A" w:rsidRPr="00C77B17">
        <w:rPr>
          <w:rFonts w:ascii="Arial" w:hAnsi="Arial" w:cs="Arial"/>
        </w:rPr>
        <w:t xml:space="preserve">previstos en el artículo </w:t>
      </w:r>
      <w:r w:rsidR="00B51178" w:rsidRPr="00C77B17">
        <w:rPr>
          <w:rFonts w:ascii="Arial" w:hAnsi="Arial" w:cs="Arial"/>
        </w:rPr>
        <w:t xml:space="preserve">11 de la Ley de Contrataciones del Estado. </w:t>
      </w:r>
      <w:r w:rsidR="006B580A" w:rsidRPr="00C77B17">
        <w:rPr>
          <w:rFonts w:ascii="Arial" w:hAnsi="Arial" w:cs="Arial"/>
        </w:rPr>
        <w:t xml:space="preserve"> </w:t>
      </w:r>
      <w:r w:rsidR="002F6223" w:rsidRPr="00C77B17">
        <w:rPr>
          <w:rFonts w:ascii="Arial" w:hAnsi="Arial" w:cs="Arial"/>
        </w:rPr>
        <w:t xml:space="preserve"> </w:t>
      </w:r>
    </w:p>
    <w:p w14:paraId="488E9A6F" w14:textId="77777777" w:rsidR="003F10F7" w:rsidRPr="002072EB" w:rsidRDefault="003F10F7" w:rsidP="00CF1959">
      <w:pPr>
        <w:pStyle w:val="Prrafodelista"/>
        <w:tabs>
          <w:tab w:val="left" w:pos="426"/>
        </w:tabs>
        <w:spacing w:after="0" w:line="240" w:lineRule="auto"/>
        <w:jc w:val="both"/>
        <w:rPr>
          <w:rFonts w:ascii="Arial" w:hAnsi="Arial" w:cs="Arial"/>
          <w:b/>
        </w:rPr>
      </w:pPr>
    </w:p>
    <w:p w14:paraId="42E27477" w14:textId="27D1B3C6" w:rsidR="005F62A6" w:rsidRPr="002072EB" w:rsidRDefault="00972E2C" w:rsidP="00D27AB5">
      <w:pPr>
        <w:pStyle w:val="Prrafodelista"/>
        <w:numPr>
          <w:ilvl w:val="2"/>
          <w:numId w:val="7"/>
        </w:numPr>
        <w:spacing w:after="0" w:line="240" w:lineRule="auto"/>
        <w:ind w:left="1843" w:hanging="709"/>
        <w:jc w:val="both"/>
        <w:rPr>
          <w:rFonts w:ascii="Arial" w:hAnsi="Arial" w:cs="Arial"/>
        </w:rPr>
      </w:pPr>
      <w:r w:rsidRPr="002072EB">
        <w:rPr>
          <w:rFonts w:ascii="Arial" w:hAnsi="Arial" w:cs="Arial"/>
        </w:rPr>
        <w:t>En ese sentido,</w:t>
      </w:r>
      <w:r w:rsidR="005F62A6" w:rsidRPr="00C77B17">
        <w:rPr>
          <w:rFonts w:ascii="Arial" w:hAnsi="Arial" w:cs="Arial"/>
        </w:rPr>
        <w:t xml:space="preserve"> </w:t>
      </w:r>
      <w:r w:rsidRPr="002072EB">
        <w:rPr>
          <w:rFonts w:ascii="Arial" w:hAnsi="Arial" w:cs="Arial"/>
        </w:rPr>
        <w:t xml:space="preserve">para </w:t>
      </w:r>
      <w:r w:rsidR="005F62A6" w:rsidRPr="00C77B17">
        <w:rPr>
          <w:rFonts w:ascii="Arial" w:hAnsi="Arial" w:cs="Arial"/>
        </w:rPr>
        <w:t>las</w:t>
      </w:r>
      <w:r w:rsidR="005B4D2F">
        <w:rPr>
          <w:rFonts w:ascii="Arial" w:hAnsi="Arial" w:cs="Arial"/>
        </w:rPr>
        <w:t xml:space="preserve"> contrataciones reguladas por el</w:t>
      </w:r>
      <w:r w:rsidR="005F62A6" w:rsidRPr="00C77B17">
        <w:rPr>
          <w:rFonts w:ascii="Arial" w:hAnsi="Arial" w:cs="Arial"/>
        </w:rPr>
        <w:t xml:space="preserve"> presente</w:t>
      </w:r>
      <w:r w:rsidR="005B4D2F">
        <w:rPr>
          <w:rFonts w:ascii="Arial" w:hAnsi="Arial" w:cs="Arial"/>
        </w:rPr>
        <w:t xml:space="preserve"> </w:t>
      </w:r>
      <w:proofErr w:type="gramStart"/>
      <w:r w:rsidR="005B4D2F">
        <w:rPr>
          <w:rFonts w:ascii="Arial" w:hAnsi="Arial" w:cs="Arial"/>
        </w:rPr>
        <w:t xml:space="preserve">lineamiento </w:t>
      </w:r>
      <w:r w:rsidR="005F62A6" w:rsidRPr="00C77B17">
        <w:rPr>
          <w:rFonts w:ascii="Arial" w:hAnsi="Arial" w:cs="Arial"/>
        </w:rPr>
        <w:t xml:space="preserve"> son</w:t>
      </w:r>
      <w:proofErr w:type="gramEnd"/>
      <w:r w:rsidR="005F62A6" w:rsidRPr="00C77B17">
        <w:rPr>
          <w:rFonts w:ascii="Arial" w:hAnsi="Arial" w:cs="Arial"/>
        </w:rPr>
        <w:t xml:space="preserve"> aplicables las infracciones previstas en los literales c) y j) del numeral 50.1 del artículo 50° de la Ley de Contrataciones del Estado, casos en los cuales corresponderá que</w:t>
      </w:r>
      <w:r w:rsidR="005B4D2F" w:rsidRPr="005B4D2F">
        <w:rPr>
          <w:rFonts w:ascii="Arial" w:hAnsi="Arial" w:cs="Arial"/>
        </w:rPr>
        <w:t xml:space="preserve"> </w:t>
      </w:r>
      <w:r w:rsidR="005B4D2F">
        <w:rPr>
          <w:rFonts w:ascii="Arial" w:hAnsi="Arial" w:cs="Arial"/>
        </w:rPr>
        <w:t>el Órgano Encargado de las Contrataciones</w:t>
      </w:r>
      <w:r w:rsidR="005F62A6" w:rsidRPr="00C77B17">
        <w:rPr>
          <w:rFonts w:ascii="Arial" w:hAnsi="Arial" w:cs="Arial"/>
        </w:rPr>
        <w:t xml:space="preserve"> comunique al Tribunal de Contrataciones del Estado de</w:t>
      </w:r>
      <w:r w:rsidR="00242BD4">
        <w:rPr>
          <w:rFonts w:ascii="Arial" w:hAnsi="Arial" w:cs="Arial"/>
        </w:rPr>
        <w:t>l</w:t>
      </w:r>
      <w:r w:rsidR="005F62A6" w:rsidRPr="00C77B17">
        <w:rPr>
          <w:rFonts w:ascii="Arial" w:hAnsi="Arial" w:cs="Arial"/>
        </w:rPr>
        <w:t xml:space="preserve"> OSCE</w:t>
      </w:r>
      <w:r w:rsidR="00FE7BE4" w:rsidRPr="002072EB">
        <w:rPr>
          <w:rFonts w:ascii="Arial" w:hAnsi="Arial" w:cs="Arial"/>
        </w:rPr>
        <w:t xml:space="preserve"> los hechos que configuren dichas infracciones. </w:t>
      </w:r>
    </w:p>
    <w:p w14:paraId="07C4F2A7" w14:textId="77777777" w:rsidR="00FE7BE4" w:rsidRPr="00C77B17" w:rsidRDefault="00FE7BE4" w:rsidP="00C77B17">
      <w:pPr>
        <w:pStyle w:val="Prrafodelista"/>
        <w:tabs>
          <w:tab w:val="left" w:pos="426"/>
        </w:tabs>
        <w:spacing w:after="0" w:line="240" w:lineRule="auto"/>
        <w:ind w:hanging="720"/>
        <w:jc w:val="both"/>
        <w:rPr>
          <w:rFonts w:ascii="Arial" w:hAnsi="Arial" w:cs="Arial"/>
        </w:rPr>
      </w:pPr>
    </w:p>
    <w:p w14:paraId="758A8EEB" w14:textId="5EEB6CD4" w:rsidR="00AC3E0B" w:rsidRPr="00AC3E0B" w:rsidRDefault="00AC3E0B" w:rsidP="00D27AB5">
      <w:pPr>
        <w:pStyle w:val="Prrafodelista"/>
        <w:numPr>
          <w:ilvl w:val="1"/>
          <w:numId w:val="7"/>
        </w:numPr>
        <w:spacing w:after="0" w:line="240" w:lineRule="auto"/>
        <w:ind w:left="993" w:hanging="567"/>
        <w:jc w:val="both"/>
        <w:rPr>
          <w:rFonts w:ascii="Arial" w:hAnsi="Arial" w:cs="Arial"/>
          <w:b/>
        </w:rPr>
      </w:pPr>
      <w:r w:rsidRPr="00AC3E0B">
        <w:rPr>
          <w:rFonts w:ascii="Arial" w:hAnsi="Arial" w:cs="Arial"/>
          <w:b/>
        </w:rPr>
        <w:t>De</w:t>
      </w:r>
      <w:r w:rsidR="00621362">
        <w:rPr>
          <w:rFonts w:ascii="Arial" w:hAnsi="Arial" w:cs="Arial"/>
          <w:b/>
        </w:rPr>
        <w:t xml:space="preserve">l Procedimiento de </w:t>
      </w:r>
      <w:r w:rsidRPr="00AC3E0B">
        <w:rPr>
          <w:rFonts w:ascii="Arial" w:hAnsi="Arial" w:cs="Arial"/>
          <w:b/>
        </w:rPr>
        <w:t>Indagación de Mercado:</w:t>
      </w:r>
    </w:p>
    <w:p w14:paraId="0BCA0207" w14:textId="77777777" w:rsidR="00AC3E0B" w:rsidRPr="00CD0630" w:rsidRDefault="00AC3E0B" w:rsidP="00AC3E0B">
      <w:pPr>
        <w:spacing w:after="0" w:line="240" w:lineRule="auto"/>
        <w:jc w:val="both"/>
        <w:rPr>
          <w:rFonts w:ascii="Arial" w:hAnsi="Arial" w:cs="Arial"/>
          <w:b/>
          <w:u w:val="single"/>
        </w:rPr>
      </w:pPr>
    </w:p>
    <w:p w14:paraId="08BAF3CF" w14:textId="32EA6B6D" w:rsidR="00621362" w:rsidRDefault="00621362" w:rsidP="00D27AB5">
      <w:pPr>
        <w:pStyle w:val="Prrafodelista"/>
        <w:numPr>
          <w:ilvl w:val="2"/>
          <w:numId w:val="7"/>
        </w:numPr>
        <w:spacing w:after="0" w:line="240" w:lineRule="auto"/>
        <w:ind w:left="1843" w:hanging="850"/>
        <w:jc w:val="both"/>
        <w:rPr>
          <w:rFonts w:ascii="Arial" w:hAnsi="Arial" w:cs="Arial"/>
        </w:rPr>
      </w:pPr>
      <w:r>
        <w:rPr>
          <w:rFonts w:ascii="Arial" w:hAnsi="Arial" w:cs="Arial"/>
        </w:rPr>
        <w:t xml:space="preserve">El Órgano Encargado de las Contrataciones recibe el requerimiento del área usuaria procediendo a verificar que este cuente con la información suficiente para desarrollar la Indagación de Mercado, en caso el requerimiento no cuente con toda la información, </w:t>
      </w:r>
      <w:r w:rsidR="00242BD4">
        <w:rPr>
          <w:rFonts w:ascii="Arial" w:hAnsi="Arial" w:cs="Arial"/>
        </w:rPr>
        <w:t xml:space="preserve">se </w:t>
      </w:r>
      <w:r>
        <w:rPr>
          <w:rFonts w:ascii="Arial" w:hAnsi="Arial" w:cs="Arial"/>
        </w:rPr>
        <w:t>deberá efectuar las coordinaciones con el Área Usuaria para realizar las precisiones o aclaraciones que correspondan</w:t>
      </w:r>
      <w:r w:rsidR="0067727F">
        <w:rPr>
          <w:rFonts w:ascii="Arial" w:hAnsi="Arial" w:cs="Arial"/>
        </w:rPr>
        <w:t>.</w:t>
      </w:r>
    </w:p>
    <w:p w14:paraId="3861649A" w14:textId="77777777" w:rsidR="00621362" w:rsidRDefault="00621362" w:rsidP="00621362">
      <w:pPr>
        <w:pStyle w:val="Prrafodelista"/>
        <w:spacing w:after="0" w:line="240" w:lineRule="auto"/>
        <w:ind w:left="1843"/>
        <w:jc w:val="both"/>
        <w:rPr>
          <w:rFonts w:ascii="Arial" w:hAnsi="Arial" w:cs="Arial"/>
        </w:rPr>
      </w:pPr>
    </w:p>
    <w:p w14:paraId="39ECF14D" w14:textId="4762E7BF" w:rsidR="00621362" w:rsidRDefault="00621362" w:rsidP="00621362">
      <w:pPr>
        <w:pStyle w:val="Prrafodelista"/>
        <w:spacing w:after="0" w:line="240" w:lineRule="auto"/>
        <w:ind w:left="1843"/>
        <w:jc w:val="both"/>
        <w:rPr>
          <w:rFonts w:ascii="Arial" w:hAnsi="Arial" w:cs="Arial"/>
        </w:rPr>
      </w:pPr>
      <w:r>
        <w:rPr>
          <w:rFonts w:ascii="Arial" w:hAnsi="Arial" w:cs="Arial"/>
        </w:rPr>
        <w:t>Con el requerimiento debidamente formulado se inician las indagaciones de mercado.</w:t>
      </w:r>
    </w:p>
    <w:p w14:paraId="2316F9A2" w14:textId="77777777" w:rsidR="00621362" w:rsidRDefault="00621362" w:rsidP="00621362">
      <w:pPr>
        <w:pStyle w:val="Prrafodelista"/>
        <w:spacing w:after="0" w:line="240" w:lineRule="auto"/>
        <w:ind w:left="1843"/>
        <w:jc w:val="both"/>
        <w:rPr>
          <w:rFonts w:ascii="Arial" w:hAnsi="Arial" w:cs="Arial"/>
        </w:rPr>
      </w:pPr>
    </w:p>
    <w:p w14:paraId="004EB2B0" w14:textId="48B9F3DC" w:rsidR="00621362" w:rsidRDefault="00621362" w:rsidP="00D27AB5">
      <w:pPr>
        <w:pStyle w:val="Prrafodelista"/>
        <w:numPr>
          <w:ilvl w:val="2"/>
          <w:numId w:val="7"/>
        </w:numPr>
        <w:spacing w:after="0" w:line="240" w:lineRule="auto"/>
        <w:ind w:left="1843" w:hanging="850"/>
        <w:jc w:val="both"/>
        <w:rPr>
          <w:rFonts w:ascii="Arial" w:hAnsi="Arial" w:cs="Arial"/>
        </w:rPr>
      </w:pPr>
      <w:r>
        <w:rPr>
          <w:rFonts w:ascii="Arial" w:hAnsi="Arial" w:cs="Arial"/>
        </w:rPr>
        <w:t xml:space="preserve">El Órgano Encargado de las Contrataciones establece el </w:t>
      </w:r>
      <w:r w:rsidR="0054448E">
        <w:rPr>
          <w:rFonts w:ascii="Arial" w:hAnsi="Arial" w:cs="Arial"/>
        </w:rPr>
        <w:t>valor estimado</w:t>
      </w:r>
      <w:r>
        <w:rPr>
          <w:rFonts w:ascii="Arial" w:hAnsi="Arial" w:cs="Arial"/>
        </w:rPr>
        <w:t xml:space="preserve"> para la Contratación de bienes y servicios, para ello, podrá emplear </w:t>
      </w:r>
      <w:r w:rsidR="0057358C">
        <w:rPr>
          <w:rFonts w:ascii="Arial" w:hAnsi="Arial" w:cs="Arial"/>
        </w:rPr>
        <w:t>l</w:t>
      </w:r>
      <w:r>
        <w:rPr>
          <w:rFonts w:ascii="Arial" w:hAnsi="Arial" w:cs="Arial"/>
        </w:rPr>
        <w:t>a</w:t>
      </w:r>
      <w:r w:rsidR="0057358C">
        <w:rPr>
          <w:rFonts w:ascii="Arial" w:hAnsi="Arial" w:cs="Arial"/>
        </w:rPr>
        <w:t>s</w:t>
      </w:r>
      <w:r>
        <w:rPr>
          <w:rFonts w:ascii="Arial" w:hAnsi="Arial" w:cs="Arial"/>
        </w:rPr>
        <w:t xml:space="preserve"> siguiente</w:t>
      </w:r>
      <w:r w:rsidR="0057358C">
        <w:rPr>
          <w:rFonts w:ascii="Arial" w:hAnsi="Arial" w:cs="Arial"/>
        </w:rPr>
        <w:t>s fuentes de</w:t>
      </w:r>
      <w:r>
        <w:rPr>
          <w:rFonts w:ascii="Arial" w:hAnsi="Arial" w:cs="Arial"/>
        </w:rPr>
        <w:t xml:space="preserve"> información:</w:t>
      </w:r>
    </w:p>
    <w:p w14:paraId="4F12EE13" w14:textId="77777777" w:rsidR="00621362" w:rsidRDefault="00621362" w:rsidP="00621362">
      <w:pPr>
        <w:pStyle w:val="Prrafodelista"/>
        <w:spacing w:after="0" w:line="240" w:lineRule="auto"/>
        <w:ind w:left="1843"/>
        <w:jc w:val="both"/>
        <w:rPr>
          <w:rFonts w:ascii="Arial" w:hAnsi="Arial" w:cs="Arial"/>
        </w:rPr>
      </w:pPr>
    </w:p>
    <w:p w14:paraId="07A8DBD1" w14:textId="36B56ECF" w:rsidR="00621362" w:rsidRDefault="00621362" w:rsidP="00D27AB5">
      <w:pPr>
        <w:pStyle w:val="Prrafodelista"/>
        <w:numPr>
          <w:ilvl w:val="0"/>
          <w:numId w:val="13"/>
        </w:numPr>
        <w:spacing w:after="0" w:line="240" w:lineRule="auto"/>
        <w:jc w:val="both"/>
        <w:rPr>
          <w:rFonts w:ascii="Arial" w:hAnsi="Arial" w:cs="Arial"/>
        </w:rPr>
      </w:pPr>
      <w:r w:rsidRPr="001752F6">
        <w:rPr>
          <w:rFonts w:ascii="Arial" w:hAnsi="Arial" w:cs="Arial"/>
          <w:b/>
        </w:rPr>
        <w:t>Cotizaciones</w:t>
      </w:r>
      <w:r w:rsidR="001752F6">
        <w:rPr>
          <w:rFonts w:ascii="Arial" w:hAnsi="Arial" w:cs="Arial"/>
          <w:b/>
        </w:rPr>
        <w:t xml:space="preserve">: </w:t>
      </w:r>
      <w:r w:rsidR="001752F6" w:rsidRPr="001752F6">
        <w:rPr>
          <w:rFonts w:ascii="Arial" w:hAnsi="Arial" w:cs="Arial"/>
        </w:rPr>
        <w:t xml:space="preserve">Es </w:t>
      </w:r>
      <w:r w:rsidR="001752F6">
        <w:rPr>
          <w:rFonts w:ascii="Arial" w:hAnsi="Arial" w:cs="Arial"/>
        </w:rPr>
        <w:t xml:space="preserve">el valor obtenido de los precios remitidos por los proveedores durante la Indagación de Mercado. </w:t>
      </w:r>
    </w:p>
    <w:p w14:paraId="65015C86" w14:textId="741A5744" w:rsidR="00621362" w:rsidRDefault="001752F6" w:rsidP="00D27AB5">
      <w:pPr>
        <w:pStyle w:val="Prrafodelista"/>
        <w:numPr>
          <w:ilvl w:val="0"/>
          <w:numId w:val="13"/>
        </w:numPr>
        <w:spacing w:after="0" w:line="240" w:lineRule="auto"/>
        <w:jc w:val="both"/>
        <w:rPr>
          <w:rFonts w:ascii="Arial" w:hAnsi="Arial" w:cs="Arial"/>
        </w:rPr>
      </w:pPr>
      <w:r w:rsidRPr="001752F6">
        <w:rPr>
          <w:rFonts w:ascii="Arial" w:hAnsi="Arial" w:cs="Arial"/>
          <w:b/>
        </w:rPr>
        <w:t>Valor histórico SALUDPOL</w:t>
      </w:r>
      <w:r>
        <w:rPr>
          <w:rFonts w:ascii="Arial" w:hAnsi="Arial" w:cs="Arial"/>
        </w:rPr>
        <w:t>: Es el valor de las contrataciones realizadas por SALUDPOL que se encuentran registrados en los sistemas institucionales o en el SEACE y que correspondan a contrataciones de bienes y servicios de iguales o similares características.</w:t>
      </w:r>
    </w:p>
    <w:p w14:paraId="4D48A7E6" w14:textId="2A86BA5A" w:rsidR="00621362" w:rsidRDefault="00C1772E" w:rsidP="00D27AB5">
      <w:pPr>
        <w:pStyle w:val="Prrafodelista"/>
        <w:numPr>
          <w:ilvl w:val="0"/>
          <w:numId w:val="13"/>
        </w:numPr>
        <w:spacing w:after="0" w:line="240" w:lineRule="auto"/>
        <w:jc w:val="both"/>
        <w:rPr>
          <w:rFonts w:ascii="Arial" w:hAnsi="Arial" w:cs="Arial"/>
        </w:rPr>
      </w:pPr>
      <w:r w:rsidRPr="00C1772E">
        <w:rPr>
          <w:rFonts w:ascii="Arial" w:hAnsi="Arial" w:cs="Arial"/>
          <w:b/>
        </w:rPr>
        <w:t xml:space="preserve">Valor de </w:t>
      </w:r>
      <w:r w:rsidR="00621362" w:rsidRPr="00C1772E">
        <w:rPr>
          <w:rFonts w:ascii="Arial" w:hAnsi="Arial" w:cs="Arial"/>
          <w:b/>
        </w:rPr>
        <w:t xml:space="preserve">Contrataciones </w:t>
      </w:r>
      <w:r>
        <w:rPr>
          <w:rFonts w:ascii="Arial" w:hAnsi="Arial" w:cs="Arial"/>
          <w:b/>
        </w:rPr>
        <w:t>de</w:t>
      </w:r>
      <w:r w:rsidR="00621362" w:rsidRPr="00C1772E">
        <w:rPr>
          <w:rFonts w:ascii="Arial" w:hAnsi="Arial" w:cs="Arial"/>
          <w:b/>
        </w:rPr>
        <w:t xml:space="preserve"> Entidades </w:t>
      </w:r>
      <w:r>
        <w:rPr>
          <w:rFonts w:ascii="Arial" w:hAnsi="Arial" w:cs="Arial"/>
          <w:b/>
        </w:rPr>
        <w:t xml:space="preserve">Públicas: </w:t>
      </w:r>
      <w:r>
        <w:rPr>
          <w:rFonts w:ascii="Arial" w:hAnsi="Arial" w:cs="Arial"/>
        </w:rPr>
        <w:t>Es el valor de las contrataciones realizadas por otras Entidades del Sector Publico</w:t>
      </w:r>
      <w:r w:rsidR="00E81BA3">
        <w:rPr>
          <w:rFonts w:ascii="Arial" w:hAnsi="Arial" w:cs="Arial"/>
        </w:rPr>
        <w:t xml:space="preserve"> </w:t>
      </w:r>
      <w:r w:rsidR="00BF3FFB">
        <w:rPr>
          <w:rFonts w:ascii="Arial" w:hAnsi="Arial" w:cs="Arial"/>
        </w:rPr>
        <w:t>que se encuentran registrado</w:t>
      </w:r>
      <w:r w:rsidR="00621362">
        <w:rPr>
          <w:rFonts w:ascii="Arial" w:hAnsi="Arial" w:cs="Arial"/>
        </w:rPr>
        <w:t>s en el Sistema Electrónico de las Contrataciones del Estado – SEACE</w:t>
      </w:r>
      <w:r w:rsidR="00BF3FFB">
        <w:rPr>
          <w:rFonts w:ascii="Arial" w:hAnsi="Arial" w:cs="Arial"/>
        </w:rPr>
        <w:t xml:space="preserve"> y que corresponden a contrataciones de bienes y servicios iguales o similares </w:t>
      </w:r>
      <w:r w:rsidR="00E93897">
        <w:rPr>
          <w:rFonts w:ascii="Arial" w:hAnsi="Arial" w:cs="Arial"/>
        </w:rPr>
        <w:t>características</w:t>
      </w:r>
      <w:r w:rsidR="00621362">
        <w:rPr>
          <w:rFonts w:ascii="Arial" w:hAnsi="Arial" w:cs="Arial"/>
        </w:rPr>
        <w:t>.</w:t>
      </w:r>
    </w:p>
    <w:p w14:paraId="3EF2FCFB" w14:textId="695A1FCF" w:rsidR="00621362" w:rsidRDefault="00E93897" w:rsidP="00D27AB5">
      <w:pPr>
        <w:pStyle w:val="Prrafodelista"/>
        <w:numPr>
          <w:ilvl w:val="0"/>
          <w:numId w:val="13"/>
        </w:numPr>
        <w:spacing w:after="0" w:line="240" w:lineRule="auto"/>
        <w:jc w:val="both"/>
        <w:rPr>
          <w:rFonts w:ascii="Arial" w:hAnsi="Arial" w:cs="Arial"/>
        </w:rPr>
      </w:pPr>
      <w:r w:rsidRPr="00E93897">
        <w:rPr>
          <w:rFonts w:ascii="Arial" w:hAnsi="Arial" w:cs="Arial"/>
          <w:b/>
        </w:rPr>
        <w:t xml:space="preserve">Valor de </w:t>
      </w:r>
      <w:r w:rsidR="00621362" w:rsidRPr="00E93897">
        <w:rPr>
          <w:rFonts w:ascii="Arial" w:hAnsi="Arial" w:cs="Arial"/>
          <w:b/>
        </w:rPr>
        <w:t xml:space="preserve">Contrataciones </w:t>
      </w:r>
      <w:r w:rsidRPr="00E93897">
        <w:rPr>
          <w:rFonts w:ascii="Arial" w:hAnsi="Arial" w:cs="Arial"/>
          <w:b/>
        </w:rPr>
        <w:t>de Entidades</w:t>
      </w:r>
      <w:r w:rsidR="00621362" w:rsidRPr="00E93897">
        <w:rPr>
          <w:rFonts w:ascii="Arial" w:hAnsi="Arial" w:cs="Arial"/>
          <w:b/>
        </w:rPr>
        <w:t xml:space="preserve"> </w:t>
      </w:r>
      <w:r w:rsidRPr="00E93897">
        <w:rPr>
          <w:rFonts w:ascii="Arial" w:hAnsi="Arial" w:cs="Arial"/>
          <w:b/>
        </w:rPr>
        <w:t>Privadas</w:t>
      </w:r>
      <w:r>
        <w:rPr>
          <w:rFonts w:ascii="Arial" w:hAnsi="Arial" w:cs="Arial"/>
          <w:b/>
        </w:rPr>
        <w:t>:</w:t>
      </w:r>
      <w:r>
        <w:rPr>
          <w:rFonts w:ascii="Arial" w:hAnsi="Arial" w:cs="Arial"/>
        </w:rPr>
        <w:t xml:space="preserve"> Es el </w:t>
      </w:r>
      <w:proofErr w:type="gramStart"/>
      <w:r>
        <w:rPr>
          <w:rFonts w:ascii="Arial" w:hAnsi="Arial" w:cs="Arial"/>
        </w:rPr>
        <w:t xml:space="preserve">valor </w:t>
      </w:r>
      <w:r w:rsidR="00DC3B14">
        <w:rPr>
          <w:rFonts w:ascii="Arial" w:hAnsi="Arial" w:cs="Arial"/>
        </w:rPr>
        <w:t xml:space="preserve"> de</w:t>
      </w:r>
      <w:proofErr w:type="gramEnd"/>
      <w:r w:rsidR="00DC3B14">
        <w:rPr>
          <w:rFonts w:ascii="Arial" w:hAnsi="Arial" w:cs="Arial"/>
        </w:rPr>
        <w:t xml:space="preserve"> las contrataciones realizadas por Entidades del Sector Privado que corresponden a contrataciones de Bienes y Servicios de iguales o similares características.</w:t>
      </w:r>
    </w:p>
    <w:p w14:paraId="21DF07DA" w14:textId="310FE452" w:rsidR="00DC3B14" w:rsidRDefault="00DC3B14" w:rsidP="00DC3B14">
      <w:pPr>
        <w:pStyle w:val="Prrafodelista"/>
        <w:spacing w:after="0" w:line="240" w:lineRule="auto"/>
        <w:ind w:left="2203"/>
        <w:jc w:val="both"/>
        <w:rPr>
          <w:rFonts w:ascii="Arial" w:hAnsi="Arial" w:cs="Arial"/>
        </w:rPr>
      </w:pPr>
      <w:r>
        <w:rPr>
          <w:rFonts w:ascii="Arial" w:hAnsi="Arial" w:cs="Arial"/>
        </w:rPr>
        <w:t>Al verificar los valores obtenidos podrá actualizarse aplicando el Índice de Precios al Consumidor que establece el Instituto Nacional de Estadística e Informática.</w:t>
      </w:r>
    </w:p>
    <w:p w14:paraId="6D0B0741" w14:textId="66280CC9" w:rsidR="00621362" w:rsidRDefault="00D41CF5" w:rsidP="00D27AB5">
      <w:pPr>
        <w:pStyle w:val="Prrafodelista"/>
        <w:numPr>
          <w:ilvl w:val="0"/>
          <w:numId w:val="13"/>
        </w:numPr>
        <w:spacing w:after="0" w:line="240" w:lineRule="auto"/>
        <w:jc w:val="both"/>
        <w:rPr>
          <w:rFonts w:ascii="Arial" w:hAnsi="Arial" w:cs="Arial"/>
        </w:rPr>
      </w:pPr>
      <w:r w:rsidRPr="00A35B74">
        <w:rPr>
          <w:rFonts w:ascii="Arial" w:hAnsi="Arial" w:cs="Arial"/>
          <w:b/>
        </w:rPr>
        <w:t xml:space="preserve">Valor de la </w:t>
      </w:r>
      <w:r w:rsidR="00621362" w:rsidRPr="00A35B74">
        <w:rPr>
          <w:rFonts w:ascii="Arial" w:hAnsi="Arial" w:cs="Arial"/>
          <w:b/>
        </w:rPr>
        <w:t>Estructura de costos</w:t>
      </w:r>
      <w:r>
        <w:rPr>
          <w:rFonts w:ascii="Arial" w:hAnsi="Arial" w:cs="Arial"/>
        </w:rPr>
        <w:t>: Es el precio obtenido luego de valorizar cada uno de los componentes que constituye el suministro del bien</w:t>
      </w:r>
      <w:r w:rsidR="00242BD4">
        <w:rPr>
          <w:rFonts w:ascii="Arial" w:hAnsi="Arial" w:cs="Arial"/>
        </w:rPr>
        <w:t xml:space="preserve"> y/o servicio</w:t>
      </w:r>
      <w:r>
        <w:rPr>
          <w:rFonts w:ascii="Arial" w:hAnsi="Arial" w:cs="Arial"/>
        </w:rPr>
        <w:t xml:space="preserve"> pudiendo </w:t>
      </w:r>
      <w:r w:rsidR="00DD18ED">
        <w:rPr>
          <w:rFonts w:ascii="Arial" w:hAnsi="Arial" w:cs="Arial"/>
        </w:rPr>
        <w:t>considerar costos de materia prima, producción, gastos operativos, transportes, etc. La estructura de costos puede ser formulada por el Órgano de las Contrataciones o puede ser solicitada a los proveedores.</w:t>
      </w:r>
    </w:p>
    <w:p w14:paraId="5B222AB1" w14:textId="50BB04A4" w:rsidR="00621362" w:rsidRDefault="00621362" w:rsidP="00D27AB5">
      <w:pPr>
        <w:pStyle w:val="Prrafodelista"/>
        <w:numPr>
          <w:ilvl w:val="0"/>
          <w:numId w:val="13"/>
        </w:numPr>
        <w:spacing w:after="0" w:line="240" w:lineRule="auto"/>
        <w:jc w:val="both"/>
        <w:rPr>
          <w:rFonts w:ascii="Arial" w:hAnsi="Arial" w:cs="Arial"/>
        </w:rPr>
      </w:pPr>
      <w:r w:rsidRPr="00DD18ED">
        <w:rPr>
          <w:rFonts w:ascii="Arial" w:hAnsi="Arial" w:cs="Arial"/>
          <w:b/>
        </w:rPr>
        <w:lastRenderedPageBreak/>
        <w:t xml:space="preserve">Otras fuentes de información </w:t>
      </w:r>
      <w:r>
        <w:rPr>
          <w:rFonts w:ascii="Arial" w:hAnsi="Arial" w:cs="Arial"/>
        </w:rPr>
        <w:t>que considere el Órgano Encargado de las Contrataciones</w:t>
      </w:r>
      <w:r w:rsidR="00DD18ED">
        <w:rPr>
          <w:rFonts w:ascii="Arial" w:hAnsi="Arial" w:cs="Arial"/>
        </w:rPr>
        <w:t>, tales como portales y/o páginas web, catálogos, folletos, entre otros.</w:t>
      </w:r>
    </w:p>
    <w:p w14:paraId="7405A781" w14:textId="09BD571A" w:rsidR="00621362" w:rsidRDefault="00DD18ED" w:rsidP="00A877F4">
      <w:pPr>
        <w:pStyle w:val="Prrafodelista"/>
        <w:spacing w:after="0" w:line="240" w:lineRule="auto"/>
        <w:ind w:left="2203"/>
        <w:jc w:val="both"/>
        <w:rPr>
          <w:rFonts w:ascii="Arial" w:hAnsi="Arial" w:cs="Arial"/>
        </w:rPr>
      </w:pPr>
      <w:r>
        <w:rPr>
          <w:rFonts w:ascii="Arial" w:hAnsi="Arial" w:cs="Arial"/>
        </w:rPr>
        <w:t>E</w:t>
      </w:r>
      <w:r w:rsidR="00621362">
        <w:rPr>
          <w:rFonts w:ascii="Arial" w:hAnsi="Arial" w:cs="Arial"/>
        </w:rPr>
        <w:t>jemplo: Precios registrados en el “Observatorio de precios”</w:t>
      </w:r>
      <w:r w:rsidR="00A877F4">
        <w:rPr>
          <w:rFonts w:ascii="Arial" w:hAnsi="Arial" w:cs="Arial"/>
        </w:rPr>
        <w:t xml:space="preserve"> de la Dirección General de Medicamentos, Insumos y Drogas – DIGEMID, del Ministerio de Salud.</w:t>
      </w:r>
    </w:p>
    <w:p w14:paraId="71B449D6" w14:textId="77777777" w:rsidR="00621362" w:rsidRDefault="00621362" w:rsidP="00621362">
      <w:pPr>
        <w:pStyle w:val="Prrafodelista"/>
        <w:spacing w:after="0" w:line="240" w:lineRule="auto"/>
        <w:ind w:left="1843"/>
        <w:jc w:val="both"/>
        <w:rPr>
          <w:rFonts w:ascii="Arial" w:hAnsi="Arial" w:cs="Arial"/>
        </w:rPr>
      </w:pPr>
    </w:p>
    <w:p w14:paraId="75F3752A" w14:textId="4E121CA5" w:rsidR="00A877F4" w:rsidRPr="00303E7E" w:rsidRDefault="00A877F4" w:rsidP="00D27AB5">
      <w:pPr>
        <w:pStyle w:val="Prrafodelista"/>
        <w:numPr>
          <w:ilvl w:val="2"/>
          <w:numId w:val="7"/>
        </w:numPr>
        <w:spacing w:after="0" w:line="240" w:lineRule="auto"/>
        <w:ind w:left="1843" w:hanging="850"/>
        <w:jc w:val="both"/>
        <w:rPr>
          <w:rFonts w:ascii="Arial" w:hAnsi="Arial" w:cs="Arial"/>
        </w:rPr>
      </w:pPr>
      <w:r w:rsidRPr="00303E7E">
        <w:rPr>
          <w:rFonts w:ascii="Arial" w:hAnsi="Arial" w:cs="Arial"/>
        </w:rPr>
        <w:t>La antigüedad de la información para los literales b), c), d) y e), para cada indagación de mercado será la siguiente:</w:t>
      </w:r>
    </w:p>
    <w:p w14:paraId="40F850B7" w14:textId="77777777" w:rsidR="00A877F4" w:rsidRPr="00303E7E" w:rsidRDefault="00A877F4" w:rsidP="00A877F4">
      <w:pPr>
        <w:pStyle w:val="Prrafodelista"/>
        <w:spacing w:after="0" w:line="240" w:lineRule="auto"/>
        <w:ind w:left="2563"/>
        <w:jc w:val="both"/>
        <w:rPr>
          <w:rFonts w:ascii="Arial" w:hAnsi="Arial" w:cs="Arial"/>
        </w:rPr>
      </w:pPr>
    </w:p>
    <w:p w14:paraId="731A2BE0" w14:textId="00991BBB" w:rsidR="00A877F4" w:rsidRPr="00303E7E" w:rsidRDefault="00A877F4" w:rsidP="00D27AB5">
      <w:pPr>
        <w:pStyle w:val="Prrafodelista"/>
        <w:numPr>
          <w:ilvl w:val="0"/>
          <w:numId w:val="14"/>
        </w:numPr>
        <w:spacing w:after="0" w:line="240" w:lineRule="auto"/>
        <w:jc w:val="both"/>
        <w:rPr>
          <w:rFonts w:ascii="Arial" w:hAnsi="Arial" w:cs="Arial"/>
        </w:rPr>
      </w:pPr>
      <w:r w:rsidRPr="00303E7E">
        <w:rPr>
          <w:rFonts w:ascii="Arial" w:hAnsi="Arial" w:cs="Arial"/>
        </w:rPr>
        <w:t>Par</w:t>
      </w:r>
      <w:r w:rsidR="001E0E9B">
        <w:rPr>
          <w:rFonts w:ascii="Arial" w:hAnsi="Arial" w:cs="Arial"/>
        </w:rPr>
        <w:t>a Productos Farmacéuticos.- Doce</w:t>
      </w:r>
      <w:r w:rsidRPr="00303E7E">
        <w:rPr>
          <w:rFonts w:ascii="Arial" w:hAnsi="Arial" w:cs="Arial"/>
        </w:rPr>
        <w:t xml:space="preserve"> (</w:t>
      </w:r>
      <w:r w:rsidR="001E0E9B">
        <w:rPr>
          <w:rFonts w:ascii="Arial" w:hAnsi="Arial" w:cs="Arial"/>
        </w:rPr>
        <w:t>12</w:t>
      </w:r>
      <w:r w:rsidRPr="00303E7E">
        <w:rPr>
          <w:rFonts w:ascii="Arial" w:hAnsi="Arial" w:cs="Arial"/>
        </w:rPr>
        <w:t>) meses anteriores a la fecha de recepción del requerimiento.</w:t>
      </w:r>
    </w:p>
    <w:p w14:paraId="38A0FF37" w14:textId="77777777" w:rsidR="00A877F4" w:rsidRPr="00303E7E" w:rsidRDefault="00A877F4" w:rsidP="00A877F4">
      <w:pPr>
        <w:pStyle w:val="Prrafodelista"/>
        <w:spacing w:after="0" w:line="240" w:lineRule="auto"/>
        <w:ind w:left="2563"/>
        <w:jc w:val="both"/>
        <w:rPr>
          <w:rFonts w:ascii="Arial" w:hAnsi="Arial" w:cs="Arial"/>
        </w:rPr>
      </w:pPr>
    </w:p>
    <w:p w14:paraId="06F0AEDF" w14:textId="5DBA517C" w:rsidR="00A877F4" w:rsidRPr="00303E7E" w:rsidRDefault="00A877F4" w:rsidP="00D27AB5">
      <w:pPr>
        <w:pStyle w:val="Prrafodelista"/>
        <w:numPr>
          <w:ilvl w:val="0"/>
          <w:numId w:val="14"/>
        </w:numPr>
        <w:spacing w:after="0" w:line="240" w:lineRule="auto"/>
        <w:jc w:val="both"/>
        <w:rPr>
          <w:rFonts w:ascii="Arial" w:hAnsi="Arial" w:cs="Arial"/>
        </w:rPr>
      </w:pPr>
      <w:r w:rsidRPr="00303E7E">
        <w:rPr>
          <w:rFonts w:ascii="Arial" w:hAnsi="Arial" w:cs="Arial"/>
        </w:rPr>
        <w:t xml:space="preserve">Para Dispositivos Médicos.- </w:t>
      </w:r>
      <w:r w:rsidR="001E0E9B">
        <w:rPr>
          <w:rFonts w:ascii="Arial" w:hAnsi="Arial" w:cs="Arial"/>
        </w:rPr>
        <w:t>Doce</w:t>
      </w:r>
      <w:r w:rsidRPr="00303E7E">
        <w:rPr>
          <w:rFonts w:ascii="Arial" w:hAnsi="Arial" w:cs="Arial"/>
        </w:rPr>
        <w:t xml:space="preserve"> (</w:t>
      </w:r>
      <w:r w:rsidR="001E0E9B">
        <w:rPr>
          <w:rFonts w:ascii="Arial" w:hAnsi="Arial" w:cs="Arial"/>
        </w:rPr>
        <w:t>12</w:t>
      </w:r>
      <w:r w:rsidRPr="00303E7E">
        <w:rPr>
          <w:rFonts w:ascii="Arial" w:hAnsi="Arial" w:cs="Arial"/>
        </w:rPr>
        <w:t>) meses anteriores a la fecha de recepción del requerimiento.</w:t>
      </w:r>
    </w:p>
    <w:p w14:paraId="136BA47E" w14:textId="77777777" w:rsidR="00A877F4" w:rsidRPr="00303E7E" w:rsidRDefault="00A877F4" w:rsidP="00A877F4">
      <w:pPr>
        <w:spacing w:after="0" w:line="240" w:lineRule="auto"/>
        <w:jc w:val="both"/>
        <w:rPr>
          <w:rFonts w:ascii="Arial" w:hAnsi="Arial" w:cs="Arial"/>
        </w:rPr>
      </w:pPr>
    </w:p>
    <w:p w14:paraId="7C9D10EC" w14:textId="1EE4BB4A" w:rsidR="00A877F4" w:rsidRPr="00303E7E" w:rsidRDefault="00A877F4" w:rsidP="00D27AB5">
      <w:pPr>
        <w:pStyle w:val="Prrafodelista"/>
        <w:numPr>
          <w:ilvl w:val="0"/>
          <w:numId w:val="14"/>
        </w:numPr>
        <w:spacing w:after="0" w:line="240" w:lineRule="auto"/>
        <w:jc w:val="both"/>
        <w:rPr>
          <w:rFonts w:ascii="Arial" w:hAnsi="Arial" w:cs="Arial"/>
        </w:rPr>
      </w:pPr>
      <w:r w:rsidRPr="00303E7E">
        <w:rPr>
          <w:rFonts w:ascii="Arial" w:hAnsi="Arial" w:cs="Arial"/>
        </w:rPr>
        <w:t>Para Equipamiento Médico.- Veinticuatro (24) meses anteriores a la fecha de recepción del requerimiento.</w:t>
      </w:r>
    </w:p>
    <w:p w14:paraId="4802EE17" w14:textId="77777777" w:rsidR="00A877F4" w:rsidRPr="00303E7E" w:rsidRDefault="00A877F4" w:rsidP="00A877F4">
      <w:pPr>
        <w:pStyle w:val="Prrafodelista"/>
        <w:spacing w:after="0" w:line="240" w:lineRule="auto"/>
        <w:ind w:left="1843"/>
        <w:jc w:val="both"/>
        <w:rPr>
          <w:rFonts w:ascii="Arial" w:hAnsi="Arial" w:cs="Arial"/>
        </w:rPr>
      </w:pPr>
    </w:p>
    <w:p w14:paraId="68CB00B0" w14:textId="4428FB34" w:rsidR="00B47B9C" w:rsidRPr="00303E7E" w:rsidRDefault="00B47B9C" w:rsidP="00D27AB5">
      <w:pPr>
        <w:pStyle w:val="Prrafodelista"/>
        <w:numPr>
          <w:ilvl w:val="2"/>
          <w:numId w:val="7"/>
        </w:numPr>
        <w:spacing w:after="0" w:line="240" w:lineRule="auto"/>
        <w:ind w:left="1843" w:hanging="850"/>
        <w:jc w:val="both"/>
        <w:rPr>
          <w:rFonts w:ascii="Arial" w:hAnsi="Arial" w:cs="Arial"/>
        </w:rPr>
      </w:pPr>
      <w:r w:rsidRPr="00303E7E">
        <w:rPr>
          <w:rFonts w:ascii="Arial" w:hAnsi="Arial" w:cs="Arial"/>
        </w:rPr>
        <w:t xml:space="preserve">En los casos que no se haya obtenido información </w:t>
      </w:r>
      <w:r w:rsidR="00750736">
        <w:rPr>
          <w:rFonts w:ascii="Arial" w:hAnsi="Arial" w:cs="Arial"/>
        </w:rPr>
        <w:t xml:space="preserve">dentro de los rangos establecidos, o </w:t>
      </w:r>
      <w:r w:rsidRPr="00303E7E">
        <w:rPr>
          <w:rFonts w:ascii="Arial" w:hAnsi="Arial" w:cs="Arial"/>
        </w:rPr>
        <w:t>esta sea insuficiente, podrán</w:t>
      </w:r>
      <w:r w:rsidR="001E0E9B">
        <w:rPr>
          <w:rFonts w:ascii="Arial" w:hAnsi="Arial" w:cs="Arial"/>
        </w:rPr>
        <w:t xml:space="preserve"> considerarse plazos  mayores para lo cual los precios podrán ser actualizados mediante el Índice de Precios al Consumidor.</w:t>
      </w:r>
    </w:p>
    <w:p w14:paraId="028BD347" w14:textId="77777777" w:rsidR="00B47B9C" w:rsidRDefault="00B47B9C" w:rsidP="00B47B9C">
      <w:pPr>
        <w:pStyle w:val="Prrafodelista"/>
        <w:spacing w:after="0" w:line="240" w:lineRule="auto"/>
        <w:ind w:left="1843"/>
        <w:jc w:val="both"/>
        <w:rPr>
          <w:rFonts w:ascii="Arial" w:hAnsi="Arial" w:cs="Arial"/>
        </w:rPr>
      </w:pPr>
    </w:p>
    <w:p w14:paraId="279CCCD8" w14:textId="74A872D9" w:rsidR="00B47B9C" w:rsidRDefault="00B47B9C" w:rsidP="00D27AB5">
      <w:pPr>
        <w:pStyle w:val="Prrafodelista"/>
        <w:numPr>
          <w:ilvl w:val="2"/>
          <w:numId w:val="7"/>
        </w:numPr>
        <w:spacing w:after="0" w:line="240" w:lineRule="auto"/>
        <w:ind w:left="1843" w:hanging="850"/>
        <w:jc w:val="both"/>
        <w:rPr>
          <w:rFonts w:ascii="Arial" w:hAnsi="Arial" w:cs="Arial"/>
        </w:rPr>
      </w:pPr>
      <w:r>
        <w:rPr>
          <w:rFonts w:ascii="Arial" w:hAnsi="Arial" w:cs="Arial"/>
        </w:rPr>
        <w:t>No es obligación el uso concurrente de las fuentes de información pudiendo emplearse de forma individual o conjunta según disponibilidad; asimismo debe tenerse en consideración el periodo de búsqueda de información debe responder a criterios de razonabilidad, de modo tal que no se presenten dilataciones innecesarias o retrasos injustificados que impidan el suministro oportuno de los bienes y servicios.</w:t>
      </w:r>
    </w:p>
    <w:p w14:paraId="1F945069" w14:textId="77777777" w:rsidR="00B47B9C" w:rsidRDefault="00B47B9C" w:rsidP="00B47B9C">
      <w:pPr>
        <w:pStyle w:val="Prrafodelista"/>
        <w:spacing w:after="0" w:line="240" w:lineRule="auto"/>
        <w:ind w:left="1843"/>
        <w:jc w:val="both"/>
        <w:rPr>
          <w:rFonts w:ascii="Arial" w:hAnsi="Arial" w:cs="Arial"/>
        </w:rPr>
      </w:pPr>
    </w:p>
    <w:p w14:paraId="7D4ADD7F" w14:textId="2ACF0B1F" w:rsidR="00B47B9C" w:rsidRDefault="00B47B9C" w:rsidP="00D27AB5">
      <w:pPr>
        <w:pStyle w:val="Prrafodelista"/>
        <w:numPr>
          <w:ilvl w:val="2"/>
          <w:numId w:val="7"/>
        </w:numPr>
        <w:spacing w:after="0" w:line="240" w:lineRule="auto"/>
        <w:ind w:left="1843" w:hanging="850"/>
        <w:jc w:val="both"/>
        <w:rPr>
          <w:rFonts w:ascii="Arial" w:hAnsi="Arial" w:cs="Arial"/>
        </w:rPr>
      </w:pPr>
      <w:r>
        <w:rPr>
          <w:rFonts w:ascii="Arial" w:hAnsi="Arial" w:cs="Arial"/>
        </w:rPr>
        <w:t>Solicitud de cotizaciones.-</w:t>
      </w:r>
    </w:p>
    <w:p w14:paraId="48BD3B46" w14:textId="77777777" w:rsidR="00B47B9C" w:rsidRPr="00B47B9C" w:rsidRDefault="00B47B9C" w:rsidP="00B47B9C">
      <w:pPr>
        <w:spacing w:after="0" w:line="240" w:lineRule="auto"/>
        <w:jc w:val="both"/>
        <w:rPr>
          <w:rFonts w:ascii="Arial" w:hAnsi="Arial" w:cs="Arial"/>
        </w:rPr>
      </w:pPr>
    </w:p>
    <w:p w14:paraId="65899E49" w14:textId="48EE7CB5" w:rsidR="00BD4E6F" w:rsidRDefault="00B47B9C" w:rsidP="00D27AB5">
      <w:pPr>
        <w:pStyle w:val="Prrafodelista"/>
        <w:numPr>
          <w:ilvl w:val="0"/>
          <w:numId w:val="15"/>
        </w:numPr>
        <w:rPr>
          <w:rFonts w:ascii="Arial" w:hAnsi="Arial" w:cs="Arial"/>
        </w:rPr>
      </w:pPr>
      <w:r>
        <w:rPr>
          <w:rFonts w:ascii="Arial" w:hAnsi="Arial" w:cs="Arial"/>
        </w:rPr>
        <w:t>Para efectos</w:t>
      </w:r>
      <w:r w:rsidR="00BD4E6F">
        <w:rPr>
          <w:rFonts w:ascii="Arial" w:hAnsi="Arial" w:cs="Arial"/>
        </w:rPr>
        <w:t xml:space="preserve"> de solicitar cotizaciones, el Órgano Encargado de las Contrataciones debe proceder en primer término a realizar la búsqueda de potenciales proveedores, a quienes cursaran las solicitudes de cotización, pudiendo emplear cualquiera de las siguientes fuentes de información:</w:t>
      </w:r>
    </w:p>
    <w:p w14:paraId="3C205C47" w14:textId="4158FF28" w:rsidR="00B47B9C" w:rsidRDefault="00B47B9C" w:rsidP="00BD4E6F">
      <w:pPr>
        <w:pStyle w:val="Prrafodelista"/>
        <w:ind w:left="2203"/>
        <w:rPr>
          <w:rFonts w:ascii="Arial" w:hAnsi="Arial" w:cs="Arial"/>
        </w:rPr>
      </w:pPr>
    </w:p>
    <w:p w14:paraId="0E417E26" w14:textId="1758456B" w:rsidR="00BD4E6F" w:rsidRDefault="00BD4E6F" w:rsidP="00D27AB5">
      <w:pPr>
        <w:pStyle w:val="Prrafodelista"/>
        <w:numPr>
          <w:ilvl w:val="0"/>
          <w:numId w:val="16"/>
        </w:numPr>
        <w:rPr>
          <w:rFonts w:ascii="Arial" w:hAnsi="Arial" w:cs="Arial"/>
        </w:rPr>
      </w:pPr>
      <w:r>
        <w:rPr>
          <w:rFonts w:ascii="Arial" w:hAnsi="Arial" w:cs="Arial"/>
        </w:rPr>
        <w:t>Sistemas, aplicaciones y productos – precios históricos</w:t>
      </w:r>
    </w:p>
    <w:p w14:paraId="2B131AA9" w14:textId="350D45D9" w:rsidR="00BD4E6F" w:rsidRDefault="00BD4E6F" w:rsidP="00D27AB5">
      <w:pPr>
        <w:pStyle w:val="Prrafodelista"/>
        <w:numPr>
          <w:ilvl w:val="0"/>
          <w:numId w:val="16"/>
        </w:numPr>
        <w:rPr>
          <w:rFonts w:ascii="Arial" w:hAnsi="Arial" w:cs="Arial"/>
        </w:rPr>
      </w:pPr>
      <w:r>
        <w:rPr>
          <w:rFonts w:ascii="Arial" w:hAnsi="Arial" w:cs="Arial"/>
        </w:rPr>
        <w:t>Base de datos de proveedores,</w:t>
      </w:r>
    </w:p>
    <w:p w14:paraId="6B574EC0" w14:textId="77777777" w:rsidR="00BD4E6F" w:rsidRDefault="00BD4E6F" w:rsidP="00D27AB5">
      <w:pPr>
        <w:pStyle w:val="Prrafodelista"/>
        <w:numPr>
          <w:ilvl w:val="0"/>
          <w:numId w:val="16"/>
        </w:numPr>
        <w:rPr>
          <w:rFonts w:ascii="Arial" w:hAnsi="Arial" w:cs="Arial"/>
        </w:rPr>
      </w:pPr>
      <w:r>
        <w:rPr>
          <w:rFonts w:ascii="Arial" w:hAnsi="Arial" w:cs="Arial"/>
        </w:rPr>
        <w:t>Revistas especializadas, catálogos y cualquier otro medio escrito,</w:t>
      </w:r>
    </w:p>
    <w:p w14:paraId="178256A3" w14:textId="77777777" w:rsidR="00BD4E6F" w:rsidRDefault="00BD4E6F" w:rsidP="00D27AB5">
      <w:pPr>
        <w:pStyle w:val="Prrafodelista"/>
        <w:numPr>
          <w:ilvl w:val="0"/>
          <w:numId w:val="16"/>
        </w:numPr>
        <w:rPr>
          <w:rFonts w:ascii="Arial" w:hAnsi="Arial" w:cs="Arial"/>
        </w:rPr>
      </w:pPr>
      <w:r>
        <w:rPr>
          <w:rFonts w:ascii="Arial" w:hAnsi="Arial" w:cs="Arial"/>
        </w:rPr>
        <w:t>Internet,</w:t>
      </w:r>
    </w:p>
    <w:p w14:paraId="0A118364" w14:textId="19737938" w:rsidR="00BD4E6F" w:rsidRDefault="00BD4E6F" w:rsidP="00D27AB5">
      <w:pPr>
        <w:pStyle w:val="Prrafodelista"/>
        <w:numPr>
          <w:ilvl w:val="0"/>
          <w:numId w:val="16"/>
        </w:numPr>
        <w:rPr>
          <w:rFonts w:ascii="Arial" w:hAnsi="Arial" w:cs="Arial"/>
        </w:rPr>
      </w:pPr>
      <w:r>
        <w:rPr>
          <w:rFonts w:ascii="Arial" w:hAnsi="Arial" w:cs="Arial"/>
        </w:rPr>
        <w:t xml:space="preserve">Registro Nacional de Proveedores del Organismo </w:t>
      </w:r>
      <w:r w:rsidR="00242BD4">
        <w:rPr>
          <w:rFonts w:ascii="Arial" w:hAnsi="Arial" w:cs="Arial"/>
        </w:rPr>
        <w:t xml:space="preserve">Supervisor </w:t>
      </w:r>
      <w:r>
        <w:rPr>
          <w:rFonts w:ascii="Arial" w:hAnsi="Arial" w:cs="Arial"/>
        </w:rPr>
        <w:t xml:space="preserve">de las Contrataciones del Estado, </w:t>
      </w:r>
    </w:p>
    <w:p w14:paraId="23493766" w14:textId="7AB69ADB" w:rsidR="00BD4E6F" w:rsidRDefault="00BD4E6F" w:rsidP="00D27AB5">
      <w:pPr>
        <w:pStyle w:val="Prrafodelista"/>
        <w:numPr>
          <w:ilvl w:val="0"/>
          <w:numId w:val="16"/>
        </w:numPr>
        <w:rPr>
          <w:rFonts w:ascii="Arial" w:hAnsi="Arial" w:cs="Arial"/>
        </w:rPr>
      </w:pPr>
      <w:r>
        <w:rPr>
          <w:rFonts w:ascii="Arial" w:hAnsi="Arial" w:cs="Arial"/>
        </w:rPr>
        <w:t>Sistema Electrónico de Contrataciones del Estado – SEACE</w:t>
      </w:r>
    </w:p>
    <w:p w14:paraId="306BDD15" w14:textId="7D744CE2" w:rsidR="00BD4E6F" w:rsidRDefault="00BD4E6F" w:rsidP="00D27AB5">
      <w:pPr>
        <w:pStyle w:val="Prrafodelista"/>
        <w:numPr>
          <w:ilvl w:val="0"/>
          <w:numId w:val="16"/>
        </w:numPr>
        <w:rPr>
          <w:rFonts w:ascii="Arial" w:hAnsi="Arial" w:cs="Arial"/>
        </w:rPr>
      </w:pPr>
      <w:r>
        <w:rPr>
          <w:rFonts w:ascii="Arial" w:hAnsi="Arial" w:cs="Arial"/>
        </w:rPr>
        <w:t xml:space="preserve"> </w:t>
      </w:r>
      <w:r w:rsidR="005145A1">
        <w:rPr>
          <w:rFonts w:ascii="Arial" w:hAnsi="Arial" w:cs="Arial"/>
        </w:rPr>
        <w:t>Registro de Productos Farmacéuticos de la Dirección General de Medicamentos, Insumos y Drogas – DIGEMID,</w:t>
      </w:r>
    </w:p>
    <w:p w14:paraId="71B67308" w14:textId="76E65CD8" w:rsidR="005145A1" w:rsidRDefault="005145A1" w:rsidP="00D27AB5">
      <w:pPr>
        <w:pStyle w:val="Prrafodelista"/>
        <w:numPr>
          <w:ilvl w:val="0"/>
          <w:numId w:val="16"/>
        </w:numPr>
        <w:rPr>
          <w:rFonts w:ascii="Arial" w:hAnsi="Arial" w:cs="Arial"/>
        </w:rPr>
      </w:pPr>
      <w:r>
        <w:rPr>
          <w:rFonts w:ascii="Arial" w:hAnsi="Arial" w:cs="Arial"/>
        </w:rPr>
        <w:t>Otras fuentes de búsqueda.</w:t>
      </w:r>
    </w:p>
    <w:p w14:paraId="6F9B7C11" w14:textId="77777777" w:rsidR="00733804" w:rsidRDefault="00733804" w:rsidP="00733804">
      <w:pPr>
        <w:pStyle w:val="Prrafodelista"/>
        <w:ind w:left="2563"/>
        <w:rPr>
          <w:rFonts w:ascii="Arial" w:hAnsi="Arial" w:cs="Arial"/>
        </w:rPr>
      </w:pPr>
    </w:p>
    <w:p w14:paraId="601CA63C" w14:textId="1904A605" w:rsidR="00DD5203" w:rsidRPr="00733804" w:rsidRDefault="006D1FF4" w:rsidP="00D27AB5">
      <w:pPr>
        <w:pStyle w:val="Prrafodelista"/>
        <w:numPr>
          <w:ilvl w:val="0"/>
          <w:numId w:val="15"/>
        </w:numPr>
        <w:jc w:val="both"/>
        <w:rPr>
          <w:rFonts w:ascii="Arial" w:hAnsi="Arial" w:cs="Arial"/>
        </w:rPr>
      </w:pPr>
      <w:r w:rsidRPr="00733804">
        <w:rPr>
          <w:rFonts w:ascii="Arial" w:hAnsi="Arial" w:cs="Arial"/>
        </w:rPr>
        <w:lastRenderedPageBreak/>
        <w:t xml:space="preserve">Para iniciar la indagación de mercado, </w:t>
      </w:r>
      <w:r w:rsidR="00621362" w:rsidRPr="00733804">
        <w:rPr>
          <w:rFonts w:ascii="Arial" w:hAnsi="Arial" w:cs="Arial"/>
        </w:rPr>
        <w:t xml:space="preserve">el Órgano Encargado de las Contrataciones </w:t>
      </w:r>
      <w:r w:rsidR="00733804">
        <w:rPr>
          <w:rFonts w:ascii="Arial" w:hAnsi="Arial" w:cs="Arial"/>
        </w:rPr>
        <w:t>cursa solicitud a través de correos electrónicos, documentos escritos, fax, Courier u otro medio de comunicación,</w:t>
      </w:r>
      <w:r w:rsidR="00DE0C33">
        <w:rPr>
          <w:rFonts w:ascii="Arial" w:hAnsi="Arial" w:cs="Arial"/>
        </w:rPr>
        <w:t xml:space="preserve"> que permitan </w:t>
      </w:r>
      <w:r w:rsidR="00680465">
        <w:rPr>
          <w:rFonts w:ascii="Arial" w:hAnsi="Arial" w:cs="Arial"/>
        </w:rPr>
        <w:t>comprobar</w:t>
      </w:r>
      <w:r w:rsidR="00DE0C33">
        <w:rPr>
          <w:rFonts w:ascii="Arial" w:hAnsi="Arial" w:cs="Arial"/>
        </w:rPr>
        <w:t xml:space="preserve"> </w:t>
      </w:r>
      <w:r w:rsidR="00680465">
        <w:rPr>
          <w:rFonts w:ascii="Arial" w:hAnsi="Arial" w:cs="Arial"/>
        </w:rPr>
        <w:t>el</w:t>
      </w:r>
      <w:r w:rsidR="00DE0C33">
        <w:rPr>
          <w:rFonts w:ascii="Arial" w:hAnsi="Arial" w:cs="Arial"/>
        </w:rPr>
        <w:t xml:space="preserve"> acuse de recibo</w:t>
      </w:r>
      <w:r w:rsidR="00733804">
        <w:rPr>
          <w:rFonts w:ascii="Arial" w:hAnsi="Arial" w:cs="Arial"/>
        </w:rPr>
        <w:t xml:space="preserve"> </w:t>
      </w:r>
      <w:r w:rsidR="00DE0C33">
        <w:rPr>
          <w:rFonts w:ascii="Arial" w:hAnsi="Arial" w:cs="Arial"/>
        </w:rPr>
        <w:t>de</w:t>
      </w:r>
      <w:r w:rsidR="00733804">
        <w:rPr>
          <w:rFonts w:ascii="Arial" w:hAnsi="Arial" w:cs="Arial"/>
        </w:rPr>
        <w:t xml:space="preserve"> los potenciales proveedores, a efectos que remitan sus cotizaciones en el plazo de cuatro (04) días. </w:t>
      </w:r>
      <w:r w:rsidR="00DD5203" w:rsidRPr="00733804">
        <w:rPr>
          <w:rFonts w:ascii="Arial" w:hAnsi="Arial" w:cs="Arial"/>
        </w:rPr>
        <w:t xml:space="preserve">La solicitud </w:t>
      </w:r>
      <w:r w:rsidR="00037F2E" w:rsidRPr="00733804">
        <w:rPr>
          <w:rFonts w:ascii="Arial" w:hAnsi="Arial" w:cs="Arial"/>
        </w:rPr>
        <w:t xml:space="preserve">de cotización </w:t>
      </w:r>
      <w:r w:rsidR="00DD5203" w:rsidRPr="00733804">
        <w:rPr>
          <w:rFonts w:ascii="Arial" w:hAnsi="Arial" w:cs="Arial"/>
        </w:rPr>
        <w:t xml:space="preserve">deberá contener </w:t>
      </w:r>
      <w:r w:rsidR="00037F2E" w:rsidRPr="00733804">
        <w:rPr>
          <w:rFonts w:ascii="Arial" w:hAnsi="Arial" w:cs="Arial"/>
        </w:rPr>
        <w:t xml:space="preserve">como mínimo </w:t>
      </w:r>
      <w:r w:rsidR="00DD5203" w:rsidRPr="00733804">
        <w:rPr>
          <w:rFonts w:ascii="Arial" w:hAnsi="Arial" w:cs="Arial"/>
        </w:rPr>
        <w:t>lo siguiente:</w:t>
      </w:r>
    </w:p>
    <w:p w14:paraId="40FB22F0" w14:textId="77777777" w:rsidR="00DD5203" w:rsidRPr="00CD0630" w:rsidRDefault="00DD5203" w:rsidP="00CF1959">
      <w:pPr>
        <w:pStyle w:val="Prrafodelista"/>
        <w:spacing w:after="0" w:line="240" w:lineRule="auto"/>
        <w:jc w:val="both"/>
        <w:rPr>
          <w:rFonts w:ascii="Arial" w:hAnsi="Arial" w:cs="Arial"/>
        </w:rPr>
      </w:pPr>
    </w:p>
    <w:p w14:paraId="27744AA0" w14:textId="7C39F843" w:rsidR="00A1628A" w:rsidRDefault="00DD5203" w:rsidP="00D27AB5">
      <w:pPr>
        <w:pStyle w:val="Prrafodelista"/>
        <w:numPr>
          <w:ilvl w:val="0"/>
          <w:numId w:val="17"/>
        </w:numPr>
        <w:spacing w:after="0" w:line="240" w:lineRule="auto"/>
        <w:jc w:val="both"/>
        <w:rPr>
          <w:rFonts w:ascii="Arial" w:hAnsi="Arial" w:cs="Arial"/>
        </w:rPr>
      </w:pPr>
      <w:r w:rsidRPr="00CD0630">
        <w:rPr>
          <w:rFonts w:ascii="Arial" w:hAnsi="Arial" w:cs="Arial"/>
        </w:rPr>
        <w:t>Las especificaciones técnicas o los t</w:t>
      </w:r>
      <w:r w:rsidR="00A1628A" w:rsidRPr="00CD0630">
        <w:rPr>
          <w:rFonts w:ascii="Arial" w:hAnsi="Arial" w:cs="Arial"/>
        </w:rPr>
        <w:t xml:space="preserve">érminos de referencia </w:t>
      </w:r>
      <w:r w:rsidRPr="00CD0630">
        <w:rPr>
          <w:rFonts w:ascii="Arial" w:hAnsi="Arial" w:cs="Arial"/>
        </w:rPr>
        <w:t>de los</w:t>
      </w:r>
      <w:r w:rsidR="00A1628A" w:rsidRPr="00CD0630">
        <w:rPr>
          <w:rFonts w:ascii="Arial" w:hAnsi="Arial" w:cs="Arial"/>
        </w:rPr>
        <w:t xml:space="preserve"> bienes o servicios a contratar, así como cualquier otra información relevante que pueda incidir en el costo de la prestación. </w:t>
      </w:r>
    </w:p>
    <w:p w14:paraId="56F61308" w14:textId="77777777" w:rsidR="003E1815" w:rsidRPr="00CD0630" w:rsidRDefault="003E1815" w:rsidP="00257A4E">
      <w:pPr>
        <w:pStyle w:val="Prrafodelista"/>
        <w:spacing w:after="0" w:line="240" w:lineRule="auto"/>
        <w:ind w:left="2410" w:hanging="425"/>
        <w:jc w:val="both"/>
        <w:rPr>
          <w:rFonts w:ascii="Arial" w:hAnsi="Arial" w:cs="Arial"/>
        </w:rPr>
      </w:pPr>
    </w:p>
    <w:p w14:paraId="06091DDE" w14:textId="1DC10A47" w:rsidR="00DD5203" w:rsidRDefault="00A1628A" w:rsidP="00D27AB5">
      <w:pPr>
        <w:pStyle w:val="Prrafodelista"/>
        <w:numPr>
          <w:ilvl w:val="0"/>
          <w:numId w:val="17"/>
        </w:numPr>
        <w:spacing w:after="0" w:line="240" w:lineRule="auto"/>
        <w:jc w:val="both"/>
        <w:rPr>
          <w:rFonts w:ascii="Arial" w:hAnsi="Arial" w:cs="Arial"/>
        </w:rPr>
      </w:pPr>
      <w:r w:rsidRPr="00CD0630">
        <w:rPr>
          <w:rFonts w:ascii="Arial" w:hAnsi="Arial" w:cs="Arial"/>
        </w:rPr>
        <w:t xml:space="preserve">La identificación del </w:t>
      </w:r>
      <w:r w:rsidR="00DE0C33">
        <w:rPr>
          <w:rFonts w:ascii="Arial" w:hAnsi="Arial" w:cs="Arial"/>
        </w:rPr>
        <w:t>especialista en contrataciones</w:t>
      </w:r>
      <w:r w:rsidRPr="00CD0630">
        <w:rPr>
          <w:rFonts w:ascii="Arial" w:hAnsi="Arial" w:cs="Arial"/>
        </w:rPr>
        <w:t xml:space="preserve"> (nombres y apellidos) de realizar la indagación de mercado, el correo electrónico asignado a donde los proveedores deberán remitir sus cotizaciones, y el teléfono en caso tengan alguna duda. </w:t>
      </w:r>
    </w:p>
    <w:p w14:paraId="1823081D" w14:textId="77777777" w:rsidR="003E1815" w:rsidRPr="003E1815" w:rsidRDefault="003E1815" w:rsidP="00257A4E">
      <w:pPr>
        <w:pStyle w:val="Prrafodelista"/>
        <w:ind w:left="2410" w:hanging="425"/>
        <w:rPr>
          <w:rFonts w:ascii="Arial" w:hAnsi="Arial" w:cs="Arial"/>
        </w:rPr>
      </w:pPr>
    </w:p>
    <w:p w14:paraId="073E15AC" w14:textId="37FF0C66" w:rsidR="00A1628A" w:rsidRDefault="00DD5203" w:rsidP="00D27AB5">
      <w:pPr>
        <w:pStyle w:val="Prrafodelista"/>
        <w:numPr>
          <w:ilvl w:val="0"/>
          <w:numId w:val="17"/>
        </w:numPr>
        <w:spacing w:after="0" w:line="240" w:lineRule="auto"/>
        <w:jc w:val="both"/>
        <w:rPr>
          <w:rFonts w:ascii="Arial" w:hAnsi="Arial" w:cs="Arial"/>
        </w:rPr>
      </w:pPr>
      <w:r w:rsidRPr="00CD0630">
        <w:rPr>
          <w:rFonts w:ascii="Arial" w:hAnsi="Arial" w:cs="Arial"/>
        </w:rPr>
        <w:t>El plazo en el cual los proveedores deberán ent</w:t>
      </w:r>
      <w:r w:rsidR="00A1628A" w:rsidRPr="00CD0630">
        <w:rPr>
          <w:rFonts w:ascii="Arial" w:hAnsi="Arial" w:cs="Arial"/>
        </w:rPr>
        <w:t>regar la información solicitada, el cual dependerá de la naturaleza, complejidad,</w:t>
      </w:r>
      <w:r w:rsidR="00A367BB" w:rsidRPr="00CD0630">
        <w:rPr>
          <w:rFonts w:ascii="Arial" w:hAnsi="Arial" w:cs="Arial"/>
        </w:rPr>
        <w:t xml:space="preserve"> envergadura </w:t>
      </w:r>
      <w:r w:rsidR="00A1628A" w:rsidRPr="00CD0630">
        <w:rPr>
          <w:rFonts w:ascii="Arial" w:hAnsi="Arial" w:cs="Arial"/>
        </w:rPr>
        <w:t xml:space="preserve">o urgencia </w:t>
      </w:r>
      <w:r w:rsidR="00A367BB" w:rsidRPr="00CD0630">
        <w:rPr>
          <w:rFonts w:ascii="Arial" w:hAnsi="Arial" w:cs="Arial"/>
        </w:rPr>
        <w:t>de los bienes o servicios solicitados.</w:t>
      </w:r>
      <w:r w:rsidR="00A1628A" w:rsidRPr="00CD0630">
        <w:rPr>
          <w:rFonts w:ascii="Arial" w:hAnsi="Arial" w:cs="Arial"/>
        </w:rPr>
        <w:t xml:space="preserve"> Podrán darse ampliaciones de plazo a los proveedores, siempre que no perjudique la atención oportuna de la contratación. </w:t>
      </w:r>
    </w:p>
    <w:p w14:paraId="23316309" w14:textId="77777777" w:rsidR="003E1815" w:rsidRPr="003E1815" w:rsidRDefault="003E1815" w:rsidP="00257A4E">
      <w:pPr>
        <w:pStyle w:val="Prrafodelista"/>
        <w:ind w:left="2410" w:hanging="425"/>
        <w:rPr>
          <w:rFonts w:ascii="Arial" w:hAnsi="Arial" w:cs="Arial"/>
        </w:rPr>
      </w:pPr>
    </w:p>
    <w:p w14:paraId="2BE35E1F" w14:textId="79AAE982" w:rsidR="00A367BB" w:rsidRDefault="00A1628A" w:rsidP="00D27AB5">
      <w:pPr>
        <w:pStyle w:val="Prrafodelista"/>
        <w:numPr>
          <w:ilvl w:val="0"/>
          <w:numId w:val="18"/>
        </w:numPr>
        <w:spacing w:after="0" w:line="240" w:lineRule="auto"/>
        <w:jc w:val="both"/>
        <w:rPr>
          <w:rFonts w:ascii="Arial" w:hAnsi="Arial" w:cs="Arial"/>
        </w:rPr>
      </w:pPr>
      <w:r w:rsidRPr="00CD0630">
        <w:rPr>
          <w:rFonts w:ascii="Arial" w:hAnsi="Arial" w:cs="Arial"/>
        </w:rPr>
        <w:t>La indicación expresa que los proveedores coticen todos los impuestos</w:t>
      </w:r>
      <w:r w:rsidR="001036D3">
        <w:rPr>
          <w:rFonts w:ascii="Arial" w:hAnsi="Arial" w:cs="Arial"/>
        </w:rPr>
        <w:t xml:space="preserve">, seguros, transportes, inspecciones, pruebas, muestras, </w:t>
      </w:r>
      <w:r w:rsidRPr="00CD0630">
        <w:rPr>
          <w:rFonts w:ascii="Arial" w:hAnsi="Arial" w:cs="Arial"/>
        </w:rPr>
        <w:t>costos</w:t>
      </w:r>
      <w:r w:rsidR="001036D3">
        <w:rPr>
          <w:rFonts w:ascii="Arial" w:hAnsi="Arial" w:cs="Arial"/>
        </w:rPr>
        <w:t xml:space="preserve"> laborales respectivos</w:t>
      </w:r>
      <w:r w:rsidRPr="00CD0630">
        <w:rPr>
          <w:rFonts w:ascii="Arial" w:hAnsi="Arial" w:cs="Arial"/>
        </w:rPr>
        <w:t xml:space="preserve"> conforme a la legislación </w:t>
      </w:r>
      <w:r w:rsidR="00242BD4">
        <w:rPr>
          <w:rFonts w:ascii="Arial" w:hAnsi="Arial" w:cs="Arial"/>
        </w:rPr>
        <w:t>vigente (d</w:t>
      </w:r>
      <w:r w:rsidR="001036D3">
        <w:rPr>
          <w:rFonts w:ascii="Arial" w:hAnsi="Arial" w:cs="Arial"/>
        </w:rPr>
        <w:t xml:space="preserve">e ser el caso), </w:t>
      </w:r>
      <w:r w:rsidR="00242BD4">
        <w:rPr>
          <w:rFonts w:ascii="Arial" w:hAnsi="Arial" w:cs="Arial"/>
        </w:rPr>
        <w:t>así</w:t>
      </w:r>
      <w:r w:rsidR="001036D3">
        <w:rPr>
          <w:rFonts w:ascii="Arial" w:hAnsi="Arial" w:cs="Arial"/>
        </w:rPr>
        <w:t xml:space="preserve"> como cualquier otro concepto que le sea aplicable y que pueda incidir sobre el valor de los bienes estratégicos que serán objeto de la convocatoria</w:t>
      </w:r>
      <w:r w:rsidRPr="00CD0630">
        <w:rPr>
          <w:rFonts w:ascii="Arial" w:hAnsi="Arial" w:cs="Arial"/>
        </w:rPr>
        <w:t xml:space="preserve">. </w:t>
      </w:r>
      <w:r w:rsidR="00A367BB" w:rsidRPr="00CD0630">
        <w:rPr>
          <w:rFonts w:ascii="Arial" w:hAnsi="Arial" w:cs="Arial"/>
        </w:rPr>
        <w:t xml:space="preserve">  </w:t>
      </w:r>
    </w:p>
    <w:p w14:paraId="2B4B7880" w14:textId="77777777" w:rsidR="00733804" w:rsidRPr="00CD0630" w:rsidRDefault="00733804" w:rsidP="00733804">
      <w:pPr>
        <w:pStyle w:val="Prrafodelista"/>
        <w:spacing w:after="0" w:line="240" w:lineRule="auto"/>
        <w:ind w:left="2770"/>
        <w:jc w:val="both"/>
        <w:rPr>
          <w:rFonts w:ascii="Arial" w:hAnsi="Arial" w:cs="Arial"/>
        </w:rPr>
      </w:pPr>
    </w:p>
    <w:p w14:paraId="28BDC474" w14:textId="78C7C19C" w:rsidR="0082119C" w:rsidRDefault="001036D3" w:rsidP="00D27AB5">
      <w:pPr>
        <w:pStyle w:val="Prrafodelista"/>
        <w:numPr>
          <w:ilvl w:val="0"/>
          <w:numId w:val="15"/>
        </w:numPr>
        <w:spacing w:after="0" w:line="240" w:lineRule="auto"/>
        <w:jc w:val="both"/>
        <w:rPr>
          <w:rFonts w:ascii="Arial" w:hAnsi="Arial" w:cs="Arial"/>
        </w:rPr>
      </w:pPr>
      <w:r>
        <w:rPr>
          <w:rFonts w:ascii="Arial" w:hAnsi="Arial" w:cs="Arial"/>
        </w:rPr>
        <w:t xml:space="preserve">Asimismo, la solicitud debe indicar el plazo para la remisión de la cotización cuatro (04) días, el mismo que podrá ser ampliado por única vez por un plazo de tres (03) días. En caso no se hayan obtenido cotizaciones pese a haber ampliado el plazo para su recepción, podrá ampliarse nuevamente el plazo en forma excepcional por un plazo de dos (02) </w:t>
      </w:r>
      <w:r w:rsidR="00DE0C33">
        <w:rPr>
          <w:rFonts w:ascii="Arial" w:hAnsi="Arial" w:cs="Arial"/>
        </w:rPr>
        <w:t>días, a cuyo término, de mantenerse la misma situación, el Órgano Encargado de las Contrataciones</w:t>
      </w:r>
      <w:r w:rsidR="001E0E9B">
        <w:rPr>
          <w:rFonts w:ascii="Arial" w:hAnsi="Arial" w:cs="Arial"/>
        </w:rPr>
        <w:t xml:space="preserve"> evaluará los motivos por los cuales no se recibió cotización alguna y</w:t>
      </w:r>
      <w:r w:rsidR="009A3334">
        <w:rPr>
          <w:rFonts w:ascii="Arial" w:hAnsi="Arial" w:cs="Arial"/>
        </w:rPr>
        <w:t xml:space="preserve"> de ser el caso</w:t>
      </w:r>
      <w:r w:rsidR="001E0E9B">
        <w:rPr>
          <w:rFonts w:ascii="Arial" w:hAnsi="Arial" w:cs="Arial"/>
        </w:rPr>
        <w:t xml:space="preserve"> procederá a devolver las EETT y/o Términos de referencia para </w:t>
      </w:r>
      <w:proofErr w:type="gramStart"/>
      <w:r w:rsidR="001E0E9B">
        <w:rPr>
          <w:rFonts w:ascii="Arial" w:hAnsi="Arial" w:cs="Arial"/>
        </w:rPr>
        <w:t>su  evaluación</w:t>
      </w:r>
      <w:proofErr w:type="gramEnd"/>
      <w:r w:rsidR="001E0E9B">
        <w:rPr>
          <w:rFonts w:ascii="Arial" w:hAnsi="Arial" w:cs="Arial"/>
        </w:rPr>
        <w:t xml:space="preserve"> y </w:t>
      </w:r>
      <w:r w:rsidR="00213C43">
        <w:rPr>
          <w:rFonts w:ascii="Arial" w:hAnsi="Arial" w:cs="Arial"/>
        </w:rPr>
        <w:t xml:space="preserve">modificación de corresponder. </w:t>
      </w:r>
    </w:p>
    <w:p w14:paraId="30CCF432" w14:textId="77777777" w:rsidR="00DE0C33" w:rsidRDefault="00DE0C33" w:rsidP="00DE0C33">
      <w:pPr>
        <w:pStyle w:val="Prrafodelista"/>
        <w:spacing w:after="0" w:line="240" w:lineRule="auto"/>
        <w:ind w:left="2203"/>
        <w:jc w:val="both"/>
        <w:rPr>
          <w:rFonts w:ascii="Arial" w:hAnsi="Arial" w:cs="Arial"/>
        </w:rPr>
      </w:pPr>
    </w:p>
    <w:p w14:paraId="0D5D25AC" w14:textId="5AE6FAA6" w:rsidR="00F31D0F" w:rsidRPr="00733804" w:rsidRDefault="00F31D0F" w:rsidP="00D27AB5">
      <w:pPr>
        <w:pStyle w:val="Prrafodelista"/>
        <w:numPr>
          <w:ilvl w:val="0"/>
          <w:numId w:val="15"/>
        </w:numPr>
        <w:spacing w:after="0" w:line="240" w:lineRule="auto"/>
        <w:jc w:val="both"/>
        <w:rPr>
          <w:rFonts w:ascii="Arial" w:hAnsi="Arial" w:cs="Arial"/>
        </w:rPr>
      </w:pPr>
      <w:r>
        <w:rPr>
          <w:rFonts w:ascii="Arial" w:hAnsi="Arial" w:cs="Arial"/>
        </w:rPr>
        <w:t xml:space="preserve">De conformidad con el Principio de Presunción de Veracidad, consagrado en la Ley de Procedimiento Administrativo General, se presume como cierta y veraz la información contenida en </w:t>
      </w:r>
      <w:r w:rsidR="00213C43">
        <w:rPr>
          <w:rFonts w:ascii="Arial" w:hAnsi="Arial" w:cs="Arial"/>
        </w:rPr>
        <w:t>la</w:t>
      </w:r>
      <w:r>
        <w:rPr>
          <w:rFonts w:ascii="Arial" w:hAnsi="Arial" w:cs="Arial"/>
        </w:rPr>
        <w:t xml:space="preserve"> cotización realizada por el proveedor.</w:t>
      </w:r>
    </w:p>
    <w:p w14:paraId="6AC8900F" w14:textId="77777777" w:rsidR="00733804" w:rsidRDefault="00733804" w:rsidP="00CF1959">
      <w:pPr>
        <w:spacing w:after="0" w:line="240" w:lineRule="auto"/>
        <w:ind w:left="720"/>
        <w:jc w:val="both"/>
        <w:rPr>
          <w:rFonts w:ascii="Arial" w:hAnsi="Arial" w:cs="Arial"/>
        </w:rPr>
      </w:pPr>
    </w:p>
    <w:p w14:paraId="4A774616" w14:textId="77777777" w:rsidR="0022155D" w:rsidRDefault="0022155D" w:rsidP="00CF1959">
      <w:pPr>
        <w:spacing w:after="0" w:line="240" w:lineRule="auto"/>
        <w:ind w:left="720"/>
        <w:jc w:val="both"/>
        <w:rPr>
          <w:rFonts w:ascii="Arial" w:hAnsi="Arial" w:cs="Arial"/>
        </w:rPr>
      </w:pPr>
    </w:p>
    <w:p w14:paraId="7DFE1F53" w14:textId="77777777" w:rsidR="00242BD4" w:rsidRDefault="00242BD4" w:rsidP="00CF1959">
      <w:pPr>
        <w:spacing w:after="0" w:line="240" w:lineRule="auto"/>
        <w:ind w:left="720"/>
        <w:jc w:val="both"/>
        <w:rPr>
          <w:rFonts w:ascii="Arial" w:hAnsi="Arial" w:cs="Arial"/>
        </w:rPr>
      </w:pPr>
    </w:p>
    <w:p w14:paraId="624A7A6D" w14:textId="5427283D" w:rsidR="002D1405" w:rsidRDefault="002D1405" w:rsidP="00D27AB5">
      <w:pPr>
        <w:pStyle w:val="Prrafodelista"/>
        <w:numPr>
          <w:ilvl w:val="1"/>
          <w:numId w:val="7"/>
        </w:numPr>
        <w:spacing w:after="0" w:line="240" w:lineRule="auto"/>
        <w:ind w:left="993" w:hanging="567"/>
        <w:jc w:val="both"/>
        <w:rPr>
          <w:rFonts w:ascii="Arial" w:hAnsi="Arial" w:cs="Arial"/>
          <w:b/>
        </w:rPr>
      </w:pPr>
      <w:r>
        <w:rPr>
          <w:rFonts w:ascii="Arial" w:hAnsi="Arial" w:cs="Arial"/>
          <w:b/>
        </w:rPr>
        <w:lastRenderedPageBreak/>
        <w:t>De la determinación de proveedor único</w:t>
      </w:r>
    </w:p>
    <w:p w14:paraId="6138A112" w14:textId="77777777" w:rsidR="002D1405" w:rsidRPr="00BA00F7" w:rsidRDefault="002D1405" w:rsidP="00BA00F7">
      <w:pPr>
        <w:pStyle w:val="Prrafodelista"/>
        <w:spacing w:after="0" w:line="240" w:lineRule="auto"/>
        <w:ind w:left="993"/>
        <w:jc w:val="both"/>
        <w:rPr>
          <w:rFonts w:ascii="Arial" w:hAnsi="Arial" w:cs="Arial"/>
          <w:b/>
          <w:sz w:val="16"/>
          <w:szCs w:val="16"/>
        </w:rPr>
      </w:pPr>
    </w:p>
    <w:p w14:paraId="0C4FA474" w14:textId="77777777" w:rsidR="002D1405" w:rsidRDefault="002D1405" w:rsidP="00BA00F7">
      <w:pPr>
        <w:spacing w:after="0" w:line="240" w:lineRule="auto"/>
        <w:ind w:left="1561" w:hanging="568"/>
        <w:jc w:val="both"/>
        <w:rPr>
          <w:rFonts w:ascii="Arial" w:hAnsi="Arial" w:cs="Arial"/>
        </w:rPr>
      </w:pPr>
      <w:r w:rsidRPr="002D1405">
        <w:rPr>
          <w:rFonts w:ascii="Arial" w:hAnsi="Arial" w:cs="Arial"/>
        </w:rPr>
        <w:t>7.3.1</w:t>
      </w:r>
      <w:r w:rsidRPr="002D1405">
        <w:rPr>
          <w:rFonts w:ascii="Arial" w:hAnsi="Arial" w:cs="Arial"/>
        </w:rPr>
        <w:tab/>
        <w:t>Al inicio de la indagación de mercado, se revisará en el Registro Sanitario de Productos Farmacéuticos de la DIGEMID, las empresas titulares que cuentan con el registro sanitario del producto requerido, a fin de remitirles la solicitud de cotización correspondiente.</w:t>
      </w:r>
    </w:p>
    <w:p w14:paraId="493FEFD1" w14:textId="77777777" w:rsidR="00712E2B" w:rsidRPr="00712E2B" w:rsidRDefault="00712E2B" w:rsidP="00BA00F7">
      <w:pPr>
        <w:spacing w:after="0" w:line="240" w:lineRule="auto"/>
        <w:ind w:left="1561" w:hanging="568"/>
        <w:jc w:val="both"/>
        <w:rPr>
          <w:rFonts w:ascii="Arial" w:hAnsi="Arial" w:cs="Arial"/>
          <w:sz w:val="10"/>
          <w:szCs w:val="10"/>
        </w:rPr>
      </w:pPr>
    </w:p>
    <w:p w14:paraId="044723C5" w14:textId="20E6B110" w:rsidR="007121BB" w:rsidRPr="002D1405" w:rsidRDefault="007121BB" w:rsidP="00BA00F7">
      <w:pPr>
        <w:spacing w:after="0" w:line="240" w:lineRule="auto"/>
        <w:ind w:left="1561" w:hanging="568"/>
        <w:jc w:val="both"/>
        <w:rPr>
          <w:rFonts w:ascii="Arial" w:hAnsi="Arial" w:cs="Arial"/>
        </w:rPr>
      </w:pPr>
      <w:r>
        <w:rPr>
          <w:rFonts w:ascii="Arial" w:hAnsi="Arial" w:cs="Arial"/>
        </w:rPr>
        <w:t>7.3.2</w:t>
      </w:r>
      <w:r>
        <w:rPr>
          <w:rFonts w:ascii="Arial" w:hAnsi="Arial" w:cs="Arial"/>
        </w:rPr>
        <w:tab/>
        <w:t>Asimismo, se revisará el O</w:t>
      </w:r>
      <w:r w:rsidRPr="007121BB">
        <w:rPr>
          <w:rFonts w:ascii="Arial" w:hAnsi="Arial" w:cs="Arial"/>
        </w:rPr>
        <w:t>bservatorio de Productos Farmacéuticos de la D</w:t>
      </w:r>
      <w:r>
        <w:rPr>
          <w:rFonts w:ascii="Arial" w:hAnsi="Arial" w:cs="Arial"/>
        </w:rPr>
        <w:t xml:space="preserve">IGEMID, en el cual se encuentra el listado de precios de venta al público y las empresas que lo venden, a fin de identificar potenciales proveedores a los que se les remitirá solicitud de cotización.  </w:t>
      </w:r>
    </w:p>
    <w:p w14:paraId="3F0C27AD" w14:textId="77777777" w:rsidR="00712E2B" w:rsidRPr="00712E2B" w:rsidRDefault="00712E2B" w:rsidP="00BA00F7">
      <w:pPr>
        <w:spacing w:after="0" w:line="240" w:lineRule="auto"/>
        <w:ind w:left="1561" w:hanging="568"/>
        <w:jc w:val="both"/>
        <w:rPr>
          <w:rFonts w:ascii="Arial" w:hAnsi="Arial" w:cs="Arial"/>
          <w:sz w:val="10"/>
          <w:szCs w:val="10"/>
        </w:rPr>
      </w:pPr>
    </w:p>
    <w:p w14:paraId="6664B1C8" w14:textId="467AF9A5" w:rsidR="002D1405" w:rsidRPr="002D1405" w:rsidRDefault="002D1405" w:rsidP="00BA00F7">
      <w:pPr>
        <w:spacing w:after="0" w:line="240" w:lineRule="auto"/>
        <w:ind w:left="1561" w:hanging="568"/>
        <w:jc w:val="both"/>
        <w:rPr>
          <w:rFonts w:ascii="Arial" w:hAnsi="Arial" w:cs="Arial"/>
        </w:rPr>
      </w:pPr>
      <w:r w:rsidRPr="002D1405">
        <w:rPr>
          <w:rFonts w:ascii="Arial" w:hAnsi="Arial" w:cs="Arial"/>
        </w:rPr>
        <w:t>7.3.</w:t>
      </w:r>
      <w:r w:rsidR="007121BB">
        <w:rPr>
          <w:rFonts w:ascii="Arial" w:hAnsi="Arial" w:cs="Arial"/>
        </w:rPr>
        <w:t>3</w:t>
      </w:r>
      <w:r w:rsidRPr="002D1405">
        <w:rPr>
          <w:rFonts w:ascii="Arial" w:hAnsi="Arial" w:cs="Arial"/>
        </w:rPr>
        <w:tab/>
        <w:t xml:space="preserve">En el caso, que la titularidad del Registro Sanitario corresponda a una sola empresa, se solicitará la carta de exclusividad de representación y/o de comercialización y </w:t>
      </w:r>
      <w:proofErr w:type="gramStart"/>
      <w:r w:rsidRPr="002D1405">
        <w:rPr>
          <w:rFonts w:ascii="Arial" w:hAnsi="Arial" w:cs="Arial"/>
        </w:rPr>
        <w:t>distribución  en</w:t>
      </w:r>
      <w:proofErr w:type="gramEnd"/>
      <w:r w:rsidRPr="002D1405">
        <w:rPr>
          <w:rFonts w:ascii="Arial" w:hAnsi="Arial" w:cs="Arial"/>
        </w:rPr>
        <w:t xml:space="preserve"> territorio nacional, la misma que deberá estar suscrita por la empresa matriz o su filial en el Perú que cuente con las facultades respectivas. </w:t>
      </w:r>
    </w:p>
    <w:p w14:paraId="505ADCA2" w14:textId="77777777" w:rsidR="00712E2B" w:rsidRPr="00712E2B" w:rsidRDefault="00712E2B" w:rsidP="00BA00F7">
      <w:pPr>
        <w:spacing w:after="0" w:line="240" w:lineRule="auto"/>
        <w:ind w:left="1561" w:hanging="568"/>
        <w:jc w:val="both"/>
        <w:rPr>
          <w:rFonts w:ascii="Arial" w:hAnsi="Arial" w:cs="Arial"/>
          <w:sz w:val="10"/>
          <w:szCs w:val="10"/>
        </w:rPr>
      </w:pPr>
    </w:p>
    <w:p w14:paraId="400535F9" w14:textId="7278D8AA" w:rsidR="002D1405" w:rsidRPr="002D1405" w:rsidRDefault="002D1405" w:rsidP="00BA00F7">
      <w:pPr>
        <w:spacing w:after="0" w:line="240" w:lineRule="auto"/>
        <w:ind w:left="1561" w:hanging="568"/>
        <w:jc w:val="both"/>
        <w:rPr>
          <w:rFonts w:ascii="Arial" w:hAnsi="Arial" w:cs="Arial"/>
        </w:rPr>
      </w:pPr>
      <w:r w:rsidRPr="002D1405">
        <w:rPr>
          <w:rFonts w:ascii="Arial" w:hAnsi="Arial" w:cs="Arial"/>
        </w:rPr>
        <w:t>7.3.</w:t>
      </w:r>
      <w:r w:rsidR="007121BB">
        <w:rPr>
          <w:rFonts w:ascii="Arial" w:hAnsi="Arial" w:cs="Arial"/>
        </w:rPr>
        <w:t>4</w:t>
      </w:r>
      <w:r w:rsidRPr="002D1405">
        <w:rPr>
          <w:rFonts w:ascii="Arial" w:hAnsi="Arial" w:cs="Arial"/>
        </w:rPr>
        <w:t xml:space="preserve"> En el supuesto que, de la revisión de la documentación remitida por la empresa se advierta que ésta se deba presentar en Consorcio, se le solicitará el documento que sustente la exclusividad del consorcio, para ello deberá presentar su cotización en consorcio, así como toda la documentación posterior deberá referirse al proveedor como consorcio. </w:t>
      </w:r>
    </w:p>
    <w:p w14:paraId="48CF02F3" w14:textId="77777777" w:rsidR="00712E2B" w:rsidRPr="00712E2B" w:rsidRDefault="00712E2B" w:rsidP="00BA00F7">
      <w:pPr>
        <w:spacing w:after="0" w:line="240" w:lineRule="auto"/>
        <w:ind w:left="1561" w:hanging="568"/>
        <w:jc w:val="both"/>
        <w:rPr>
          <w:rFonts w:ascii="Arial" w:hAnsi="Arial" w:cs="Arial"/>
          <w:sz w:val="10"/>
          <w:szCs w:val="10"/>
        </w:rPr>
      </w:pPr>
    </w:p>
    <w:p w14:paraId="37339E85" w14:textId="71AB0732" w:rsidR="00474FEC" w:rsidRDefault="007121BB" w:rsidP="00BA00F7">
      <w:pPr>
        <w:spacing w:after="0" w:line="240" w:lineRule="auto"/>
        <w:ind w:left="1561" w:hanging="568"/>
        <w:jc w:val="both"/>
        <w:rPr>
          <w:rFonts w:ascii="Arial" w:hAnsi="Arial" w:cs="Arial"/>
        </w:rPr>
      </w:pPr>
      <w:r>
        <w:rPr>
          <w:rFonts w:ascii="Arial" w:hAnsi="Arial" w:cs="Arial"/>
        </w:rPr>
        <w:t>7.3.6</w:t>
      </w:r>
      <w:r w:rsidR="00474FEC">
        <w:rPr>
          <w:rFonts w:ascii="Arial" w:hAnsi="Arial" w:cs="Arial"/>
        </w:rPr>
        <w:tab/>
      </w:r>
      <w:r>
        <w:rPr>
          <w:rFonts w:ascii="Arial" w:hAnsi="Arial" w:cs="Arial"/>
        </w:rPr>
        <w:t xml:space="preserve">En </w:t>
      </w:r>
      <w:r w:rsidR="00712E2B">
        <w:rPr>
          <w:rFonts w:ascii="Arial" w:hAnsi="Arial" w:cs="Arial"/>
        </w:rPr>
        <w:t xml:space="preserve">el caso, de que producto de la </w:t>
      </w:r>
      <w:r>
        <w:rPr>
          <w:rFonts w:ascii="Arial" w:hAnsi="Arial" w:cs="Arial"/>
        </w:rPr>
        <w:t xml:space="preserve">indagación de mercado </w:t>
      </w:r>
      <w:r w:rsidR="00712E2B">
        <w:rPr>
          <w:rFonts w:ascii="Arial" w:hAnsi="Arial" w:cs="Arial"/>
        </w:rPr>
        <w:t xml:space="preserve">realizada se determine la condición de proveedor único, se debe sustentar de manera indubitable </w:t>
      </w:r>
      <w:r w:rsidR="00474FEC">
        <w:rPr>
          <w:rFonts w:ascii="Arial" w:hAnsi="Arial" w:cs="Arial"/>
        </w:rPr>
        <w:t>la ausencia</w:t>
      </w:r>
      <w:r>
        <w:rPr>
          <w:rFonts w:ascii="Arial" w:hAnsi="Arial" w:cs="Arial"/>
        </w:rPr>
        <w:t xml:space="preserve"> de competencia</w:t>
      </w:r>
      <w:r w:rsidR="00712E2B">
        <w:rPr>
          <w:rFonts w:ascii="Arial" w:hAnsi="Arial" w:cs="Arial"/>
        </w:rPr>
        <w:t xml:space="preserve"> que </w:t>
      </w:r>
      <w:r>
        <w:rPr>
          <w:rFonts w:ascii="Arial" w:hAnsi="Arial" w:cs="Arial"/>
        </w:rPr>
        <w:t>sustente la condición de proveedor único a nivel nacional.</w:t>
      </w:r>
    </w:p>
    <w:p w14:paraId="2D6DBBDC" w14:textId="77777777" w:rsidR="00BA00F7" w:rsidRPr="002D1405" w:rsidRDefault="00BA00F7" w:rsidP="00BA00F7">
      <w:pPr>
        <w:spacing w:after="0" w:line="240" w:lineRule="auto"/>
        <w:ind w:left="1561" w:hanging="568"/>
        <w:jc w:val="both"/>
        <w:rPr>
          <w:rFonts w:ascii="Arial" w:hAnsi="Arial" w:cs="Arial"/>
        </w:rPr>
      </w:pPr>
    </w:p>
    <w:p w14:paraId="0D8E709F" w14:textId="7638C15D" w:rsidR="003D3CA0" w:rsidRPr="00AC3E0B" w:rsidRDefault="003D3CA0" w:rsidP="00D27AB5">
      <w:pPr>
        <w:pStyle w:val="Prrafodelista"/>
        <w:numPr>
          <w:ilvl w:val="1"/>
          <w:numId w:val="7"/>
        </w:numPr>
        <w:spacing w:after="0" w:line="240" w:lineRule="auto"/>
        <w:ind w:left="993" w:hanging="567"/>
        <w:jc w:val="both"/>
        <w:rPr>
          <w:rFonts w:ascii="Arial" w:hAnsi="Arial" w:cs="Arial"/>
          <w:b/>
        </w:rPr>
      </w:pPr>
      <w:r w:rsidRPr="00AC3E0B">
        <w:rPr>
          <w:rFonts w:ascii="Arial" w:hAnsi="Arial" w:cs="Arial"/>
          <w:b/>
        </w:rPr>
        <w:t>De</w:t>
      </w:r>
      <w:r>
        <w:rPr>
          <w:rFonts w:ascii="Arial" w:hAnsi="Arial" w:cs="Arial"/>
          <w:b/>
        </w:rPr>
        <w:t xml:space="preserve"> las consultas u observaciones durante la indagación de mercado</w:t>
      </w:r>
      <w:r w:rsidRPr="00AC3E0B">
        <w:rPr>
          <w:rFonts w:ascii="Arial" w:hAnsi="Arial" w:cs="Arial"/>
          <w:b/>
        </w:rPr>
        <w:t>:</w:t>
      </w:r>
    </w:p>
    <w:p w14:paraId="0C532A0E" w14:textId="4E878F62" w:rsidR="0082119C" w:rsidRPr="00BA00F7" w:rsidRDefault="0082119C" w:rsidP="00CF1959">
      <w:pPr>
        <w:spacing w:after="0" w:line="240" w:lineRule="auto"/>
        <w:ind w:left="720"/>
        <w:jc w:val="both"/>
        <w:rPr>
          <w:rFonts w:ascii="Arial" w:hAnsi="Arial" w:cs="Arial"/>
          <w:sz w:val="16"/>
          <w:szCs w:val="16"/>
        </w:rPr>
      </w:pPr>
    </w:p>
    <w:p w14:paraId="7A5F0917" w14:textId="48B620F8" w:rsidR="003D3CA0" w:rsidRDefault="003D3CA0" w:rsidP="00D27AB5">
      <w:pPr>
        <w:pStyle w:val="Prrafodelista"/>
        <w:numPr>
          <w:ilvl w:val="2"/>
          <w:numId w:val="7"/>
        </w:numPr>
        <w:spacing w:after="0" w:line="240" w:lineRule="auto"/>
        <w:ind w:left="1843" w:hanging="850"/>
        <w:jc w:val="both"/>
        <w:rPr>
          <w:rFonts w:ascii="Arial" w:hAnsi="Arial" w:cs="Arial"/>
        </w:rPr>
      </w:pPr>
      <w:r>
        <w:rPr>
          <w:rFonts w:ascii="Arial" w:hAnsi="Arial" w:cs="Arial"/>
        </w:rPr>
        <w:t>Durante las Indagaciones de Mercado, los potenciales proveedores podrán consulta</w:t>
      </w:r>
      <w:r w:rsidR="00892020">
        <w:rPr>
          <w:rFonts w:ascii="Arial" w:hAnsi="Arial" w:cs="Arial"/>
        </w:rPr>
        <w:t>r u observar los alcances del requerimiento, en cuyo caso el Órgano Encargado de las Contrataciones deberá remitir dichas consultas y observaciones al área usuaria al día siguiente de haber culminado la fecha de recibir cotizaciones (para simplificar procedimientos de consultas y observaciones podrán ser enviadas vía correo electrónico</w:t>
      </w:r>
      <w:r w:rsidR="00585C49">
        <w:rPr>
          <w:rFonts w:ascii="Arial" w:hAnsi="Arial" w:cs="Arial"/>
        </w:rPr>
        <w:t xml:space="preserve"> u acta de absolución de observaciones u otro documento</w:t>
      </w:r>
      <w:r w:rsidR="00892020">
        <w:rPr>
          <w:rFonts w:ascii="Arial" w:hAnsi="Arial" w:cs="Arial"/>
        </w:rPr>
        <w:t xml:space="preserve">) a fin que evalúen las consideraciones expuestas y determinen si el requerimiento se mantiene en las condiciones formuladas o corresponde realizar las precisiones o modificaciones que correspondan. En los casos descritos, el área </w:t>
      </w:r>
      <w:r w:rsidR="000A4709">
        <w:rPr>
          <w:rFonts w:ascii="Arial" w:hAnsi="Arial" w:cs="Arial"/>
        </w:rPr>
        <w:t>usuaria contará</w:t>
      </w:r>
      <w:r w:rsidR="00892020">
        <w:rPr>
          <w:rFonts w:ascii="Arial" w:hAnsi="Arial" w:cs="Arial"/>
        </w:rPr>
        <w:t xml:space="preserve"> con un plazo máximo de </w:t>
      </w:r>
      <w:r w:rsidR="00585C49">
        <w:rPr>
          <w:rFonts w:ascii="Arial" w:hAnsi="Arial" w:cs="Arial"/>
        </w:rPr>
        <w:t>tres</w:t>
      </w:r>
      <w:r w:rsidR="00892020">
        <w:rPr>
          <w:rFonts w:ascii="Arial" w:hAnsi="Arial" w:cs="Arial"/>
        </w:rPr>
        <w:t xml:space="preserve"> (</w:t>
      </w:r>
      <w:r w:rsidR="000A4709">
        <w:rPr>
          <w:rFonts w:ascii="Arial" w:hAnsi="Arial" w:cs="Arial"/>
        </w:rPr>
        <w:t>0</w:t>
      </w:r>
      <w:r w:rsidR="00585C49">
        <w:rPr>
          <w:rFonts w:ascii="Arial" w:hAnsi="Arial" w:cs="Arial"/>
        </w:rPr>
        <w:t>3</w:t>
      </w:r>
      <w:r w:rsidR="00892020">
        <w:rPr>
          <w:rFonts w:ascii="Arial" w:hAnsi="Arial" w:cs="Arial"/>
        </w:rPr>
        <w:t>) días hábiles para remitir su respuesta al Órgano Encargado de las Contrataciones. Este plazo puede ser ampliado en razón de la complejidad de los bienes a adquirir</w:t>
      </w:r>
      <w:r w:rsidR="000A4709">
        <w:rPr>
          <w:rFonts w:ascii="Arial" w:hAnsi="Arial" w:cs="Arial"/>
        </w:rPr>
        <w:t xml:space="preserve"> o servicios a contratar</w:t>
      </w:r>
      <w:r w:rsidR="00892020">
        <w:rPr>
          <w:rFonts w:ascii="Arial" w:hAnsi="Arial" w:cs="Arial"/>
        </w:rPr>
        <w:t xml:space="preserve">. </w:t>
      </w:r>
      <w:r>
        <w:rPr>
          <w:rFonts w:ascii="Arial" w:hAnsi="Arial" w:cs="Arial"/>
        </w:rPr>
        <w:t xml:space="preserve">  </w:t>
      </w:r>
    </w:p>
    <w:p w14:paraId="147A1F6D" w14:textId="4DB351A6" w:rsidR="000A4709" w:rsidRDefault="000A4709" w:rsidP="000A4709">
      <w:pPr>
        <w:pStyle w:val="Prrafodelista"/>
        <w:spacing w:after="0" w:line="240" w:lineRule="auto"/>
        <w:ind w:left="1843"/>
        <w:jc w:val="both"/>
        <w:rPr>
          <w:rFonts w:ascii="Arial" w:hAnsi="Arial" w:cs="Arial"/>
        </w:rPr>
      </w:pPr>
      <w:r>
        <w:rPr>
          <w:rFonts w:ascii="Arial" w:hAnsi="Arial" w:cs="Arial"/>
        </w:rPr>
        <w:t>Las modificaciones o precisiones al requerimiento deberán ponerse en conocimiento de todos los proveedores que participen de las indagaciones de mercado.</w:t>
      </w:r>
    </w:p>
    <w:p w14:paraId="65CCA7BC" w14:textId="77777777" w:rsidR="00BA00F7" w:rsidRPr="00BA00F7" w:rsidRDefault="00BA00F7" w:rsidP="00BA00F7">
      <w:pPr>
        <w:spacing w:after="0" w:line="240" w:lineRule="auto"/>
        <w:jc w:val="both"/>
        <w:rPr>
          <w:rFonts w:ascii="Arial" w:hAnsi="Arial" w:cs="Arial"/>
        </w:rPr>
      </w:pPr>
    </w:p>
    <w:p w14:paraId="45C7FAE2" w14:textId="05B3CDE3" w:rsidR="000A4709" w:rsidRPr="00AC3E0B" w:rsidRDefault="000A4709" w:rsidP="00D27AB5">
      <w:pPr>
        <w:pStyle w:val="Prrafodelista"/>
        <w:numPr>
          <w:ilvl w:val="1"/>
          <w:numId w:val="7"/>
        </w:numPr>
        <w:spacing w:after="0" w:line="240" w:lineRule="auto"/>
        <w:ind w:left="993" w:hanging="567"/>
        <w:jc w:val="both"/>
        <w:rPr>
          <w:rFonts w:ascii="Arial" w:hAnsi="Arial" w:cs="Arial"/>
          <w:b/>
        </w:rPr>
      </w:pPr>
      <w:r w:rsidRPr="00AC3E0B">
        <w:rPr>
          <w:rFonts w:ascii="Arial" w:hAnsi="Arial" w:cs="Arial"/>
          <w:b/>
        </w:rPr>
        <w:t>De</w:t>
      </w:r>
      <w:r>
        <w:rPr>
          <w:rFonts w:ascii="Arial" w:hAnsi="Arial" w:cs="Arial"/>
          <w:b/>
        </w:rPr>
        <w:t xml:space="preserve"> la validación de especificaciones técnicas o términos de referencia que ofrecen los proveedores en sus cotizaciones</w:t>
      </w:r>
    </w:p>
    <w:p w14:paraId="7BA8A381" w14:textId="77777777" w:rsidR="00F31D0F" w:rsidRPr="00BA00F7" w:rsidRDefault="00F31D0F" w:rsidP="00F31D0F">
      <w:pPr>
        <w:spacing w:after="0" w:line="240" w:lineRule="auto"/>
        <w:jc w:val="both"/>
        <w:rPr>
          <w:rFonts w:ascii="Arial" w:hAnsi="Arial" w:cs="Arial"/>
          <w:sz w:val="16"/>
          <w:szCs w:val="16"/>
        </w:rPr>
      </w:pPr>
    </w:p>
    <w:p w14:paraId="473AC0CE" w14:textId="5D13A7F1" w:rsidR="00F31D0F" w:rsidRDefault="00F31D0F" w:rsidP="00D27AB5">
      <w:pPr>
        <w:pStyle w:val="Prrafodelista"/>
        <w:numPr>
          <w:ilvl w:val="2"/>
          <w:numId w:val="7"/>
        </w:numPr>
        <w:spacing w:after="0" w:line="240" w:lineRule="auto"/>
        <w:ind w:left="1843" w:hanging="850"/>
        <w:jc w:val="both"/>
        <w:rPr>
          <w:rFonts w:ascii="Arial" w:hAnsi="Arial" w:cs="Arial"/>
        </w:rPr>
      </w:pPr>
      <w:r>
        <w:rPr>
          <w:rFonts w:ascii="Arial" w:hAnsi="Arial" w:cs="Arial"/>
        </w:rPr>
        <w:t xml:space="preserve">En los casos que el objeto de la contratación corresponda a bienes o servicios complejos o sofisticados, el Órgano Encargado de las Contrataciones podrá remitir al área usuaria la información proporcionada por el proveedor a fin de contar con la evaluación </w:t>
      </w:r>
      <w:r>
        <w:rPr>
          <w:rFonts w:ascii="Arial" w:hAnsi="Arial" w:cs="Arial"/>
        </w:rPr>
        <w:lastRenderedPageBreak/>
        <w:t>previa respecto de cumplimiento de las condiciones establecidas en el requerimiento. Este procedimiento es facultativo y en caso no se lleve a cabo, se aplica el Principio General del Derecho Administrativo referido en el sub punto precedente.</w:t>
      </w:r>
    </w:p>
    <w:p w14:paraId="16607D6A" w14:textId="77777777" w:rsidR="00F31D0F" w:rsidRPr="00BA00F7" w:rsidRDefault="00F31D0F" w:rsidP="00F31D0F">
      <w:pPr>
        <w:pStyle w:val="Prrafodelista"/>
        <w:spacing w:after="0" w:line="240" w:lineRule="auto"/>
        <w:ind w:left="1843"/>
        <w:jc w:val="both"/>
        <w:rPr>
          <w:rFonts w:ascii="Arial" w:hAnsi="Arial" w:cs="Arial"/>
          <w:sz w:val="16"/>
          <w:szCs w:val="16"/>
        </w:rPr>
      </w:pPr>
    </w:p>
    <w:p w14:paraId="0474881A" w14:textId="77777777" w:rsidR="0014675E" w:rsidRDefault="00B041A6" w:rsidP="00D27AB5">
      <w:pPr>
        <w:pStyle w:val="Prrafodelista"/>
        <w:numPr>
          <w:ilvl w:val="2"/>
          <w:numId w:val="7"/>
        </w:numPr>
        <w:spacing w:after="0" w:line="240" w:lineRule="auto"/>
        <w:ind w:left="1843" w:hanging="850"/>
        <w:jc w:val="both"/>
        <w:rPr>
          <w:rFonts w:ascii="Arial" w:hAnsi="Arial" w:cs="Arial"/>
        </w:rPr>
      </w:pPr>
      <w:r w:rsidRPr="00F24EF8">
        <w:rPr>
          <w:rFonts w:ascii="Arial" w:hAnsi="Arial" w:cs="Arial"/>
        </w:rPr>
        <w:t xml:space="preserve">Una vez obtenidas las cotizaciones o cualquier otra información existente de contrataciones similares o iguales a la contratación requerida, </w:t>
      </w:r>
      <w:r w:rsidR="00276CB8" w:rsidRPr="00F24EF8">
        <w:rPr>
          <w:rFonts w:ascii="Arial" w:hAnsi="Arial" w:cs="Arial"/>
        </w:rPr>
        <w:t xml:space="preserve">se </w:t>
      </w:r>
      <w:r w:rsidRPr="00F24EF8">
        <w:rPr>
          <w:rFonts w:ascii="Arial" w:hAnsi="Arial" w:cs="Arial"/>
        </w:rPr>
        <w:t>solicitará a las áreas usuarias o áreas técnicas, según corresponda, la validación de las especificaciones técnicas o términos de referencia que ofrecen los proveedores en sus cotizaciones o en la información existente obtenida</w:t>
      </w:r>
      <w:r w:rsidR="00276CB8" w:rsidRPr="00F24EF8">
        <w:rPr>
          <w:rFonts w:ascii="Arial" w:hAnsi="Arial" w:cs="Arial"/>
        </w:rPr>
        <w:t>.</w:t>
      </w:r>
      <w:r w:rsidRPr="00F24EF8">
        <w:rPr>
          <w:rFonts w:ascii="Arial" w:hAnsi="Arial" w:cs="Arial"/>
        </w:rPr>
        <w:t xml:space="preserve"> </w:t>
      </w:r>
    </w:p>
    <w:p w14:paraId="741DDF2A" w14:textId="5542239F" w:rsidR="00585C49" w:rsidRDefault="00B041A6" w:rsidP="0014675E">
      <w:pPr>
        <w:spacing w:after="0" w:line="240" w:lineRule="auto"/>
        <w:ind w:left="1843"/>
        <w:jc w:val="both"/>
        <w:rPr>
          <w:rFonts w:ascii="Arial" w:hAnsi="Arial" w:cs="Arial"/>
        </w:rPr>
      </w:pPr>
      <w:r w:rsidRPr="0014675E">
        <w:rPr>
          <w:rFonts w:ascii="Arial" w:hAnsi="Arial" w:cs="Arial"/>
        </w:rPr>
        <w:t xml:space="preserve">Dicha validación deberá ser comunicada por el área </w:t>
      </w:r>
      <w:r w:rsidR="00276CB8" w:rsidRPr="0014675E">
        <w:rPr>
          <w:rFonts w:ascii="Arial" w:hAnsi="Arial" w:cs="Arial"/>
        </w:rPr>
        <w:t>usuaria o el área técnica</w:t>
      </w:r>
      <w:r w:rsidRPr="0014675E">
        <w:rPr>
          <w:rFonts w:ascii="Arial" w:hAnsi="Arial" w:cs="Arial"/>
        </w:rPr>
        <w:t xml:space="preserve">, según corresponda, en </w:t>
      </w:r>
      <w:r w:rsidR="00276CB8" w:rsidRPr="0014675E">
        <w:rPr>
          <w:rFonts w:ascii="Arial" w:hAnsi="Arial" w:cs="Arial"/>
        </w:rPr>
        <w:t xml:space="preserve">un plazo </w:t>
      </w:r>
      <w:r w:rsidR="006E0021" w:rsidRPr="0014675E">
        <w:rPr>
          <w:rFonts w:ascii="Arial" w:hAnsi="Arial" w:cs="Arial"/>
        </w:rPr>
        <w:t xml:space="preserve">mínimo de </w:t>
      </w:r>
      <w:r w:rsidR="000A4709" w:rsidRPr="0014675E">
        <w:rPr>
          <w:rFonts w:ascii="Arial" w:hAnsi="Arial" w:cs="Arial"/>
        </w:rPr>
        <w:t xml:space="preserve">dos </w:t>
      </w:r>
      <w:r w:rsidRPr="0014675E">
        <w:rPr>
          <w:rFonts w:ascii="Arial" w:hAnsi="Arial" w:cs="Arial"/>
        </w:rPr>
        <w:t>(0</w:t>
      </w:r>
      <w:r w:rsidR="000A4709" w:rsidRPr="0014675E">
        <w:rPr>
          <w:rFonts w:ascii="Arial" w:hAnsi="Arial" w:cs="Arial"/>
        </w:rPr>
        <w:t>2</w:t>
      </w:r>
      <w:r w:rsidR="00125E63" w:rsidRPr="0014675E">
        <w:rPr>
          <w:rFonts w:ascii="Arial" w:hAnsi="Arial" w:cs="Arial"/>
        </w:rPr>
        <w:t>) día</w:t>
      </w:r>
      <w:r w:rsidR="000A4709" w:rsidRPr="0014675E">
        <w:rPr>
          <w:rFonts w:ascii="Arial" w:hAnsi="Arial" w:cs="Arial"/>
        </w:rPr>
        <w:t>s</w:t>
      </w:r>
      <w:r w:rsidR="00125E63" w:rsidRPr="0014675E">
        <w:rPr>
          <w:rFonts w:ascii="Arial" w:hAnsi="Arial" w:cs="Arial"/>
        </w:rPr>
        <w:t xml:space="preserve"> </w:t>
      </w:r>
      <w:r w:rsidR="000A4709" w:rsidRPr="0014675E">
        <w:rPr>
          <w:rFonts w:ascii="Arial" w:hAnsi="Arial" w:cs="Arial"/>
        </w:rPr>
        <w:t>hábiles</w:t>
      </w:r>
      <w:r w:rsidR="00125E63" w:rsidRPr="0014675E">
        <w:rPr>
          <w:rFonts w:ascii="Arial" w:hAnsi="Arial" w:cs="Arial"/>
        </w:rPr>
        <w:t xml:space="preserve"> </w:t>
      </w:r>
      <w:r w:rsidR="00242BD4">
        <w:rPr>
          <w:rFonts w:ascii="Arial" w:hAnsi="Arial" w:cs="Arial"/>
        </w:rPr>
        <w:t>de recibida la solicitud,</w:t>
      </w:r>
      <w:r w:rsidR="001518BA" w:rsidRPr="0014675E">
        <w:rPr>
          <w:rFonts w:ascii="Arial" w:hAnsi="Arial" w:cs="Arial"/>
        </w:rPr>
        <w:t xml:space="preserve"> vía correo electr</w:t>
      </w:r>
      <w:r w:rsidR="00125E63" w:rsidRPr="0014675E">
        <w:rPr>
          <w:rFonts w:ascii="Arial" w:hAnsi="Arial" w:cs="Arial"/>
        </w:rPr>
        <w:t>ónico u oficio u otro documento.</w:t>
      </w:r>
    </w:p>
    <w:p w14:paraId="20CA6ED5" w14:textId="01EA5932" w:rsidR="00F24EF8" w:rsidRPr="0014675E" w:rsidRDefault="00585C49" w:rsidP="0014675E">
      <w:pPr>
        <w:spacing w:after="0" w:line="240" w:lineRule="auto"/>
        <w:ind w:left="1843"/>
        <w:jc w:val="both"/>
        <w:rPr>
          <w:rFonts w:ascii="Arial" w:hAnsi="Arial" w:cs="Arial"/>
        </w:rPr>
      </w:pPr>
      <w:r>
        <w:rPr>
          <w:rFonts w:ascii="Arial" w:hAnsi="Arial" w:cs="Arial"/>
        </w:rPr>
        <w:t>La validación de cotizaciones se podrá realizar en el mismo documento (</w:t>
      </w:r>
      <w:proofErr w:type="spellStart"/>
      <w:r>
        <w:rPr>
          <w:rFonts w:ascii="Arial" w:hAnsi="Arial" w:cs="Arial"/>
        </w:rPr>
        <w:t>V°B°</w:t>
      </w:r>
      <w:proofErr w:type="spellEnd"/>
      <w:r>
        <w:rPr>
          <w:rFonts w:ascii="Arial" w:hAnsi="Arial" w:cs="Arial"/>
        </w:rPr>
        <w:t xml:space="preserve"> del </w:t>
      </w:r>
      <w:proofErr w:type="spellStart"/>
      <w:r>
        <w:rPr>
          <w:rFonts w:ascii="Arial" w:hAnsi="Arial" w:cs="Arial"/>
        </w:rPr>
        <w:t>Area</w:t>
      </w:r>
      <w:proofErr w:type="spellEnd"/>
      <w:r>
        <w:rPr>
          <w:rFonts w:ascii="Arial" w:hAnsi="Arial" w:cs="Arial"/>
        </w:rPr>
        <w:t xml:space="preserve"> Usuaria), por correo electrónico, por acta de validación, oficio o cualquier otro documento.</w:t>
      </w:r>
      <w:r w:rsidR="00125E63" w:rsidRPr="0014675E">
        <w:rPr>
          <w:rFonts w:ascii="Arial" w:hAnsi="Arial" w:cs="Arial"/>
        </w:rPr>
        <w:t xml:space="preserve"> </w:t>
      </w:r>
      <w:r w:rsidR="001518BA" w:rsidRPr="0014675E">
        <w:rPr>
          <w:rFonts w:ascii="Arial" w:hAnsi="Arial" w:cs="Arial"/>
        </w:rPr>
        <w:t xml:space="preserve"> </w:t>
      </w:r>
    </w:p>
    <w:p w14:paraId="1866BB76" w14:textId="77777777" w:rsidR="0071326D" w:rsidRPr="00BA00F7" w:rsidRDefault="0071326D" w:rsidP="0071326D">
      <w:pPr>
        <w:pStyle w:val="Prrafodelista"/>
        <w:spacing w:after="0" w:line="240" w:lineRule="auto"/>
        <w:ind w:left="1843"/>
        <w:jc w:val="both"/>
        <w:rPr>
          <w:rFonts w:ascii="Arial" w:hAnsi="Arial" w:cs="Arial"/>
          <w:sz w:val="16"/>
          <w:szCs w:val="16"/>
        </w:rPr>
      </w:pPr>
    </w:p>
    <w:p w14:paraId="19FCF599" w14:textId="3970561A" w:rsidR="0071326D" w:rsidRPr="00AC3E0B" w:rsidRDefault="0071326D" w:rsidP="00D27AB5">
      <w:pPr>
        <w:pStyle w:val="Prrafodelista"/>
        <w:numPr>
          <w:ilvl w:val="1"/>
          <w:numId w:val="7"/>
        </w:numPr>
        <w:spacing w:after="0" w:line="240" w:lineRule="auto"/>
        <w:ind w:left="993" w:hanging="567"/>
        <w:jc w:val="both"/>
        <w:rPr>
          <w:rFonts w:ascii="Arial" w:hAnsi="Arial" w:cs="Arial"/>
          <w:b/>
        </w:rPr>
      </w:pPr>
      <w:r w:rsidRPr="00AC3E0B">
        <w:rPr>
          <w:rFonts w:ascii="Arial" w:hAnsi="Arial" w:cs="Arial"/>
          <w:b/>
        </w:rPr>
        <w:t>De</w:t>
      </w:r>
      <w:r>
        <w:rPr>
          <w:rFonts w:ascii="Arial" w:hAnsi="Arial" w:cs="Arial"/>
          <w:b/>
        </w:rPr>
        <w:t xml:space="preserve"> los criterios para la determinación del </w:t>
      </w:r>
      <w:r w:rsidR="0054448E">
        <w:rPr>
          <w:rFonts w:ascii="Arial" w:hAnsi="Arial" w:cs="Arial"/>
          <w:b/>
        </w:rPr>
        <w:t>Valor estimado</w:t>
      </w:r>
      <w:r>
        <w:rPr>
          <w:rFonts w:ascii="Arial" w:hAnsi="Arial" w:cs="Arial"/>
          <w:b/>
        </w:rPr>
        <w:t>.</w:t>
      </w:r>
    </w:p>
    <w:p w14:paraId="4EFB9797" w14:textId="77777777" w:rsidR="00F24EF8" w:rsidRPr="00BA00F7" w:rsidRDefault="00F24EF8" w:rsidP="00F24EF8">
      <w:pPr>
        <w:pStyle w:val="Prrafodelista"/>
        <w:spacing w:after="0" w:line="240" w:lineRule="auto"/>
        <w:jc w:val="both"/>
        <w:rPr>
          <w:rFonts w:ascii="Arial" w:hAnsi="Arial" w:cs="Arial"/>
          <w:sz w:val="16"/>
          <w:szCs w:val="16"/>
        </w:rPr>
      </w:pPr>
    </w:p>
    <w:p w14:paraId="426BB420" w14:textId="20F63726" w:rsidR="00114906" w:rsidRPr="00F24EF8" w:rsidRDefault="00114906" w:rsidP="00D27AB5">
      <w:pPr>
        <w:pStyle w:val="Prrafodelista"/>
        <w:numPr>
          <w:ilvl w:val="2"/>
          <w:numId w:val="7"/>
        </w:numPr>
        <w:spacing w:after="0" w:line="240" w:lineRule="auto"/>
        <w:ind w:left="1843" w:hanging="850"/>
        <w:jc w:val="both"/>
        <w:rPr>
          <w:rFonts w:ascii="Arial" w:hAnsi="Arial" w:cs="Arial"/>
        </w:rPr>
      </w:pPr>
      <w:r w:rsidRPr="00F24EF8">
        <w:rPr>
          <w:rFonts w:ascii="Arial" w:hAnsi="Arial" w:cs="Arial"/>
        </w:rPr>
        <w:t xml:space="preserve">Para determinar el </w:t>
      </w:r>
      <w:r w:rsidR="0054448E">
        <w:rPr>
          <w:rFonts w:ascii="Arial" w:hAnsi="Arial" w:cs="Arial"/>
        </w:rPr>
        <w:t>valor estimado</w:t>
      </w:r>
      <w:r w:rsidRPr="00F24EF8">
        <w:rPr>
          <w:rFonts w:ascii="Arial" w:hAnsi="Arial" w:cs="Arial"/>
        </w:rPr>
        <w:t xml:space="preserve"> de la contratación, en base a las cotizaciones o cualquier otra información existente de contrataciones similares o iguales a la contratación requerida con la validación favorable por parte del área usuaria o área técnica, de corresponder, se podrá utilizar, entre otros, cualquiera de los siguientes criterios o metodologías:</w:t>
      </w:r>
    </w:p>
    <w:p w14:paraId="38EA14A1" w14:textId="77777777" w:rsidR="00114906" w:rsidRPr="00BA00F7" w:rsidRDefault="00114906" w:rsidP="00CF1959">
      <w:pPr>
        <w:pStyle w:val="Prrafodelista"/>
        <w:spacing w:after="0" w:line="240" w:lineRule="auto"/>
        <w:jc w:val="both"/>
        <w:rPr>
          <w:rFonts w:ascii="Arial" w:hAnsi="Arial" w:cs="Arial"/>
          <w:sz w:val="16"/>
          <w:szCs w:val="16"/>
        </w:rPr>
      </w:pPr>
    </w:p>
    <w:p w14:paraId="38E673A9" w14:textId="655D5C95" w:rsidR="00AB08FD" w:rsidRPr="00AB08FD" w:rsidRDefault="00AB08FD" w:rsidP="00D27AB5">
      <w:pPr>
        <w:pStyle w:val="Prrafodelista"/>
        <w:numPr>
          <w:ilvl w:val="1"/>
          <w:numId w:val="22"/>
        </w:numPr>
        <w:tabs>
          <w:tab w:val="left" w:pos="426"/>
        </w:tabs>
        <w:spacing w:after="0" w:line="240" w:lineRule="auto"/>
        <w:ind w:left="2136"/>
        <w:jc w:val="both"/>
        <w:rPr>
          <w:rFonts w:ascii="Arial" w:hAnsi="Arial" w:cs="Arial"/>
        </w:rPr>
      </w:pPr>
      <w:r w:rsidRPr="00AB08FD">
        <w:rPr>
          <w:rFonts w:ascii="Arial" w:hAnsi="Arial" w:cs="Arial"/>
          <w:b/>
          <w:u w:val="single"/>
        </w:rPr>
        <w:t>El menor valor obtenido</w:t>
      </w:r>
      <w:r w:rsidRPr="00AB08FD">
        <w:rPr>
          <w:rFonts w:ascii="Arial" w:hAnsi="Arial" w:cs="Arial"/>
        </w:rPr>
        <w:t>.- Se considerará el menor valor obtenido, siempre que no difiera considerablemente de los demás</w:t>
      </w:r>
      <w:r w:rsidR="00242BD4">
        <w:rPr>
          <w:rFonts w:ascii="Arial" w:hAnsi="Arial" w:cs="Arial"/>
        </w:rPr>
        <w:t xml:space="preserve"> valores,</w:t>
      </w:r>
      <w:r w:rsidRPr="00AB08FD">
        <w:rPr>
          <w:rFonts w:ascii="Arial" w:hAnsi="Arial" w:cs="Arial"/>
        </w:rPr>
        <w:t xml:space="preserve"> pudiendo ocasionar distorsión.</w:t>
      </w:r>
    </w:p>
    <w:p w14:paraId="7BEFFF78" w14:textId="77777777" w:rsidR="00AB08FD" w:rsidRPr="00BA00F7" w:rsidRDefault="00AB08FD" w:rsidP="00AB08FD">
      <w:pPr>
        <w:pStyle w:val="Prrafodelista"/>
        <w:spacing w:after="0" w:line="240" w:lineRule="auto"/>
        <w:ind w:left="1416"/>
        <w:rPr>
          <w:rFonts w:ascii="Arial" w:hAnsi="Arial" w:cs="Arial"/>
          <w:sz w:val="16"/>
          <w:szCs w:val="16"/>
        </w:rPr>
      </w:pPr>
    </w:p>
    <w:p w14:paraId="4128A012" w14:textId="77777777" w:rsidR="00AB08FD" w:rsidRPr="00AB08FD" w:rsidRDefault="00AB08FD" w:rsidP="00D27AB5">
      <w:pPr>
        <w:pStyle w:val="Prrafodelista"/>
        <w:numPr>
          <w:ilvl w:val="1"/>
          <w:numId w:val="22"/>
        </w:numPr>
        <w:tabs>
          <w:tab w:val="left" w:pos="426"/>
        </w:tabs>
        <w:spacing w:after="0" w:line="240" w:lineRule="auto"/>
        <w:ind w:left="2136"/>
        <w:jc w:val="both"/>
        <w:rPr>
          <w:rFonts w:ascii="Arial" w:hAnsi="Arial" w:cs="Arial"/>
        </w:rPr>
      </w:pPr>
      <w:r w:rsidRPr="00AB08FD">
        <w:rPr>
          <w:rFonts w:ascii="Arial" w:hAnsi="Arial" w:cs="Arial"/>
          <w:b/>
          <w:u w:val="single"/>
        </w:rPr>
        <w:t>Promedio de los valores obtenidos</w:t>
      </w:r>
      <w:r w:rsidRPr="00AB08FD">
        <w:rPr>
          <w:rFonts w:ascii="Arial" w:hAnsi="Arial" w:cs="Arial"/>
        </w:rPr>
        <w:t xml:space="preserve">.- Es la suma de los valores obtenidos entre la cantidad de cotizaciones válidas o cualquier otra información existente de contrataciones similares o iguales a la contratación requerida, y el cálculo del promedio entre estos valores. No se considerarán valores que distorsionen el promedio (excesivamente altos o excesivamente bajos con relación a los demás valores obtenidos). </w:t>
      </w:r>
    </w:p>
    <w:p w14:paraId="4E91A795" w14:textId="77777777" w:rsidR="00AB08FD" w:rsidRPr="00BA00F7" w:rsidRDefault="00AB08FD" w:rsidP="00AB08FD">
      <w:pPr>
        <w:pStyle w:val="Prrafodelista"/>
        <w:ind w:left="1416"/>
        <w:rPr>
          <w:rFonts w:ascii="Arial" w:hAnsi="Arial" w:cs="Arial"/>
          <w:sz w:val="16"/>
          <w:szCs w:val="16"/>
        </w:rPr>
      </w:pPr>
    </w:p>
    <w:p w14:paraId="44D6DF30" w14:textId="77777777" w:rsidR="00AB08FD" w:rsidRDefault="00AB08FD" w:rsidP="00D27AB5">
      <w:pPr>
        <w:pStyle w:val="Prrafodelista"/>
        <w:numPr>
          <w:ilvl w:val="1"/>
          <w:numId w:val="22"/>
        </w:numPr>
        <w:tabs>
          <w:tab w:val="left" w:pos="426"/>
        </w:tabs>
        <w:spacing w:after="0" w:line="240" w:lineRule="auto"/>
        <w:ind w:left="2136"/>
        <w:jc w:val="both"/>
        <w:rPr>
          <w:rFonts w:ascii="Arial" w:hAnsi="Arial" w:cs="Arial"/>
        </w:rPr>
      </w:pPr>
      <w:r w:rsidRPr="00AB08FD">
        <w:rPr>
          <w:rFonts w:ascii="Arial" w:hAnsi="Arial" w:cs="Arial"/>
          <w:b/>
          <w:u w:val="single"/>
        </w:rPr>
        <w:t>Mediana de los valores obtenidos</w:t>
      </w:r>
      <w:r w:rsidRPr="00AB08FD">
        <w:rPr>
          <w:rFonts w:ascii="Arial" w:hAnsi="Arial" w:cs="Arial"/>
        </w:rPr>
        <w:t xml:space="preserve">.- Se podrá adoptar como valor estimado de corresponder, la mediana de los valores obtenidos. </w:t>
      </w:r>
    </w:p>
    <w:p w14:paraId="5CC89C72" w14:textId="77777777" w:rsidR="0022155D" w:rsidRPr="00BA00F7" w:rsidRDefault="0022155D" w:rsidP="0022155D">
      <w:pPr>
        <w:tabs>
          <w:tab w:val="left" w:pos="426"/>
        </w:tabs>
        <w:spacing w:after="0" w:line="240" w:lineRule="auto"/>
        <w:jc w:val="both"/>
        <w:rPr>
          <w:rFonts w:ascii="Arial" w:hAnsi="Arial" w:cs="Arial"/>
          <w:sz w:val="16"/>
          <w:szCs w:val="16"/>
        </w:rPr>
      </w:pPr>
    </w:p>
    <w:p w14:paraId="7A905484" w14:textId="77777777" w:rsidR="00AB08FD" w:rsidRPr="00683850" w:rsidRDefault="00AB08FD" w:rsidP="00AB08FD">
      <w:pPr>
        <w:pStyle w:val="Prrafodelista"/>
        <w:tabs>
          <w:tab w:val="left" w:pos="426"/>
        </w:tabs>
        <w:spacing w:after="0" w:line="240" w:lineRule="auto"/>
        <w:ind w:left="2136"/>
        <w:jc w:val="both"/>
        <w:rPr>
          <w:rFonts w:ascii="Arial" w:hAnsi="Arial" w:cs="Arial"/>
        </w:rPr>
      </w:pPr>
      <w:r w:rsidRPr="00683850">
        <w:rPr>
          <w:rFonts w:ascii="Arial" w:hAnsi="Arial" w:cs="Arial"/>
        </w:rPr>
        <w:t>La mediana representa el valor de la variable de posición central en un conjunto de datos ordenados. Sean V1, V2, V3,…</w:t>
      </w:r>
      <w:proofErr w:type="spellStart"/>
      <w:r w:rsidRPr="00683850">
        <w:rPr>
          <w:rFonts w:ascii="Arial" w:hAnsi="Arial" w:cs="Arial"/>
        </w:rPr>
        <w:t>Vn</w:t>
      </w:r>
      <w:proofErr w:type="spellEnd"/>
      <w:r w:rsidRPr="00683850">
        <w:rPr>
          <w:rFonts w:ascii="Arial" w:hAnsi="Arial" w:cs="Arial"/>
        </w:rPr>
        <w:t xml:space="preserve"> los valores seleccionados y ordenados en orden creciente y designando la mediana como VM distinguimos 2 casos:</w:t>
      </w:r>
    </w:p>
    <w:p w14:paraId="0E073947" w14:textId="77777777" w:rsidR="00AB08FD" w:rsidRPr="00BA00F7" w:rsidRDefault="00AB08FD" w:rsidP="00AB08FD">
      <w:pPr>
        <w:pStyle w:val="Prrafodelista"/>
        <w:tabs>
          <w:tab w:val="left" w:pos="426"/>
        </w:tabs>
        <w:spacing w:after="0" w:line="240" w:lineRule="auto"/>
        <w:ind w:left="1416"/>
        <w:jc w:val="both"/>
        <w:rPr>
          <w:rFonts w:ascii="Arial" w:hAnsi="Arial" w:cs="Arial"/>
          <w:sz w:val="16"/>
          <w:szCs w:val="16"/>
        </w:rPr>
      </w:pPr>
    </w:p>
    <w:p w14:paraId="40A045B5" w14:textId="68D253D6" w:rsidR="00A63520" w:rsidRPr="000D697C" w:rsidRDefault="00AB08FD" w:rsidP="000D697C">
      <w:pPr>
        <w:pStyle w:val="Prrafodelista"/>
        <w:numPr>
          <w:ilvl w:val="0"/>
          <w:numId w:val="23"/>
        </w:numPr>
        <w:tabs>
          <w:tab w:val="left" w:pos="426"/>
        </w:tabs>
        <w:spacing w:after="0" w:line="240" w:lineRule="auto"/>
        <w:ind w:left="2496"/>
        <w:jc w:val="both"/>
        <w:rPr>
          <w:rFonts w:ascii="Arial" w:hAnsi="Arial" w:cs="Arial"/>
        </w:rPr>
      </w:pPr>
      <w:r w:rsidRPr="00AB08FD">
        <w:rPr>
          <w:rFonts w:ascii="Arial" w:hAnsi="Arial" w:cs="Arial"/>
        </w:rPr>
        <w:t>Si n es impar, la mediana es el valor que ocupa la posición (n+1)/2. Es decir: VM= V(n+1)/2.</w:t>
      </w:r>
    </w:p>
    <w:p w14:paraId="4CC31C21" w14:textId="77777777" w:rsidR="00AB08FD" w:rsidRPr="00AB08FD" w:rsidRDefault="00AB08FD" w:rsidP="00D27AB5">
      <w:pPr>
        <w:pStyle w:val="Prrafodelista"/>
        <w:numPr>
          <w:ilvl w:val="0"/>
          <w:numId w:val="23"/>
        </w:numPr>
        <w:tabs>
          <w:tab w:val="left" w:pos="426"/>
        </w:tabs>
        <w:spacing w:after="0" w:line="240" w:lineRule="auto"/>
        <w:ind w:left="2496"/>
        <w:jc w:val="both"/>
        <w:rPr>
          <w:rFonts w:ascii="Arial" w:hAnsi="Arial" w:cs="Arial"/>
        </w:rPr>
      </w:pPr>
      <w:r w:rsidRPr="00AB08FD">
        <w:rPr>
          <w:rFonts w:ascii="Arial" w:hAnsi="Arial" w:cs="Arial"/>
        </w:rPr>
        <w:t>Si n es par, la mediana es la media aritmética de los dos valores centrales. Es decir: Me = (</w:t>
      </w:r>
      <w:proofErr w:type="spellStart"/>
      <w:r w:rsidRPr="00AB08FD">
        <w:rPr>
          <w:rFonts w:ascii="Arial" w:hAnsi="Arial" w:cs="Arial"/>
        </w:rPr>
        <w:t>Vn</w:t>
      </w:r>
      <w:proofErr w:type="spellEnd"/>
      <w:r w:rsidRPr="00AB08FD">
        <w:rPr>
          <w:rFonts w:ascii="Arial" w:hAnsi="Arial" w:cs="Arial"/>
        </w:rPr>
        <w:t xml:space="preserve">/2 + </w:t>
      </w:r>
      <w:proofErr w:type="spellStart"/>
      <w:r w:rsidRPr="00AB08FD">
        <w:rPr>
          <w:rFonts w:ascii="Arial" w:hAnsi="Arial" w:cs="Arial"/>
        </w:rPr>
        <w:t>Vn</w:t>
      </w:r>
      <w:proofErr w:type="spellEnd"/>
      <w:r w:rsidRPr="00AB08FD">
        <w:rPr>
          <w:rFonts w:ascii="Arial" w:hAnsi="Arial" w:cs="Arial"/>
        </w:rPr>
        <w:t xml:space="preserve">/2+1)/2. </w:t>
      </w:r>
    </w:p>
    <w:p w14:paraId="741B01B7" w14:textId="77777777" w:rsidR="00AB08FD" w:rsidRPr="00BA00F7" w:rsidRDefault="00AB08FD" w:rsidP="00AB08FD">
      <w:pPr>
        <w:pStyle w:val="Prrafodelista"/>
        <w:tabs>
          <w:tab w:val="left" w:pos="426"/>
        </w:tabs>
        <w:spacing w:after="0" w:line="240" w:lineRule="auto"/>
        <w:ind w:left="1080"/>
        <w:jc w:val="both"/>
        <w:rPr>
          <w:rFonts w:ascii="Arial" w:hAnsi="Arial" w:cs="Arial"/>
          <w:sz w:val="16"/>
          <w:szCs w:val="16"/>
        </w:rPr>
      </w:pPr>
    </w:p>
    <w:p w14:paraId="4B1DC09E" w14:textId="67304D9C" w:rsidR="00AB08FD" w:rsidRPr="00683850" w:rsidRDefault="00AB08FD" w:rsidP="00A63520">
      <w:pPr>
        <w:pStyle w:val="Prrafodelista"/>
        <w:spacing w:after="0" w:line="240" w:lineRule="auto"/>
        <w:ind w:left="2124"/>
        <w:jc w:val="both"/>
        <w:rPr>
          <w:rFonts w:ascii="Arial" w:hAnsi="Arial" w:cs="Arial"/>
        </w:rPr>
      </w:pPr>
      <w:r w:rsidRPr="00683850">
        <w:rPr>
          <w:rFonts w:ascii="Arial" w:hAnsi="Arial" w:cs="Arial"/>
        </w:rPr>
        <w:t xml:space="preserve">Considerando cada caso particular, </w:t>
      </w:r>
      <w:r w:rsidR="00A63520">
        <w:rPr>
          <w:rFonts w:ascii="Arial" w:hAnsi="Arial" w:cs="Arial"/>
        </w:rPr>
        <w:t xml:space="preserve">el Órgano Encargado de las Contrataciones </w:t>
      </w:r>
      <w:r w:rsidRPr="00683850">
        <w:rPr>
          <w:rFonts w:ascii="Arial" w:hAnsi="Arial" w:cs="Arial"/>
        </w:rPr>
        <w:t xml:space="preserve">definirá cuál de los criterios podrá utilizar, sin </w:t>
      </w:r>
      <w:r w:rsidRPr="00683850">
        <w:rPr>
          <w:rFonts w:ascii="Arial" w:hAnsi="Arial" w:cs="Arial"/>
        </w:rPr>
        <w:lastRenderedPageBreak/>
        <w:t xml:space="preserve">perjuicio de emplear otro criterio en tanto se sujete a la normativa vigente de contrataciones públicas y los principios que la rigen. </w:t>
      </w:r>
    </w:p>
    <w:p w14:paraId="4F73400B" w14:textId="77777777" w:rsidR="00AB08FD" w:rsidRPr="00683850" w:rsidRDefault="00AB08FD" w:rsidP="00A63520">
      <w:pPr>
        <w:pStyle w:val="Prrafodelista"/>
        <w:spacing w:after="0" w:line="240" w:lineRule="auto"/>
        <w:ind w:left="1764"/>
        <w:rPr>
          <w:rFonts w:ascii="Arial" w:hAnsi="Arial" w:cs="Arial"/>
        </w:rPr>
      </w:pPr>
    </w:p>
    <w:p w14:paraId="031E2AD4" w14:textId="136CCD40" w:rsidR="00114906" w:rsidRDefault="00AB08FD" w:rsidP="00A63520">
      <w:pPr>
        <w:spacing w:after="0" w:line="240" w:lineRule="auto"/>
        <w:ind w:left="2124"/>
        <w:jc w:val="both"/>
        <w:rPr>
          <w:rFonts w:ascii="Arial" w:hAnsi="Arial" w:cs="Arial"/>
          <w:color w:val="000000"/>
          <w:shd w:val="clear" w:color="auto" w:fill="FFFFFF"/>
        </w:rPr>
      </w:pPr>
      <w:r w:rsidRPr="00A63520">
        <w:rPr>
          <w:rFonts w:ascii="Arial" w:hAnsi="Arial" w:cs="Arial"/>
        </w:rPr>
        <w:t xml:space="preserve">Cabe indicar que </w:t>
      </w:r>
      <w:r w:rsidRPr="00A63520">
        <w:rPr>
          <w:rFonts w:ascii="Arial" w:hAnsi="Arial" w:cs="Arial"/>
          <w:color w:val="000000"/>
          <w:shd w:val="clear" w:color="auto" w:fill="FFFFFF"/>
        </w:rPr>
        <w:t>en el caso de contrataciones que involucren un conjunto de prestaciones de distinta naturaleza, el objeto se determina en función a la prestación que represente la mayor incidencia porcentual en el valor estimado de la contratación</w:t>
      </w:r>
    </w:p>
    <w:p w14:paraId="64209DC6" w14:textId="34E479A3" w:rsidR="00CB5804" w:rsidRDefault="00CB5804" w:rsidP="00CF1959">
      <w:pPr>
        <w:pStyle w:val="Prrafodelista"/>
        <w:spacing w:after="0" w:line="240" w:lineRule="auto"/>
        <w:jc w:val="both"/>
        <w:rPr>
          <w:rFonts w:ascii="Arial" w:hAnsi="Arial" w:cs="Arial"/>
        </w:rPr>
      </w:pPr>
    </w:p>
    <w:p w14:paraId="1A01197E" w14:textId="2588BDA3" w:rsidR="004F7B6B" w:rsidRDefault="00792A66" w:rsidP="00D27AB5">
      <w:pPr>
        <w:pStyle w:val="Prrafodelista"/>
        <w:numPr>
          <w:ilvl w:val="2"/>
          <w:numId w:val="7"/>
        </w:numPr>
        <w:spacing w:after="0" w:line="240" w:lineRule="auto"/>
        <w:ind w:left="1843" w:hanging="850"/>
        <w:jc w:val="both"/>
        <w:rPr>
          <w:rFonts w:ascii="Arial" w:hAnsi="Arial" w:cs="Arial"/>
        </w:rPr>
      </w:pPr>
      <w:r w:rsidRPr="004F7B6B">
        <w:rPr>
          <w:rFonts w:ascii="Arial" w:hAnsi="Arial" w:cs="Arial"/>
        </w:rPr>
        <w:t xml:space="preserve">Con la(s) cotización(es) obtenida(s) se formulará el Cuadro </w:t>
      </w:r>
      <w:r w:rsidR="006743CB" w:rsidRPr="004F7B6B">
        <w:rPr>
          <w:rFonts w:ascii="Arial" w:hAnsi="Arial" w:cs="Arial"/>
        </w:rPr>
        <w:t xml:space="preserve">Comparativo </w:t>
      </w:r>
      <w:r w:rsidR="00242BD4">
        <w:rPr>
          <w:rFonts w:ascii="Arial" w:hAnsi="Arial" w:cs="Arial"/>
        </w:rPr>
        <w:t>según Anexo III de</w:t>
      </w:r>
      <w:r w:rsidRPr="004F7B6B">
        <w:rPr>
          <w:rFonts w:ascii="Arial" w:hAnsi="Arial" w:cs="Arial"/>
        </w:rPr>
        <w:t xml:space="preserve">l presente </w:t>
      </w:r>
      <w:r w:rsidR="00242BD4">
        <w:rPr>
          <w:rFonts w:ascii="Arial" w:hAnsi="Arial" w:cs="Arial"/>
        </w:rPr>
        <w:t>lineamiento</w:t>
      </w:r>
      <w:r w:rsidRPr="004F7B6B">
        <w:rPr>
          <w:rFonts w:ascii="Arial" w:hAnsi="Arial" w:cs="Arial"/>
        </w:rPr>
        <w:t>, en el que se determinará el importe y proveedor a contratar</w:t>
      </w:r>
      <w:r w:rsidR="007E7C01">
        <w:rPr>
          <w:rFonts w:ascii="Arial" w:hAnsi="Arial" w:cs="Arial"/>
        </w:rPr>
        <w:t xml:space="preserve">. </w:t>
      </w:r>
    </w:p>
    <w:p w14:paraId="145D2E09" w14:textId="77777777" w:rsidR="004F7B6B" w:rsidRDefault="004F7B6B" w:rsidP="004F7B6B">
      <w:pPr>
        <w:pStyle w:val="Prrafodelista"/>
        <w:spacing w:after="0" w:line="240" w:lineRule="auto"/>
        <w:jc w:val="both"/>
        <w:rPr>
          <w:rFonts w:ascii="Arial" w:hAnsi="Arial" w:cs="Arial"/>
        </w:rPr>
      </w:pPr>
    </w:p>
    <w:p w14:paraId="08409BC9" w14:textId="085156E8" w:rsidR="00792A66" w:rsidRDefault="00AD7908" w:rsidP="00D27AB5">
      <w:pPr>
        <w:pStyle w:val="Prrafodelista"/>
        <w:numPr>
          <w:ilvl w:val="2"/>
          <w:numId w:val="7"/>
        </w:numPr>
        <w:spacing w:after="0" w:line="240" w:lineRule="auto"/>
        <w:ind w:left="1843" w:hanging="850"/>
        <w:jc w:val="both"/>
        <w:rPr>
          <w:rFonts w:ascii="Arial" w:hAnsi="Arial" w:cs="Arial"/>
        </w:rPr>
      </w:pPr>
      <w:r>
        <w:rPr>
          <w:rFonts w:ascii="Arial" w:hAnsi="Arial" w:cs="Arial"/>
        </w:rPr>
        <w:t>El Órgano Encargado de las Contrataciones determina el Valor estimado, empleando cualquiera de los criterios antes descritos. Sin perjuicio de ello, también están facultados para aplicar una metodología distinta, en cuyo caso deberá efectuarse el sustento respectivo en el informe que se emita como resultado de las indagaciones efectuadas</w:t>
      </w:r>
      <w:r w:rsidR="003C157B">
        <w:rPr>
          <w:rFonts w:ascii="Arial" w:hAnsi="Arial" w:cs="Arial"/>
        </w:rPr>
        <w:t xml:space="preserve"> </w:t>
      </w:r>
      <w:r w:rsidR="003C157B" w:rsidRPr="00683850">
        <w:rPr>
          <w:rFonts w:ascii="Arial" w:hAnsi="Arial" w:cs="Arial"/>
        </w:rPr>
        <w:t>en tanto se sujete a la normativa vigente de contrataciones públicas y los principios que la rigen</w:t>
      </w:r>
      <w:r>
        <w:rPr>
          <w:rFonts w:ascii="Arial" w:hAnsi="Arial" w:cs="Arial"/>
        </w:rPr>
        <w:t>.</w:t>
      </w:r>
    </w:p>
    <w:p w14:paraId="48EEF2F3" w14:textId="77777777" w:rsidR="0022155D" w:rsidRPr="00CE0777" w:rsidRDefault="0022155D" w:rsidP="00CE0777">
      <w:pPr>
        <w:pStyle w:val="Prrafodelista"/>
        <w:rPr>
          <w:rFonts w:ascii="Arial" w:hAnsi="Arial" w:cs="Arial"/>
        </w:rPr>
      </w:pPr>
    </w:p>
    <w:p w14:paraId="2398C791" w14:textId="3A9B302A" w:rsidR="00CE0777" w:rsidRDefault="00CE0777" w:rsidP="00D27AB5">
      <w:pPr>
        <w:pStyle w:val="Prrafodelista"/>
        <w:numPr>
          <w:ilvl w:val="1"/>
          <w:numId w:val="7"/>
        </w:numPr>
        <w:spacing w:after="0" w:line="240" w:lineRule="auto"/>
        <w:ind w:left="993" w:hanging="567"/>
        <w:jc w:val="both"/>
        <w:rPr>
          <w:rFonts w:ascii="Arial" w:hAnsi="Arial" w:cs="Arial"/>
          <w:b/>
        </w:rPr>
      </w:pPr>
      <w:r>
        <w:rPr>
          <w:rFonts w:ascii="Arial" w:hAnsi="Arial" w:cs="Arial"/>
          <w:b/>
        </w:rPr>
        <w:t>Culminación de las Indagaciones de Mercado.</w:t>
      </w:r>
    </w:p>
    <w:p w14:paraId="2922F3E7" w14:textId="77777777" w:rsidR="002D1405" w:rsidRPr="00AC3E0B" w:rsidRDefault="002D1405" w:rsidP="002D1405">
      <w:pPr>
        <w:pStyle w:val="Prrafodelista"/>
        <w:spacing w:after="0" w:line="240" w:lineRule="auto"/>
        <w:ind w:left="993"/>
        <w:jc w:val="both"/>
        <w:rPr>
          <w:rFonts w:ascii="Arial" w:hAnsi="Arial" w:cs="Arial"/>
          <w:b/>
        </w:rPr>
      </w:pPr>
    </w:p>
    <w:p w14:paraId="34BC3EDB" w14:textId="69C16522" w:rsidR="00CE0777" w:rsidRDefault="00CE0777" w:rsidP="008617CA">
      <w:pPr>
        <w:pStyle w:val="Prrafodelista"/>
        <w:spacing w:after="0" w:line="240" w:lineRule="auto"/>
        <w:ind w:left="993"/>
        <w:jc w:val="both"/>
        <w:rPr>
          <w:rFonts w:ascii="Arial" w:hAnsi="Arial" w:cs="Arial"/>
        </w:rPr>
      </w:pPr>
      <w:r>
        <w:rPr>
          <w:rFonts w:ascii="Arial" w:hAnsi="Arial" w:cs="Arial"/>
        </w:rPr>
        <w:t>Las Indagaciones de Mercado culminan con la emisión del informe respectivo el cual deberá ser suscrito por el especialista en Contrataciones a cargo de su realización. El informe es acompañado por el cuadro comparativo y el Resumen Ejecutivo, debidamente visados.</w:t>
      </w:r>
    </w:p>
    <w:p w14:paraId="6E939279" w14:textId="77777777" w:rsidR="00CE0777" w:rsidRPr="004F7B6B" w:rsidRDefault="00CE0777" w:rsidP="00CE0777">
      <w:pPr>
        <w:pStyle w:val="Prrafodelista"/>
        <w:spacing w:after="0" w:line="240" w:lineRule="auto"/>
        <w:ind w:left="1843"/>
        <w:jc w:val="both"/>
        <w:rPr>
          <w:rFonts w:ascii="Arial" w:hAnsi="Arial" w:cs="Arial"/>
        </w:rPr>
      </w:pPr>
    </w:p>
    <w:p w14:paraId="5E914C9F" w14:textId="3B51B0E7" w:rsidR="006E7049" w:rsidRDefault="006E7049" w:rsidP="006E7049">
      <w:pPr>
        <w:pStyle w:val="Prrafodelista"/>
        <w:numPr>
          <w:ilvl w:val="0"/>
          <w:numId w:val="1"/>
        </w:numPr>
        <w:tabs>
          <w:tab w:val="left" w:pos="426"/>
        </w:tabs>
        <w:spacing w:after="0" w:line="240" w:lineRule="auto"/>
        <w:ind w:left="360"/>
        <w:jc w:val="both"/>
        <w:rPr>
          <w:rFonts w:ascii="Arial" w:hAnsi="Arial" w:cs="Arial"/>
          <w:b/>
          <w:u w:val="single"/>
        </w:rPr>
      </w:pPr>
      <w:r w:rsidRPr="00173CDB">
        <w:rPr>
          <w:rFonts w:ascii="Arial" w:hAnsi="Arial" w:cs="Arial"/>
          <w:b/>
          <w:u w:val="single"/>
        </w:rPr>
        <w:t xml:space="preserve">DISPOSICIONES COMPLEMENTARIAS </w:t>
      </w:r>
    </w:p>
    <w:p w14:paraId="4A16B68B" w14:textId="77777777" w:rsidR="006E7049" w:rsidRPr="00173CDB" w:rsidRDefault="006E7049" w:rsidP="006E7049">
      <w:pPr>
        <w:pStyle w:val="Prrafodelista"/>
        <w:tabs>
          <w:tab w:val="left" w:pos="426"/>
        </w:tabs>
        <w:spacing w:after="0" w:line="240" w:lineRule="auto"/>
        <w:ind w:left="360"/>
        <w:jc w:val="both"/>
        <w:rPr>
          <w:rFonts w:ascii="Arial" w:hAnsi="Arial" w:cs="Arial"/>
          <w:b/>
          <w:u w:val="single"/>
        </w:rPr>
      </w:pPr>
    </w:p>
    <w:p w14:paraId="2C99D7AD" w14:textId="1A9CC0F2" w:rsidR="006E7049" w:rsidRDefault="00CE0777" w:rsidP="00D27AB5">
      <w:pPr>
        <w:pStyle w:val="Prrafodelista"/>
        <w:numPr>
          <w:ilvl w:val="1"/>
          <w:numId w:val="8"/>
        </w:numPr>
        <w:spacing w:after="0" w:line="240" w:lineRule="auto"/>
        <w:ind w:left="993" w:hanging="567"/>
        <w:jc w:val="both"/>
        <w:rPr>
          <w:rFonts w:ascii="Arial" w:hAnsi="Arial" w:cs="Arial"/>
        </w:rPr>
      </w:pPr>
      <w:r>
        <w:rPr>
          <w:rFonts w:ascii="Arial" w:hAnsi="Arial" w:cs="Arial"/>
        </w:rPr>
        <w:t xml:space="preserve">El Órgano Encargado de las Contrataciones en coordinación con el Área Usuaria podrá determinar si en un caso particular, corresponde realizar una contratación por paquete agrupando varios bienes y servicios distintos, pero vinculados entre sí, considerando que la contratación conjunta es más eficiente que de forma individualizada.  </w:t>
      </w:r>
    </w:p>
    <w:p w14:paraId="3B2BAE5A" w14:textId="77777777" w:rsidR="006E7049" w:rsidRDefault="006E7049" w:rsidP="00257A4E">
      <w:pPr>
        <w:pStyle w:val="Prrafodelista"/>
        <w:spacing w:after="0" w:line="240" w:lineRule="auto"/>
        <w:ind w:left="993" w:hanging="567"/>
        <w:jc w:val="both"/>
        <w:rPr>
          <w:rFonts w:ascii="Arial" w:hAnsi="Arial" w:cs="Arial"/>
        </w:rPr>
      </w:pPr>
    </w:p>
    <w:p w14:paraId="6AD1BAD1" w14:textId="09DFDE60" w:rsidR="00CE0777" w:rsidRDefault="00CE0777" w:rsidP="00D27AB5">
      <w:pPr>
        <w:pStyle w:val="Prrafodelista"/>
        <w:numPr>
          <w:ilvl w:val="1"/>
          <w:numId w:val="8"/>
        </w:numPr>
        <w:spacing w:after="0" w:line="240" w:lineRule="auto"/>
        <w:ind w:left="993" w:hanging="567"/>
        <w:jc w:val="both"/>
        <w:rPr>
          <w:rFonts w:ascii="Arial" w:hAnsi="Arial" w:cs="Arial"/>
        </w:rPr>
      </w:pPr>
      <w:r>
        <w:rPr>
          <w:rFonts w:ascii="Arial" w:hAnsi="Arial" w:cs="Arial"/>
        </w:rPr>
        <w:t xml:space="preserve">El área usuaria es responsable de la adecuada formulación del requerimiento, debiendo asegurar la calidad técnica y reducir la necesidad de su </w:t>
      </w:r>
      <w:r w:rsidR="00242BD4">
        <w:rPr>
          <w:rFonts w:ascii="Arial" w:hAnsi="Arial" w:cs="Arial"/>
        </w:rPr>
        <w:t>re</w:t>
      </w:r>
      <w:r>
        <w:rPr>
          <w:rFonts w:ascii="Arial" w:hAnsi="Arial" w:cs="Arial"/>
        </w:rPr>
        <w:t>formulación por errores o deficiencias técnicas que repercutan en el proceso de contratación. El requerimiento puede ser modificado con ocasión de las indagaciones de mercado, para lo cual se deberá contar con la aprobación del área usuaria</w:t>
      </w:r>
      <w:r w:rsidR="003C74AF">
        <w:rPr>
          <w:rFonts w:ascii="Arial" w:hAnsi="Arial" w:cs="Arial"/>
        </w:rPr>
        <w:t>,</w:t>
      </w:r>
      <w:r>
        <w:rPr>
          <w:rFonts w:ascii="Arial" w:hAnsi="Arial" w:cs="Arial"/>
        </w:rPr>
        <w:t xml:space="preserve"> dicha </w:t>
      </w:r>
      <w:r w:rsidR="003C74AF">
        <w:rPr>
          <w:rFonts w:ascii="Arial" w:hAnsi="Arial" w:cs="Arial"/>
        </w:rPr>
        <w:t>aprobación se solicitara de manera formal cuando varíen cantidades del requerimiento, condiciones generales o especificaciones técnicas</w:t>
      </w:r>
      <w:r w:rsidR="0057358C">
        <w:rPr>
          <w:rFonts w:ascii="Arial" w:hAnsi="Arial" w:cs="Arial"/>
        </w:rPr>
        <w:t>.</w:t>
      </w:r>
      <w:r>
        <w:rPr>
          <w:rFonts w:ascii="Arial" w:hAnsi="Arial" w:cs="Arial"/>
        </w:rPr>
        <w:t xml:space="preserve">  </w:t>
      </w:r>
    </w:p>
    <w:p w14:paraId="08F2DC23" w14:textId="77777777" w:rsidR="00CE0777" w:rsidRPr="00CE0777" w:rsidRDefault="00CE0777" w:rsidP="00CE0777">
      <w:pPr>
        <w:pStyle w:val="Prrafodelista"/>
        <w:rPr>
          <w:rFonts w:ascii="Arial" w:hAnsi="Arial" w:cs="Arial"/>
        </w:rPr>
      </w:pPr>
    </w:p>
    <w:p w14:paraId="112504C2" w14:textId="05886E0C" w:rsidR="003C74AF" w:rsidRDefault="003C74AF" w:rsidP="003C74AF">
      <w:pPr>
        <w:pStyle w:val="Prrafodelista"/>
        <w:spacing w:after="0" w:line="240" w:lineRule="auto"/>
        <w:ind w:left="993"/>
        <w:jc w:val="both"/>
        <w:rPr>
          <w:rFonts w:ascii="Arial" w:hAnsi="Arial" w:cs="Arial"/>
        </w:rPr>
      </w:pPr>
      <w:r>
        <w:rPr>
          <w:rFonts w:ascii="Arial" w:hAnsi="Arial" w:cs="Arial"/>
        </w:rPr>
        <w:t>Cuando se trate de modificaciones de forma tales como modificar cuadros de distribución, cuadro de requerimiento mensual, control de calidad, el Órgano Encargado de las Contrataciones a fin de simplificar procedimientos coordinará con el área usuaria a fin que dicha modificación sea aprobado a través de un Acta.</w:t>
      </w:r>
    </w:p>
    <w:p w14:paraId="54344A36" w14:textId="77777777" w:rsidR="003C74AF" w:rsidRPr="003C74AF" w:rsidRDefault="003C74AF" w:rsidP="003C74AF">
      <w:pPr>
        <w:pStyle w:val="Prrafodelista"/>
        <w:rPr>
          <w:rFonts w:ascii="Arial" w:hAnsi="Arial" w:cs="Arial"/>
        </w:rPr>
      </w:pPr>
    </w:p>
    <w:p w14:paraId="00DE699F" w14:textId="06CA954C" w:rsidR="0057358C" w:rsidRDefault="0057358C" w:rsidP="00D27AB5">
      <w:pPr>
        <w:pStyle w:val="Prrafodelista"/>
        <w:numPr>
          <w:ilvl w:val="1"/>
          <w:numId w:val="8"/>
        </w:numPr>
        <w:spacing w:after="0" w:line="240" w:lineRule="auto"/>
        <w:ind w:left="993" w:hanging="567"/>
        <w:jc w:val="both"/>
        <w:rPr>
          <w:rFonts w:ascii="Arial" w:hAnsi="Arial" w:cs="Arial"/>
        </w:rPr>
      </w:pPr>
      <w:r>
        <w:rPr>
          <w:rFonts w:ascii="Arial" w:hAnsi="Arial" w:cs="Arial"/>
        </w:rPr>
        <w:t>El Órgano Encargado de las Contrataciones es responsable de realizar el debido seguimiento a las solicitudes de cotización cursadas, así como cualquier otra comunicación generada en el marco de las Indagaciones de Mercado.</w:t>
      </w:r>
    </w:p>
    <w:p w14:paraId="6F3B4C7F" w14:textId="77777777" w:rsidR="0057358C" w:rsidRPr="0057358C" w:rsidRDefault="0057358C" w:rsidP="0057358C">
      <w:pPr>
        <w:pStyle w:val="Prrafodelista"/>
        <w:rPr>
          <w:rFonts w:ascii="Arial" w:hAnsi="Arial" w:cs="Arial"/>
        </w:rPr>
      </w:pPr>
    </w:p>
    <w:p w14:paraId="4DB0DC54" w14:textId="656831F5" w:rsidR="0057358C" w:rsidRDefault="0057358C" w:rsidP="00D27AB5">
      <w:pPr>
        <w:pStyle w:val="Prrafodelista"/>
        <w:numPr>
          <w:ilvl w:val="1"/>
          <w:numId w:val="8"/>
        </w:numPr>
        <w:spacing w:after="0" w:line="240" w:lineRule="auto"/>
        <w:ind w:left="993" w:hanging="567"/>
        <w:jc w:val="both"/>
        <w:rPr>
          <w:rFonts w:ascii="Arial" w:hAnsi="Arial" w:cs="Arial"/>
        </w:rPr>
      </w:pPr>
      <w:r>
        <w:rPr>
          <w:rFonts w:ascii="Arial" w:hAnsi="Arial" w:cs="Arial"/>
        </w:rPr>
        <w:t xml:space="preserve">Durante la búsqueda para las fuentes de información a que se refiere el numeral </w:t>
      </w:r>
      <w:r w:rsidR="00AE5980">
        <w:rPr>
          <w:rFonts w:ascii="Arial" w:hAnsi="Arial" w:cs="Arial"/>
        </w:rPr>
        <w:t>7.2.2</w:t>
      </w:r>
      <w:r w:rsidR="003C74AF">
        <w:rPr>
          <w:rFonts w:ascii="Arial" w:hAnsi="Arial" w:cs="Arial"/>
        </w:rPr>
        <w:t xml:space="preserve">, podrá obtenerse información de contrataciones iguales o </w:t>
      </w:r>
      <w:r w:rsidR="00AE5980">
        <w:rPr>
          <w:rFonts w:ascii="Arial" w:hAnsi="Arial" w:cs="Arial"/>
        </w:rPr>
        <w:t>similares.</w:t>
      </w:r>
      <w:r w:rsidR="003C74AF">
        <w:rPr>
          <w:rFonts w:ascii="Arial" w:hAnsi="Arial" w:cs="Arial"/>
        </w:rPr>
        <w:t xml:space="preserve"> Para determinar la </w:t>
      </w:r>
      <w:r w:rsidR="00AE5980">
        <w:rPr>
          <w:rFonts w:ascii="Arial" w:hAnsi="Arial" w:cs="Arial"/>
        </w:rPr>
        <w:t>similitud</w:t>
      </w:r>
      <w:r w:rsidR="003C74AF">
        <w:rPr>
          <w:rFonts w:ascii="Arial" w:hAnsi="Arial" w:cs="Arial"/>
        </w:rPr>
        <w:t xml:space="preserve"> de las contrataciones, el Órgano </w:t>
      </w:r>
      <w:r w:rsidR="00AE5980">
        <w:rPr>
          <w:rFonts w:ascii="Arial" w:hAnsi="Arial" w:cs="Arial"/>
        </w:rPr>
        <w:t xml:space="preserve">Encargado </w:t>
      </w:r>
      <w:r w:rsidR="003C74AF">
        <w:rPr>
          <w:rFonts w:ascii="Arial" w:hAnsi="Arial" w:cs="Arial"/>
        </w:rPr>
        <w:t xml:space="preserve">de las Contrataciones </w:t>
      </w:r>
      <w:r w:rsidR="00AE5980">
        <w:rPr>
          <w:rFonts w:ascii="Arial" w:hAnsi="Arial" w:cs="Arial"/>
        </w:rPr>
        <w:t xml:space="preserve">evaluara las condiciones bajo las cuales se desarrolló el proceso objeto de comparación, analizando la cuantía, cantidad de bienes requeridos, plazo de entrega, distribución, número de controles de calidad, entre otros factores que incidan en el valor de la contratación. </w:t>
      </w:r>
      <w:r w:rsidR="003C74AF">
        <w:rPr>
          <w:rFonts w:ascii="Arial" w:hAnsi="Arial" w:cs="Arial"/>
        </w:rPr>
        <w:t xml:space="preserve"> </w:t>
      </w:r>
    </w:p>
    <w:p w14:paraId="6F86B141" w14:textId="77777777" w:rsidR="0057358C" w:rsidRPr="0057358C" w:rsidRDefault="0057358C" w:rsidP="0057358C">
      <w:pPr>
        <w:pStyle w:val="Prrafodelista"/>
        <w:rPr>
          <w:rFonts w:ascii="Arial" w:hAnsi="Arial" w:cs="Arial"/>
        </w:rPr>
      </w:pPr>
    </w:p>
    <w:p w14:paraId="7C58BCDC" w14:textId="095A66BE" w:rsidR="00131AB3" w:rsidRDefault="00131AB3" w:rsidP="00D27AB5">
      <w:pPr>
        <w:pStyle w:val="Prrafodelista"/>
        <w:numPr>
          <w:ilvl w:val="1"/>
          <w:numId w:val="8"/>
        </w:numPr>
        <w:spacing w:after="0" w:line="240" w:lineRule="auto"/>
        <w:ind w:left="993" w:hanging="567"/>
        <w:jc w:val="both"/>
        <w:rPr>
          <w:rFonts w:ascii="Arial" w:hAnsi="Arial" w:cs="Arial"/>
        </w:rPr>
      </w:pPr>
      <w:r>
        <w:rPr>
          <w:rFonts w:ascii="Arial" w:hAnsi="Arial" w:cs="Arial"/>
        </w:rPr>
        <w:t>Los procedimientos de selección son convocados con los valores estimados determinados en la Indagación de Mercado. Asimismo, estos podrán ser actualizados en aquellos casos que determine el Órgano Encargado de las Contrataciones.</w:t>
      </w:r>
    </w:p>
    <w:p w14:paraId="73524997" w14:textId="77777777" w:rsidR="00131AB3" w:rsidRPr="00131AB3" w:rsidRDefault="00131AB3" w:rsidP="00131AB3">
      <w:pPr>
        <w:pStyle w:val="Prrafodelista"/>
        <w:rPr>
          <w:rFonts w:ascii="Arial" w:hAnsi="Arial" w:cs="Arial"/>
        </w:rPr>
      </w:pPr>
    </w:p>
    <w:p w14:paraId="214ADE4B" w14:textId="10A85EAE" w:rsidR="00CA676E" w:rsidRDefault="00CA676E" w:rsidP="00D27AB5">
      <w:pPr>
        <w:pStyle w:val="Prrafodelista"/>
        <w:numPr>
          <w:ilvl w:val="1"/>
          <w:numId w:val="8"/>
        </w:numPr>
        <w:spacing w:after="0" w:line="240" w:lineRule="auto"/>
        <w:ind w:left="993" w:hanging="567"/>
        <w:jc w:val="both"/>
        <w:rPr>
          <w:rFonts w:ascii="Arial" w:hAnsi="Arial" w:cs="Arial"/>
        </w:rPr>
      </w:pPr>
      <w:r>
        <w:rPr>
          <w:rFonts w:ascii="Arial" w:hAnsi="Arial" w:cs="Arial"/>
        </w:rPr>
        <w:t>Durante las Indagaciones de Mercado, el Órgano Encargado de las Contrataciones podrá identificar si para el procedimiento de selección resulta aplicable emplear fórmulas de reajuste o si cabe la posibilidad de efectuar la distribución de la buena pro.</w:t>
      </w:r>
    </w:p>
    <w:p w14:paraId="503EB1D8" w14:textId="77777777" w:rsidR="00CA676E" w:rsidRPr="00CA676E" w:rsidRDefault="00CA676E" w:rsidP="00CA676E">
      <w:pPr>
        <w:pStyle w:val="Prrafodelista"/>
        <w:rPr>
          <w:rFonts w:ascii="Arial" w:hAnsi="Arial" w:cs="Arial"/>
        </w:rPr>
      </w:pPr>
    </w:p>
    <w:p w14:paraId="2644F65B" w14:textId="20E4155D" w:rsidR="00CA676E" w:rsidRDefault="00CA676E" w:rsidP="00D27AB5">
      <w:pPr>
        <w:pStyle w:val="Prrafodelista"/>
        <w:numPr>
          <w:ilvl w:val="1"/>
          <w:numId w:val="8"/>
        </w:numPr>
        <w:spacing w:after="0" w:line="240" w:lineRule="auto"/>
        <w:ind w:left="993" w:hanging="567"/>
        <w:jc w:val="both"/>
        <w:rPr>
          <w:rFonts w:ascii="Arial" w:hAnsi="Arial" w:cs="Arial"/>
        </w:rPr>
      </w:pPr>
      <w:r>
        <w:rPr>
          <w:rFonts w:ascii="Arial" w:hAnsi="Arial" w:cs="Arial"/>
        </w:rPr>
        <w:t xml:space="preserve">Durante la </w:t>
      </w:r>
      <w:r w:rsidR="00D45755">
        <w:rPr>
          <w:rFonts w:ascii="Arial" w:hAnsi="Arial" w:cs="Arial"/>
        </w:rPr>
        <w:t>Indagación</w:t>
      </w:r>
      <w:r>
        <w:rPr>
          <w:rFonts w:ascii="Arial" w:hAnsi="Arial" w:cs="Arial"/>
        </w:rPr>
        <w:t xml:space="preserve"> de Mercado, corresponde la búsqueda de información referida a la existencia de pluralidad de proveedores o productos (marcas). En caso se verifique que las condiciones </w:t>
      </w:r>
      <w:r w:rsidR="00D45755">
        <w:rPr>
          <w:rFonts w:ascii="Arial" w:hAnsi="Arial" w:cs="Arial"/>
        </w:rPr>
        <w:t>del mercado no permitan acreditar la pluralid</w:t>
      </w:r>
      <w:r w:rsidR="009A3334">
        <w:rPr>
          <w:rFonts w:ascii="Arial" w:hAnsi="Arial" w:cs="Arial"/>
        </w:rPr>
        <w:t>ad exigible, se dejará</w:t>
      </w:r>
      <w:r w:rsidR="00D45755">
        <w:rPr>
          <w:rFonts w:ascii="Arial" w:hAnsi="Arial" w:cs="Arial"/>
        </w:rPr>
        <w:t xml:space="preserve"> constancia de dicha situación en el informe</w:t>
      </w:r>
      <w:r w:rsidR="00966904">
        <w:rPr>
          <w:rFonts w:ascii="Arial" w:hAnsi="Arial" w:cs="Arial"/>
        </w:rPr>
        <w:t xml:space="preserve"> con el debido sustento</w:t>
      </w:r>
      <w:r w:rsidR="00DB6F67">
        <w:rPr>
          <w:rFonts w:ascii="Arial" w:hAnsi="Arial" w:cs="Arial"/>
        </w:rPr>
        <w:t xml:space="preserve">, </w:t>
      </w:r>
      <w:r w:rsidR="00D45755">
        <w:rPr>
          <w:rFonts w:ascii="Arial" w:hAnsi="Arial" w:cs="Arial"/>
        </w:rPr>
        <w:t>pudiendo culminar la indagación con la información que se encuentre disponible.</w:t>
      </w:r>
    </w:p>
    <w:p w14:paraId="3EABBCED" w14:textId="77777777" w:rsidR="00CA676E" w:rsidRPr="00CA676E" w:rsidRDefault="00CA676E" w:rsidP="00CA676E">
      <w:pPr>
        <w:pStyle w:val="Prrafodelista"/>
        <w:rPr>
          <w:rFonts w:ascii="Arial" w:hAnsi="Arial" w:cs="Arial"/>
        </w:rPr>
      </w:pPr>
    </w:p>
    <w:p w14:paraId="59B4EE30" w14:textId="29A85C17" w:rsidR="006E7049" w:rsidRPr="005F7909" w:rsidRDefault="006E7049" w:rsidP="00D27AB5">
      <w:pPr>
        <w:pStyle w:val="Prrafodelista"/>
        <w:numPr>
          <w:ilvl w:val="1"/>
          <w:numId w:val="8"/>
        </w:numPr>
        <w:spacing w:after="0" w:line="240" w:lineRule="auto"/>
        <w:ind w:left="993" w:hanging="567"/>
        <w:jc w:val="both"/>
        <w:rPr>
          <w:rFonts w:ascii="Arial" w:hAnsi="Arial" w:cs="Arial"/>
        </w:rPr>
      </w:pPr>
      <w:r w:rsidRPr="006E7049">
        <w:rPr>
          <w:rFonts w:ascii="Arial" w:hAnsi="Arial" w:cs="Arial"/>
        </w:rPr>
        <w:t>P</w:t>
      </w:r>
      <w:r w:rsidR="005F7909">
        <w:rPr>
          <w:rFonts w:ascii="Arial" w:hAnsi="Arial" w:cs="Arial"/>
        </w:rPr>
        <w:t>ara todo lo no previsto en el</w:t>
      </w:r>
      <w:r w:rsidRPr="006E7049">
        <w:rPr>
          <w:rFonts w:ascii="Arial" w:hAnsi="Arial" w:cs="Arial"/>
        </w:rPr>
        <w:t xml:space="preserve"> presente </w:t>
      </w:r>
      <w:r w:rsidR="005F7909">
        <w:rPr>
          <w:rFonts w:ascii="Arial" w:hAnsi="Arial" w:cs="Arial"/>
        </w:rPr>
        <w:t xml:space="preserve">lineamiento, </w:t>
      </w:r>
      <w:r w:rsidRPr="006E7049">
        <w:rPr>
          <w:rFonts w:ascii="Arial" w:hAnsi="Arial" w:cs="Arial"/>
        </w:rPr>
        <w:t>se</w:t>
      </w:r>
      <w:r w:rsidR="005F7909">
        <w:rPr>
          <w:rFonts w:ascii="Arial" w:hAnsi="Arial" w:cs="Arial"/>
        </w:rPr>
        <w:t xml:space="preserve"> sujetan a lo normado por la </w:t>
      </w:r>
      <w:r w:rsidRPr="006E7049">
        <w:rPr>
          <w:rFonts w:ascii="Arial" w:hAnsi="Arial" w:cs="Arial"/>
        </w:rPr>
        <w:t>Ley de Contrataciones del Estado y su Reglamento,</w:t>
      </w:r>
      <w:r w:rsidR="005F7909">
        <w:rPr>
          <w:rFonts w:ascii="Arial" w:hAnsi="Arial" w:cs="Arial"/>
        </w:rPr>
        <w:t xml:space="preserve"> Directivas, opiniones, pronunciamientos y demás normas emitidas por el Organismo Supervisor de las Contrataciones del Estado (OSCE)</w:t>
      </w:r>
      <w:r w:rsidRPr="006E7049">
        <w:rPr>
          <w:rFonts w:ascii="Arial" w:hAnsi="Arial" w:cs="Arial"/>
        </w:rPr>
        <w:t>.</w:t>
      </w:r>
    </w:p>
    <w:p w14:paraId="2AEDB66F" w14:textId="6D6D6532" w:rsidR="005A2934" w:rsidRDefault="005A2934" w:rsidP="00CF1959">
      <w:pPr>
        <w:tabs>
          <w:tab w:val="left" w:pos="851"/>
        </w:tabs>
        <w:spacing w:after="0" w:line="240" w:lineRule="auto"/>
        <w:jc w:val="both"/>
        <w:rPr>
          <w:rFonts w:ascii="Arial" w:hAnsi="Arial" w:cs="Arial"/>
        </w:rPr>
      </w:pPr>
    </w:p>
    <w:p w14:paraId="7CCE6733" w14:textId="6D3EA464" w:rsidR="00D63571" w:rsidRPr="00EE3F78" w:rsidRDefault="00D63571" w:rsidP="00EE3F78">
      <w:pPr>
        <w:pStyle w:val="Prrafodelista"/>
        <w:numPr>
          <w:ilvl w:val="0"/>
          <w:numId w:val="1"/>
        </w:numPr>
        <w:tabs>
          <w:tab w:val="left" w:pos="426"/>
        </w:tabs>
        <w:spacing w:after="0" w:line="240" w:lineRule="auto"/>
        <w:ind w:left="360"/>
        <w:jc w:val="both"/>
        <w:rPr>
          <w:rFonts w:ascii="Arial" w:hAnsi="Arial" w:cs="Arial"/>
          <w:b/>
          <w:u w:val="single"/>
        </w:rPr>
      </w:pPr>
      <w:r w:rsidRPr="00EE3F78">
        <w:rPr>
          <w:rFonts w:ascii="Arial" w:hAnsi="Arial" w:cs="Arial"/>
          <w:b/>
          <w:u w:val="single"/>
        </w:rPr>
        <w:t>ANEXOS</w:t>
      </w:r>
    </w:p>
    <w:p w14:paraId="155A113B" w14:textId="77777777" w:rsidR="00D63571" w:rsidRPr="00CD0630" w:rsidRDefault="00D63571" w:rsidP="00CF1959">
      <w:pPr>
        <w:spacing w:after="0" w:line="240" w:lineRule="auto"/>
        <w:jc w:val="both"/>
        <w:rPr>
          <w:rFonts w:ascii="Arial" w:hAnsi="Arial" w:cs="Arial"/>
          <w:b/>
        </w:rPr>
      </w:pPr>
    </w:p>
    <w:p w14:paraId="67E433CC" w14:textId="77777777" w:rsidR="00FD08B9" w:rsidRPr="00683850" w:rsidRDefault="00FD08B9" w:rsidP="00FD08B9">
      <w:pPr>
        <w:pStyle w:val="Prrafodelista"/>
        <w:numPr>
          <w:ilvl w:val="0"/>
          <w:numId w:val="2"/>
        </w:numPr>
        <w:spacing w:after="0" w:line="240" w:lineRule="auto"/>
        <w:ind w:hanging="294"/>
        <w:jc w:val="both"/>
        <w:rPr>
          <w:rFonts w:ascii="Arial" w:hAnsi="Arial" w:cs="Arial"/>
          <w:b/>
        </w:rPr>
      </w:pPr>
      <w:r w:rsidRPr="00683850">
        <w:rPr>
          <w:rFonts w:ascii="Arial" w:hAnsi="Arial" w:cs="Arial"/>
        </w:rPr>
        <w:t xml:space="preserve">ANEXO  I: Estructura de las especificaciones técnicas </w:t>
      </w:r>
    </w:p>
    <w:p w14:paraId="38A406BB" w14:textId="77777777" w:rsidR="00FD08B9" w:rsidRDefault="00FD08B9" w:rsidP="00FD08B9">
      <w:pPr>
        <w:pStyle w:val="Prrafodelista"/>
        <w:numPr>
          <w:ilvl w:val="0"/>
          <w:numId w:val="2"/>
        </w:numPr>
        <w:spacing w:after="0" w:line="240" w:lineRule="auto"/>
        <w:ind w:hanging="294"/>
        <w:jc w:val="both"/>
        <w:rPr>
          <w:rFonts w:ascii="Arial" w:hAnsi="Arial" w:cs="Arial"/>
        </w:rPr>
      </w:pPr>
      <w:r w:rsidRPr="00683850">
        <w:rPr>
          <w:rFonts w:ascii="Arial" w:hAnsi="Arial" w:cs="Arial"/>
        </w:rPr>
        <w:t>ANEXO II: Estructura de los términos de referencia</w:t>
      </w:r>
      <w:r>
        <w:rPr>
          <w:rFonts w:ascii="Arial" w:hAnsi="Arial" w:cs="Arial"/>
        </w:rPr>
        <w:t xml:space="preserve"> para la contratación de servicios en general</w:t>
      </w:r>
    </w:p>
    <w:p w14:paraId="3A4B8C34" w14:textId="07A303D0" w:rsidR="00383040" w:rsidRDefault="00FD08B9" w:rsidP="00E1695E">
      <w:pPr>
        <w:pStyle w:val="Prrafodelista"/>
        <w:numPr>
          <w:ilvl w:val="0"/>
          <w:numId w:val="2"/>
        </w:numPr>
        <w:spacing w:after="0" w:line="240" w:lineRule="auto"/>
        <w:jc w:val="both"/>
        <w:rPr>
          <w:rFonts w:ascii="Arial" w:hAnsi="Arial" w:cs="Arial"/>
        </w:rPr>
      </w:pPr>
      <w:r w:rsidRPr="00683850">
        <w:rPr>
          <w:rFonts w:ascii="Arial" w:hAnsi="Arial" w:cs="Arial"/>
        </w:rPr>
        <w:t xml:space="preserve">ANEXO </w:t>
      </w:r>
      <w:r>
        <w:rPr>
          <w:rFonts w:ascii="Arial" w:hAnsi="Arial" w:cs="Arial"/>
        </w:rPr>
        <w:t>I</w:t>
      </w:r>
      <w:r w:rsidRPr="00683850">
        <w:rPr>
          <w:rFonts w:ascii="Arial" w:hAnsi="Arial" w:cs="Arial"/>
        </w:rPr>
        <w:t>II: Estructura de los términos de referencia</w:t>
      </w:r>
      <w:r>
        <w:rPr>
          <w:rFonts w:ascii="Arial" w:hAnsi="Arial" w:cs="Arial"/>
        </w:rPr>
        <w:t xml:space="preserve"> para la contratación de consultorías en general</w:t>
      </w:r>
    </w:p>
    <w:p w14:paraId="2DB0B4FC" w14:textId="5AFB0A04" w:rsidR="002B5C24" w:rsidRPr="00CD0630" w:rsidRDefault="002B5C24" w:rsidP="00E1695E">
      <w:pPr>
        <w:pStyle w:val="Prrafodelista"/>
        <w:numPr>
          <w:ilvl w:val="0"/>
          <w:numId w:val="2"/>
        </w:numPr>
        <w:spacing w:after="0" w:line="240" w:lineRule="auto"/>
        <w:jc w:val="both"/>
        <w:rPr>
          <w:rFonts w:ascii="Arial" w:hAnsi="Arial" w:cs="Arial"/>
          <w:b/>
        </w:rPr>
      </w:pPr>
      <w:r>
        <w:rPr>
          <w:rFonts w:ascii="Arial" w:hAnsi="Arial" w:cs="Arial"/>
        </w:rPr>
        <w:t>ANEXO IV: Estructura de informe técnico previo de evaluación de software</w:t>
      </w:r>
    </w:p>
    <w:p w14:paraId="2BA033C0" w14:textId="77777777" w:rsidR="00BE24C7" w:rsidRPr="0008416F" w:rsidRDefault="003C57E0" w:rsidP="00300A9F">
      <w:pPr>
        <w:spacing w:after="0" w:line="240" w:lineRule="auto"/>
        <w:jc w:val="center"/>
        <w:rPr>
          <w:rFonts w:ascii="Arial Narrow" w:hAnsi="Arial Narrow" w:cs="Arial"/>
          <w:b/>
        </w:rPr>
      </w:pPr>
      <w:r>
        <w:rPr>
          <w:rFonts w:ascii="Arial" w:hAnsi="Arial" w:cs="Arial"/>
          <w:b/>
        </w:rPr>
        <w:br w:type="page"/>
      </w:r>
      <w:r w:rsidR="00BE24C7" w:rsidRPr="0008416F">
        <w:rPr>
          <w:rFonts w:ascii="Arial Narrow" w:hAnsi="Arial Narrow" w:cs="Arial"/>
          <w:b/>
        </w:rPr>
        <w:lastRenderedPageBreak/>
        <w:t>ANEXO I</w:t>
      </w:r>
    </w:p>
    <w:p w14:paraId="3984E974" w14:textId="77777777" w:rsidR="00BE24C7" w:rsidRPr="0008416F" w:rsidRDefault="00BE24C7" w:rsidP="00300A9F">
      <w:pPr>
        <w:spacing w:after="0" w:line="240" w:lineRule="auto"/>
        <w:jc w:val="center"/>
        <w:rPr>
          <w:rFonts w:ascii="Arial Narrow" w:hAnsi="Arial Narrow" w:cs="Arial"/>
          <w:b/>
        </w:rPr>
      </w:pPr>
      <w:r w:rsidRPr="0008416F">
        <w:rPr>
          <w:rFonts w:ascii="Arial Narrow" w:hAnsi="Arial Narrow" w:cs="Arial"/>
          <w:b/>
        </w:rPr>
        <w:t>ESTRUCTURA DE LAS ESPECIFICACIONES TÉCNICAS</w:t>
      </w:r>
    </w:p>
    <w:p w14:paraId="3AFCC9FA" w14:textId="77777777" w:rsidR="00BE24C7" w:rsidRPr="0008416F" w:rsidRDefault="00BE24C7" w:rsidP="00BE24C7">
      <w:pPr>
        <w:pStyle w:val="Textoindependiente2"/>
        <w:tabs>
          <w:tab w:val="left" w:pos="284"/>
          <w:tab w:val="left" w:pos="567"/>
        </w:tabs>
        <w:rPr>
          <w:rFonts w:ascii="Arial Narrow" w:hAnsi="Arial Narrow" w:cs="Arial"/>
          <w:b/>
          <w:sz w:val="22"/>
          <w:szCs w:val="22"/>
          <w:lang w:val="es-PE"/>
        </w:rPr>
      </w:pPr>
    </w:p>
    <w:p w14:paraId="0EDD5690" w14:textId="77777777" w:rsidR="00BE24C7" w:rsidRPr="0008416F" w:rsidRDefault="00BE24C7" w:rsidP="00D27AB5">
      <w:pPr>
        <w:pStyle w:val="Style11"/>
        <w:numPr>
          <w:ilvl w:val="0"/>
          <w:numId w:val="48"/>
        </w:numPr>
        <w:tabs>
          <w:tab w:val="left" w:pos="426"/>
          <w:tab w:val="left" w:pos="567"/>
          <w:tab w:val="left" w:pos="709"/>
          <w:tab w:val="left" w:pos="851"/>
          <w:tab w:val="left" w:pos="993"/>
        </w:tabs>
        <w:adjustRightInd/>
        <w:jc w:val="both"/>
        <w:rPr>
          <w:rFonts w:cs="Arial"/>
          <w:b/>
          <w:i w:val="0"/>
          <w:iCs w:val="0"/>
          <w:sz w:val="22"/>
          <w:szCs w:val="22"/>
          <w:lang w:val="es-PE"/>
        </w:rPr>
      </w:pPr>
      <w:r w:rsidRPr="0008416F">
        <w:rPr>
          <w:rFonts w:cs="Arial"/>
          <w:b/>
          <w:i w:val="0"/>
          <w:iCs w:val="0"/>
          <w:sz w:val="22"/>
          <w:szCs w:val="22"/>
          <w:lang w:val="es-PE"/>
        </w:rPr>
        <w:t>Denominación de la contratación</w:t>
      </w:r>
    </w:p>
    <w:p w14:paraId="5C4E8483" w14:textId="77777777" w:rsidR="00BE24C7" w:rsidRPr="0008416F" w:rsidRDefault="00BE24C7" w:rsidP="00300A9F">
      <w:pPr>
        <w:pStyle w:val="Textoindependiente2"/>
        <w:tabs>
          <w:tab w:val="left" w:pos="284"/>
          <w:tab w:val="left" w:pos="426"/>
        </w:tabs>
        <w:ind w:left="360"/>
        <w:jc w:val="both"/>
        <w:rPr>
          <w:rFonts w:ascii="Arial Narrow" w:hAnsi="Arial Narrow" w:cs="Arial"/>
          <w:b/>
          <w:sz w:val="22"/>
          <w:szCs w:val="22"/>
          <w:lang w:val="es-PE"/>
        </w:rPr>
      </w:pPr>
      <w:r w:rsidRPr="0008416F">
        <w:rPr>
          <w:rFonts w:ascii="Arial Narrow" w:hAnsi="Arial Narrow" w:cs="Arial"/>
          <w:sz w:val="22"/>
          <w:szCs w:val="22"/>
          <w:lang w:val="es-PE"/>
        </w:rPr>
        <w:t>Indicar una breve descripción del requerimiento y señalar la denominación del bien a ser contratado, considerando que dicha denominación es la que será incluida en el Plan Anual de Contrataciones correspondiente.</w:t>
      </w:r>
    </w:p>
    <w:p w14:paraId="4B3E8A41" w14:textId="77777777" w:rsidR="00BE24C7" w:rsidRPr="0008416F" w:rsidRDefault="00BE24C7" w:rsidP="00300A9F">
      <w:pPr>
        <w:pStyle w:val="Textoindependiente2"/>
        <w:tabs>
          <w:tab w:val="left" w:pos="284"/>
          <w:tab w:val="left" w:pos="426"/>
        </w:tabs>
        <w:ind w:left="360"/>
        <w:jc w:val="both"/>
        <w:rPr>
          <w:rFonts w:ascii="Arial Narrow" w:hAnsi="Arial Narrow" w:cs="Arial"/>
          <w:iCs/>
          <w:sz w:val="22"/>
          <w:szCs w:val="22"/>
          <w:lang w:val="es-PE"/>
        </w:rPr>
      </w:pPr>
      <w:r w:rsidRPr="0008416F">
        <w:rPr>
          <w:rFonts w:ascii="Arial Narrow" w:hAnsi="Arial Narrow" w:cs="Arial"/>
          <w:iCs/>
          <w:sz w:val="22"/>
          <w:szCs w:val="22"/>
          <w:lang w:val="es-PE"/>
        </w:rPr>
        <w:t>En caso el procedimiento de selección fuera por relación de ítems, lotes, tramos o paquetes, se requerirá que cada uno de ellos tenga una denominación única y diferente de la denominación del procedimiento de selección que a la vez sea descriptiva del objeto.</w:t>
      </w:r>
    </w:p>
    <w:p w14:paraId="394AB256" w14:textId="77777777" w:rsidR="00BE24C7" w:rsidRPr="0008416F" w:rsidRDefault="00BE24C7" w:rsidP="00BE24C7">
      <w:pPr>
        <w:pStyle w:val="Textoindependiente2"/>
        <w:tabs>
          <w:tab w:val="left" w:pos="284"/>
          <w:tab w:val="left" w:pos="426"/>
        </w:tabs>
        <w:ind w:left="426"/>
        <w:rPr>
          <w:rFonts w:ascii="Arial Narrow" w:hAnsi="Arial Narrow" w:cs="Arial"/>
          <w:iCs/>
          <w:sz w:val="22"/>
          <w:szCs w:val="22"/>
          <w:lang w:val="es-PE"/>
        </w:rPr>
      </w:pPr>
    </w:p>
    <w:p w14:paraId="01A8551A" w14:textId="77777777" w:rsidR="00BE24C7" w:rsidRPr="0008416F" w:rsidRDefault="00BE24C7" w:rsidP="00D27AB5">
      <w:pPr>
        <w:pStyle w:val="Style11"/>
        <w:numPr>
          <w:ilvl w:val="0"/>
          <w:numId w:val="48"/>
        </w:numPr>
        <w:tabs>
          <w:tab w:val="left" w:pos="426"/>
          <w:tab w:val="left" w:pos="567"/>
          <w:tab w:val="left" w:pos="709"/>
          <w:tab w:val="left" w:pos="851"/>
          <w:tab w:val="left" w:pos="993"/>
        </w:tabs>
        <w:adjustRightInd/>
        <w:ind w:left="0" w:firstLine="0"/>
        <w:jc w:val="both"/>
        <w:rPr>
          <w:rFonts w:cs="Arial"/>
          <w:b/>
          <w:i w:val="0"/>
          <w:iCs w:val="0"/>
          <w:sz w:val="22"/>
          <w:szCs w:val="22"/>
          <w:lang w:val="es-PE"/>
        </w:rPr>
      </w:pPr>
      <w:r w:rsidRPr="0008416F">
        <w:rPr>
          <w:rFonts w:cs="Arial"/>
          <w:b/>
          <w:i w:val="0"/>
          <w:iCs w:val="0"/>
          <w:sz w:val="22"/>
          <w:szCs w:val="22"/>
          <w:lang w:val="es-PE"/>
        </w:rPr>
        <w:t>Finalidad Pública</w:t>
      </w:r>
    </w:p>
    <w:p w14:paraId="31D58157" w14:textId="77777777" w:rsidR="00BE24C7" w:rsidRPr="0008416F" w:rsidRDefault="00BE24C7" w:rsidP="00300A9F">
      <w:pPr>
        <w:pStyle w:val="Textoindependiente2"/>
        <w:tabs>
          <w:tab w:val="left" w:pos="284"/>
          <w:tab w:val="left" w:pos="426"/>
        </w:tabs>
        <w:ind w:left="426"/>
        <w:jc w:val="both"/>
        <w:rPr>
          <w:rFonts w:ascii="Arial Narrow" w:hAnsi="Arial Narrow" w:cs="Arial"/>
          <w:b/>
          <w:bCs/>
          <w:iCs/>
          <w:sz w:val="22"/>
          <w:szCs w:val="22"/>
          <w:lang w:val="es-PE"/>
        </w:rPr>
      </w:pPr>
      <w:r w:rsidRPr="0008416F">
        <w:rPr>
          <w:rFonts w:ascii="Arial Narrow" w:hAnsi="Arial Narrow" w:cs="Arial"/>
          <w:iCs/>
          <w:sz w:val="22"/>
          <w:szCs w:val="22"/>
          <w:lang w:val="es-PE"/>
        </w:rPr>
        <w:t>Describir el interés público que se persigue satisfacer con la contratación, esta debe describir en qué beneficia al ciudadano o contribuyente el que la entidad adquiera el bien requerido.</w:t>
      </w:r>
    </w:p>
    <w:p w14:paraId="66CFB79A" w14:textId="77777777" w:rsidR="00BE24C7" w:rsidRPr="0008416F" w:rsidRDefault="00BE24C7" w:rsidP="00BE24C7">
      <w:pPr>
        <w:pStyle w:val="Textoindependiente2"/>
        <w:tabs>
          <w:tab w:val="left" w:pos="284"/>
          <w:tab w:val="left" w:pos="567"/>
        </w:tabs>
        <w:ind w:left="426"/>
        <w:rPr>
          <w:rFonts w:ascii="Arial Narrow" w:hAnsi="Arial Narrow" w:cs="Arial"/>
          <w:iCs/>
          <w:sz w:val="22"/>
          <w:szCs w:val="22"/>
          <w:lang w:val="es-PE"/>
        </w:rPr>
      </w:pPr>
    </w:p>
    <w:p w14:paraId="49C381D9" w14:textId="77777777" w:rsidR="00BE24C7" w:rsidRPr="0008416F" w:rsidRDefault="00BE24C7" w:rsidP="00D27AB5">
      <w:pPr>
        <w:pStyle w:val="Style11"/>
        <w:numPr>
          <w:ilvl w:val="0"/>
          <w:numId w:val="48"/>
        </w:numPr>
        <w:tabs>
          <w:tab w:val="left" w:pos="426"/>
          <w:tab w:val="left" w:pos="567"/>
          <w:tab w:val="left" w:pos="709"/>
          <w:tab w:val="left" w:pos="851"/>
          <w:tab w:val="left" w:pos="993"/>
        </w:tabs>
        <w:adjustRightInd/>
        <w:ind w:left="0" w:firstLine="0"/>
        <w:jc w:val="both"/>
        <w:rPr>
          <w:rFonts w:cs="Arial"/>
          <w:b/>
          <w:i w:val="0"/>
          <w:iCs w:val="0"/>
          <w:sz w:val="22"/>
          <w:szCs w:val="22"/>
          <w:lang w:val="es-PE"/>
        </w:rPr>
      </w:pPr>
      <w:r w:rsidRPr="0008416F">
        <w:rPr>
          <w:rFonts w:cs="Arial"/>
          <w:b/>
          <w:i w:val="0"/>
          <w:iCs w:val="0"/>
          <w:sz w:val="22"/>
          <w:szCs w:val="22"/>
          <w:lang w:val="es-PE"/>
        </w:rPr>
        <w:t xml:space="preserve">Antecedentes </w:t>
      </w:r>
    </w:p>
    <w:p w14:paraId="6C593D64" w14:textId="7AE467BB" w:rsidR="00BE24C7" w:rsidRPr="0008416F" w:rsidRDefault="00BE24C7" w:rsidP="00300A9F">
      <w:pPr>
        <w:pStyle w:val="Textoindependiente2"/>
        <w:tabs>
          <w:tab w:val="left" w:pos="142"/>
          <w:tab w:val="left" w:pos="284"/>
          <w:tab w:val="left" w:pos="426"/>
          <w:tab w:val="left" w:pos="709"/>
          <w:tab w:val="left" w:pos="851"/>
          <w:tab w:val="left" w:pos="1843"/>
        </w:tabs>
        <w:ind w:left="426"/>
        <w:jc w:val="both"/>
        <w:rPr>
          <w:rFonts w:ascii="Arial Narrow" w:hAnsi="Arial Narrow" w:cs="Arial"/>
          <w:b/>
          <w:bCs/>
          <w:iCs/>
          <w:sz w:val="22"/>
          <w:szCs w:val="22"/>
          <w:lang w:val="es-PE"/>
        </w:rPr>
      </w:pPr>
      <w:r w:rsidRPr="0008416F">
        <w:rPr>
          <w:rFonts w:ascii="Arial Narrow" w:hAnsi="Arial Narrow" w:cs="Arial"/>
          <w:iCs/>
          <w:sz w:val="22"/>
          <w:szCs w:val="22"/>
          <w:lang w:val="es-PE"/>
        </w:rPr>
        <w:t xml:space="preserve">Consignar una breve descripción de los antecedentes considerados por el usuario para la determinación de la necesidad. Por ejemplo, la síntesis de explicación de un Programa Social o Proyecto, de la función y objetivo que debe cumplirse </w:t>
      </w:r>
      <w:proofErr w:type="gramStart"/>
      <w:r w:rsidRPr="0008416F">
        <w:rPr>
          <w:rFonts w:ascii="Arial Narrow" w:hAnsi="Arial Narrow" w:cs="Arial"/>
          <w:iCs/>
          <w:sz w:val="22"/>
          <w:szCs w:val="22"/>
          <w:lang w:val="es-PE"/>
        </w:rPr>
        <w:t xml:space="preserve">en  </w:t>
      </w:r>
      <w:r w:rsidR="00585C49" w:rsidRPr="0008416F">
        <w:rPr>
          <w:rFonts w:ascii="Arial Narrow" w:hAnsi="Arial Narrow" w:cs="Arial"/>
          <w:iCs/>
          <w:sz w:val="22"/>
          <w:szCs w:val="22"/>
          <w:lang w:val="es-PE"/>
        </w:rPr>
        <w:t>SALUDPOL</w:t>
      </w:r>
      <w:proofErr w:type="gramEnd"/>
      <w:r w:rsidR="00585C49" w:rsidRPr="0008416F">
        <w:rPr>
          <w:rFonts w:ascii="Arial Narrow" w:hAnsi="Arial Narrow" w:cs="Arial"/>
          <w:iCs/>
          <w:sz w:val="22"/>
          <w:szCs w:val="22"/>
          <w:lang w:val="es-PE"/>
        </w:rPr>
        <w:t xml:space="preserve"> </w:t>
      </w:r>
      <w:r w:rsidRPr="0008416F">
        <w:rPr>
          <w:rFonts w:ascii="Arial Narrow" w:hAnsi="Arial Narrow" w:cs="Arial"/>
          <w:iCs/>
          <w:sz w:val="22"/>
          <w:szCs w:val="22"/>
          <w:lang w:val="es-PE"/>
        </w:rPr>
        <w:t xml:space="preserve"> para lo cual es requerida la contratación del bien, alguna contratación anterior.  En síntesis, se explica de manera general, el motivo por el cual se efectúa el requerimiento de contratación de bienes. De ser el caso, agregar definiciones generales.</w:t>
      </w:r>
    </w:p>
    <w:p w14:paraId="3695242F" w14:textId="77777777" w:rsidR="00BE24C7" w:rsidRPr="0008416F" w:rsidRDefault="00BE24C7" w:rsidP="00BE24C7">
      <w:pPr>
        <w:pStyle w:val="Textoindependiente2"/>
        <w:tabs>
          <w:tab w:val="left" w:pos="142"/>
          <w:tab w:val="left" w:pos="284"/>
          <w:tab w:val="left" w:pos="426"/>
          <w:tab w:val="left" w:pos="709"/>
          <w:tab w:val="left" w:pos="851"/>
          <w:tab w:val="left" w:pos="1843"/>
        </w:tabs>
        <w:ind w:left="426"/>
        <w:rPr>
          <w:rFonts w:ascii="Arial Narrow" w:hAnsi="Arial Narrow" w:cs="Arial"/>
          <w:b/>
          <w:bCs/>
          <w:iCs/>
          <w:sz w:val="22"/>
          <w:szCs w:val="22"/>
          <w:lang w:val="es-PE"/>
        </w:rPr>
      </w:pPr>
    </w:p>
    <w:p w14:paraId="1299E67C" w14:textId="77777777" w:rsidR="00BE24C7" w:rsidRPr="0008416F" w:rsidRDefault="00BE24C7" w:rsidP="00D27AB5">
      <w:pPr>
        <w:pStyle w:val="Style11"/>
        <w:numPr>
          <w:ilvl w:val="0"/>
          <w:numId w:val="48"/>
        </w:numPr>
        <w:tabs>
          <w:tab w:val="left" w:pos="426"/>
          <w:tab w:val="left" w:pos="567"/>
          <w:tab w:val="left" w:pos="709"/>
          <w:tab w:val="left" w:pos="851"/>
          <w:tab w:val="left" w:pos="993"/>
        </w:tabs>
        <w:adjustRightInd/>
        <w:ind w:left="0" w:firstLine="0"/>
        <w:jc w:val="both"/>
        <w:rPr>
          <w:rFonts w:cs="Arial"/>
          <w:b/>
          <w:i w:val="0"/>
          <w:iCs w:val="0"/>
          <w:sz w:val="22"/>
          <w:szCs w:val="22"/>
          <w:lang w:val="es-PE"/>
        </w:rPr>
      </w:pPr>
      <w:r w:rsidRPr="0008416F">
        <w:rPr>
          <w:rFonts w:cs="Arial"/>
          <w:b/>
          <w:i w:val="0"/>
          <w:iCs w:val="0"/>
          <w:sz w:val="22"/>
          <w:szCs w:val="22"/>
          <w:lang w:val="es-PE"/>
        </w:rPr>
        <w:t>Objetivos de la contratación</w:t>
      </w:r>
    </w:p>
    <w:p w14:paraId="352BDA7F" w14:textId="77777777" w:rsidR="00BE24C7" w:rsidRPr="0008416F" w:rsidRDefault="00BE24C7" w:rsidP="00300A9F">
      <w:pPr>
        <w:pStyle w:val="Textoindependiente2"/>
        <w:tabs>
          <w:tab w:val="left" w:pos="142"/>
          <w:tab w:val="left" w:pos="284"/>
          <w:tab w:val="left" w:pos="426"/>
          <w:tab w:val="left" w:pos="709"/>
          <w:tab w:val="left" w:pos="851"/>
          <w:tab w:val="left" w:pos="1843"/>
        </w:tabs>
        <w:ind w:left="426"/>
        <w:jc w:val="both"/>
        <w:rPr>
          <w:rFonts w:ascii="Arial Narrow" w:hAnsi="Arial Narrow" w:cs="Arial"/>
          <w:sz w:val="22"/>
          <w:szCs w:val="22"/>
          <w:lang w:val="es-PE"/>
        </w:rPr>
      </w:pPr>
      <w:r w:rsidRPr="0008416F">
        <w:rPr>
          <w:rFonts w:ascii="Arial Narrow" w:hAnsi="Arial Narrow" w:cs="Arial"/>
          <w:sz w:val="22"/>
          <w:szCs w:val="22"/>
          <w:lang w:val="es-PE"/>
        </w:rPr>
        <w:t>Indicar con claridad el (los) objetivo(s) general(es) y el (los) objetivo(s) específico(s) de la contratación.  Si se tiene más de uno, mencionar cada uno de ellos en forma expresa.</w:t>
      </w:r>
    </w:p>
    <w:p w14:paraId="34DDC0BE" w14:textId="6D3BDD84" w:rsidR="00546687" w:rsidRPr="0008416F" w:rsidRDefault="00546687" w:rsidP="00300A9F">
      <w:pPr>
        <w:pStyle w:val="Textoindependiente2"/>
        <w:tabs>
          <w:tab w:val="left" w:pos="142"/>
          <w:tab w:val="left" w:pos="284"/>
          <w:tab w:val="left" w:pos="426"/>
          <w:tab w:val="left" w:pos="709"/>
          <w:tab w:val="left" w:pos="851"/>
          <w:tab w:val="left" w:pos="1843"/>
        </w:tabs>
        <w:ind w:left="426"/>
        <w:jc w:val="both"/>
        <w:rPr>
          <w:rFonts w:ascii="Arial Narrow" w:hAnsi="Arial Narrow" w:cs="Arial"/>
          <w:sz w:val="22"/>
          <w:szCs w:val="22"/>
          <w:lang w:val="es-PE"/>
        </w:rPr>
      </w:pPr>
      <w:r w:rsidRPr="0008416F">
        <w:rPr>
          <w:rFonts w:ascii="Arial Narrow" w:hAnsi="Arial Narrow" w:cs="Arial"/>
          <w:sz w:val="22"/>
          <w:szCs w:val="22"/>
          <w:lang w:val="es-PE"/>
        </w:rPr>
        <w:t xml:space="preserve">Meta POI vinculado: </w:t>
      </w:r>
      <w:proofErr w:type="gramStart"/>
      <w:r w:rsidRPr="0008416F">
        <w:rPr>
          <w:rFonts w:ascii="Arial Narrow" w:hAnsi="Arial Narrow" w:cs="Arial"/>
          <w:sz w:val="22"/>
          <w:szCs w:val="22"/>
          <w:lang w:val="es-PE"/>
        </w:rPr>
        <w:t>……………..</w:t>
      </w:r>
      <w:proofErr w:type="gramEnd"/>
    </w:p>
    <w:p w14:paraId="1E7E4578" w14:textId="77777777" w:rsidR="00546687" w:rsidRPr="0008416F" w:rsidRDefault="00546687" w:rsidP="00300A9F">
      <w:pPr>
        <w:pStyle w:val="Textoindependiente2"/>
        <w:tabs>
          <w:tab w:val="left" w:pos="142"/>
          <w:tab w:val="left" w:pos="284"/>
          <w:tab w:val="left" w:pos="426"/>
          <w:tab w:val="left" w:pos="709"/>
          <w:tab w:val="left" w:pos="851"/>
          <w:tab w:val="left" w:pos="1843"/>
        </w:tabs>
        <w:ind w:left="426"/>
        <w:jc w:val="both"/>
        <w:rPr>
          <w:rFonts w:ascii="Arial Narrow" w:hAnsi="Arial Narrow" w:cs="Arial"/>
          <w:sz w:val="22"/>
          <w:szCs w:val="22"/>
          <w:lang w:val="es-PE"/>
        </w:rPr>
      </w:pPr>
    </w:p>
    <w:p w14:paraId="6E69FD7F" w14:textId="77777777" w:rsidR="00BE24C7" w:rsidRDefault="00BE24C7" w:rsidP="00300A9F">
      <w:pPr>
        <w:pStyle w:val="Textoindependiente2"/>
        <w:tabs>
          <w:tab w:val="left" w:pos="142"/>
          <w:tab w:val="left" w:pos="284"/>
          <w:tab w:val="left" w:pos="426"/>
          <w:tab w:val="left" w:pos="709"/>
          <w:tab w:val="left" w:pos="851"/>
          <w:tab w:val="left" w:pos="1843"/>
        </w:tabs>
        <w:ind w:left="426"/>
        <w:jc w:val="both"/>
        <w:rPr>
          <w:rFonts w:ascii="Arial Narrow" w:hAnsi="Arial Narrow" w:cs="Arial"/>
          <w:sz w:val="22"/>
          <w:szCs w:val="22"/>
          <w:lang w:val="es-PE"/>
        </w:rPr>
      </w:pPr>
      <w:r w:rsidRPr="0008416F">
        <w:rPr>
          <w:rFonts w:ascii="Arial Narrow" w:hAnsi="Arial Narrow" w:cs="Arial"/>
          <w:sz w:val="22"/>
          <w:szCs w:val="22"/>
          <w:lang w:val="es-PE"/>
        </w:rPr>
        <w:t>Por ejemplo:</w:t>
      </w:r>
    </w:p>
    <w:p w14:paraId="0E1BCD8D" w14:textId="77777777" w:rsidR="0008416F" w:rsidRPr="0008416F" w:rsidRDefault="0008416F" w:rsidP="00300A9F">
      <w:pPr>
        <w:pStyle w:val="Textoindependiente2"/>
        <w:tabs>
          <w:tab w:val="left" w:pos="142"/>
          <w:tab w:val="left" w:pos="284"/>
          <w:tab w:val="left" w:pos="426"/>
          <w:tab w:val="left" w:pos="709"/>
          <w:tab w:val="left" w:pos="851"/>
          <w:tab w:val="left" w:pos="1843"/>
        </w:tabs>
        <w:ind w:left="426"/>
        <w:jc w:val="both"/>
        <w:rPr>
          <w:rFonts w:ascii="Arial Narrow" w:hAnsi="Arial Narrow" w:cs="Arial"/>
          <w:b/>
          <w:bCs/>
          <w:sz w:val="22"/>
          <w:szCs w:val="22"/>
          <w:lang w:val="es-PE"/>
        </w:rPr>
      </w:pPr>
    </w:p>
    <w:p w14:paraId="732ED64A" w14:textId="77777777" w:rsidR="00BE24C7" w:rsidRPr="0008416F" w:rsidRDefault="00BE24C7" w:rsidP="00300A9F">
      <w:pPr>
        <w:numPr>
          <w:ilvl w:val="0"/>
          <w:numId w:val="41"/>
        </w:numPr>
        <w:spacing w:after="0" w:line="240" w:lineRule="auto"/>
        <w:ind w:left="709" w:hanging="283"/>
        <w:jc w:val="both"/>
        <w:rPr>
          <w:rFonts w:ascii="Arial Narrow" w:hAnsi="Arial Narrow" w:cs="Arial"/>
          <w:iCs/>
        </w:rPr>
      </w:pPr>
      <w:r w:rsidRPr="0008416F">
        <w:rPr>
          <w:rFonts w:ascii="Arial Narrow" w:hAnsi="Arial Narrow" w:cs="Arial"/>
          <w:b/>
          <w:iCs/>
          <w:u w:val="single"/>
        </w:rPr>
        <w:t>Objetivo General</w:t>
      </w:r>
      <w:r w:rsidRPr="0008416F">
        <w:rPr>
          <w:rFonts w:ascii="Arial Narrow" w:hAnsi="Arial Narrow" w:cs="Arial"/>
          <w:iCs/>
        </w:rPr>
        <w:t xml:space="preserve">: </w:t>
      </w:r>
      <w:r w:rsidRPr="0008416F">
        <w:rPr>
          <w:rFonts w:ascii="Arial Narrow" w:eastAsia="Times New Roman" w:hAnsi="Arial Narrow" w:cs="Arial"/>
          <w:iCs/>
          <w:lang w:eastAsia="es-ES"/>
        </w:rPr>
        <w:t>Identificar la finalidad general hacia la cual se deben dirigir los recursos y esfuerzos relacionados a la necesidad de la contratación. El objetivo debe responder a la pregunta "qué" y "para qué".</w:t>
      </w:r>
    </w:p>
    <w:p w14:paraId="66DFB71D" w14:textId="77777777" w:rsidR="00BE24C7" w:rsidRPr="0008416F" w:rsidRDefault="00BE24C7" w:rsidP="00300A9F">
      <w:pPr>
        <w:numPr>
          <w:ilvl w:val="0"/>
          <w:numId w:val="41"/>
        </w:numPr>
        <w:spacing w:after="0" w:line="240" w:lineRule="auto"/>
        <w:ind w:left="709" w:hanging="283"/>
        <w:jc w:val="both"/>
        <w:rPr>
          <w:rFonts w:ascii="Arial Narrow" w:hAnsi="Arial Narrow" w:cs="Arial"/>
          <w:iCs/>
        </w:rPr>
      </w:pPr>
      <w:r w:rsidRPr="0008416F">
        <w:rPr>
          <w:rFonts w:ascii="Arial Narrow" w:hAnsi="Arial Narrow" w:cs="Arial"/>
          <w:b/>
          <w:iCs/>
          <w:u w:val="single"/>
        </w:rPr>
        <w:t>Objetivo</w:t>
      </w:r>
      <w:r w:rsidRPr="0008416F">
        <w:rPr>
          <w:rFonts w:ascii="Arial Narrow" w:hAnsi="Arial Narrow" w:cs="Arial"/>
          <w:b/>
          <w:u w:val="single"/>
        </w:rPr>
        <w:t xml:space="preserve"> Específico</w:t>
      </w:r>
      <w:r w:rsidRPr="0008416F">
        <w:rPr>
          <w:rFonts w:ascii="Arial Narrow" w:hAnsi="Arial Narrow" w:cs="Arial"/>
        </w:rPr>
        <w:t xml:space="preserve">: </w:t>
      </w:r>
      <w:r w:rsidRPr="0008416F">
        <w:rPr>
          <w:rFonts w:ascii="Arial Narrow" w:eastAsia="Times New Roman" w:hAnsi="Arial Narrow" w:cs="Arial"/>
          <w:iCs/>
          <w:lang w:eastAsia="es-ES"/>
        </w:rPr>
        <w:t>Expresar un propósito particular. Se diferencia del objetivo general por su nivel de detalle y complementariedad.  La característica principal de éste, es que debe ser cuantificable para poder expresarse en metas.</w:t>
      </w:r>
    </w:p>
    <w:p w14:paraId="2F80B278" w14:textId="77777777" w:rsidR="00BE24C7" w:rsidRPr="0008416F" w:rsidRDefault="00BE24C7" w:rsidP="00300A9F">
      <w:pPr>
        <w:pStyle w:val="Textoindependiente2"/>
        <w:tabs>
          <w:tab w:val="left" w:pos="284"/>
          <w:tab w:val="left" w:pos="567"/>
        </w:tabs>
        <w:ind w:left="426"/>
        <w:jc w:val="both"/>
        <w:rPr>
          <w:rFonts w:ascii="Arial Narrow" w:hAnsi="Arial Narrow" w:cs="Arial"/>
          <w:b/>
          <w:sz w:val="22"/>
          <w:szCs w:val="22"/>
          <w:lang w:val="es-PE"/>
        </w:rPr>
      </w:pPr>
    </w:p>
    <w:p w14:paraId="774B84C0" w14:textId="77777777" w:rsidR="00BE24C7" w:rsidRPr="0008416F" w:rsidRDefault="00BE24C7" w:rsidP="00300A9F">
      <w:pPr>
        <w:pStyle w:val="Style11"/>
        <w:numPr>
          <w:ilvl w:val="0"/>
          <w:numId w:val="48"/>
        </w:numPr>
        <w:tabs>
          <w:tab w:val="left" w:pos="426"/>
          <w:tab w:val="left" w:pos="567"/>
          <w:tab w:val="left" w:pos="709"/>
          <w:tab w:val="left" w:pos="851"/>
          <w:tab w:val="left" w:pos="993"/>
        </w:tabs>
        <w:adjustRightInd/>
        <w:ind w:left="0" w:firstLine="0"/>
        <w:jc w:val="both"/>
        <w:rPr>
          <w:rStyle w:val="CharacterStyle3"/>
          <w:rFonts w:cs="Arial"/>
          <w:b/>
          <w:bCs/>
          <w:sz w:val="22"/>
          <w:szCs w:val="22"/>
          <w:lang w:val="es-PE"/>
        </w:rPr>
      </w:pPr>
      <w:r w:rsidRPr="0008416F">
        <w:rPr>
          <w:rStyle w:val="CharacterStyle3"/>
          <w:rFonts w:cs="Arial"/>
          <w:b/>
          <w:bCs/>
          <w:sz w:val="22"/>
          <w:szCs w:val="22"/>
          <w:lang w:val="es-PE"/>
        </w:rPr>
        <w:t>Alcance y descripción de los bienes a contratar</w:t>
      </w:r>
    </w:p>
    <w:p w14:paraId="20C3252F" w14:textId="77777777" w:rsidR="00CB3A9E" w:rsidRPr="0008416F" w:rsidRDefault="00CB3A9E" w:rsidP="00CB3A9E">
      <w:pPr>
        <w:pStyle w:val="Style11"/>
        <w:tabs>
          <w:tab w:val="left" w:pos="426"/>
          <w:tab w:val="left" w:pos="567"/>
          <w:tab w:val="left" w:pos="709"/>
          <w:tab w:val="left" w:pos="851"/>
          <w:tab w:val="left" w:pos="993"/>
        </w:tabs>
        <w:adjustRightInd/>
        <w:jc w:val="both"/>
        <w:rPr>
          <w:rStyle w:val="CharacterStyle3"/>
          <w:rFonts w:cs="Arial"/>
          <w:b/>
          <w:bCs/>
          <w:sz w:val="22"/>
          <w:szCs w:val="22"/>
          <w:lang w:val="es-PE"/>
        </w:rPr>
      </w:pPr>
      <w:r w:rsidRPr="0008416F">
        <w:rPr>
          <w:rStyle w:val="CharacterStyle3"/>
          <w:rFonts w:cs="Arial"/>
          <w:b/>
          <w:bCs/>
          <w:sz w:val="22"/>
          <w:szCs w:val="22"/>
          <w:lang w:val="es-PE"/>
        </w:rPr>
        <w:tab/>
      </w:r>
    </w:p>
    <w:tbl>
      <w:tblPr>
        <w:tblStyle w:val="Tablaconcuadrcula"/>
        <w:tblW w:w="0" w:type="auto"/>
        <w:tblInd w:w="846" w:type="dxa"/>
        <w:tblLook w:val="04A0" w:firstRow="1" w:lastRow="0" w:firstColumn="1" w:lastColumn="0" w:noHBand="0" w:noVBand="1"/>
      </w:tblPr>
      <w:tblGrid>
        <w:gridCol w:w="1985"/>
        <w:gridCol w:w="1700"/>
        <w:gridCol w:w="1158"/>
      </w:tblGrid>
      <w:tr w:rsidR="00CB3A9E" w:rsidRPr="0008416F" w14:paraId="41B4034E" w14:textId="77777777" w:rsidTr="00CB3A9E">
        <w:tc>
          <w:tcPr>
            <w:tcW w:w="1985" w:type="dxa"/>
          </w:tcPr>
          <w:p w14:paraId="7B2FDA17" w14:textId="7A6C36B0" w:rsidR="00CB3A9E" w:rsidRPr="0008416F" w:rsidRDefault="00CB3A9E" w:rsidP="00CB3A9E">
            <w:pPr>
              <w:pStyle w:val="Style11"/>
              <w:tabs>
                <w:tab w:val="left" w:pos="426"/>
                <w:tab w:val="left" w:pos="567"/>
                <w:tab w:val="left" w:pos="709"/>
                <w:tab w:val="left" w:pos="851"/>
                <w:tab w:val="left" w:pos="993"/>
              </w:tabs>
              <w:adjustRightInd/>
              <w:jc w:val="center"/>
              <w:rPr>
                <w:rStyle w:val="CharacterStyle3"/>
                <w:rFonts w:cs="Arial"/>
                <w:b/>
                <w:bCs/>
                <w:sz w:val="22"/>
                <w:szCs w:val="22"/>
                <w:lang w:val="es-PE"/>
              </w:rPr>
            </w:pPr>
            <w:r w:rsidRPr="0008416F">
              <w:rPr>
                <w:rStyle w:val="CharacterStyle3"/>
                <w:rFonts w:cs="Arial"/>
                <w:b/>
                <w:bCs/>
                <w:sz w:val="22"/>
                <w:szCs w:val="22"/>
                <w:lang w:val="es-PE"/>
              </w:rPr>
              <w:t>DESCRIPCION DEL BIEN</w:t>
            </w:r>
          </w:p>
        </w:tc>
        <w:tc>
          <w:tcPr>
            <w:tcW w:w="1700" w:type="dxa"/>
          </w:tcPr>
          <w:p w14:paraId="75CE8C6E" w14:textId="5412A657" w:rsidR="00CB3A9E" w:rsidRPr="0008416F" w:rsidRDefault="00CB3A9E" w:rsidP="00CB3A9E">
            <w:pPr>
              <w:pStyle w:val="Style11"/>
              <w:tabs>
                <w:tab w:val="left" w:pos="426"/>
                <w:tab w:val="left" w:pos="567"/>
                <w:tab w:val="left" w:pos="709"/>
                <w:tab w:val="left" w:pos="851"/>
                <w:tab w:val="left" w:pos="993"/>
              </w:tabs>
              <w:adjustRightInd/>
              <w:jc w:val="center"/>
              <w:rPr>
                <w:rStyle w:val="CharacterStyle3"/>
                <w:rFonts w:cs="Arial"/>
                <w:b/>
                <w:bCs/>
                <w:sz w:val="22"/>
                <w:szCs w:val="22"/>
                <w:lang w:val="es-PE"/>
              </w:rPr>
            </w:pPr>
            <w:r w:rsidRPr="0008416F">
              <w:rPr>
                <w:rStyle w:val="CharacterStyle3"/>
                <w:rFonts w:cs="Arial"/>
                <w:b/>
                <w:bCs/>
                <w:sz w:val="22"/>
                <w:szCs w:val="22"/>
                <w:lang w:val="es-PE"/>
              </w:rPr>
              <w:t>UNIDAD DE MEDIDA</w:t>
            </w:r>
          </w:p>
        </w:tc>
        <w:tc>
          <w:tcPr>
            <w:tcW w:w="1134" w:type="dxa"/>
          </w:tcPr>
          <w:p w14:paraId="0FEE3D58" w14:textId="1B41162D" w:rsidR="00CB3A9E" w:rsidRPr="0008416F" w:rsidRDefault="00CB3A9E" w:rsidP="00CB3A9E">
            <w:pPr>
              <w:pStyle w:val="Style11"/>
              <w:tabs>
                <w:tab w:val="left" w:pos="426"/>
                <w:tab w:val="left" w:pos="567"/>
                <w:tab w:val="left" w:pos="709"/>
                <w:tab w:val="left" w:pos="851"/>
                <w:tab w:val="left" w:pos="993"/>
              </w:tabs>
              <w:adjustRightInd/>
              <w:jc w:val="center"/>
              <w:rPr>
                <w:rStyle w:val="CharacterStyle3"/>
                <w:rFonts w:cs="Arial"/>
                <w:b/>
                <w:bCs/>
                <w:sz w:val="22"/>
                <w:szCs w:val="22"/>
                <w:lang w:val="es-PE"/>
              </w:rPr>
            </w:pPr>
            <w:r w:rsidRPr="0008416F">
              <w:rPr>
                <w:rStyle w:val="CharacterStyle3"/>
                <w:rFonts w:cs="Arial"/>
                <w:b/>
                <w:bCs/>
                <w:sz w:val="22"/>
                <w:szCs w:val="22"/>
                <w:lang w:val="es-PE"/>
              </w:rPr>
              <w:t>CANTIDAD</w:t>
            </w:r>
          </w:p>
        </w:tc>
      </w:tr>
      <w:tr w:rsidR="00CB3A9E" w:rsidRPr="0008416F" w14:paraId="03EDB2C1" w14:textId="77777777" w:rsidTr="00CB3A9E">
        <w:tc>
          <w:tcPr>
            <w:tcW w:w="1985" w:type="dxa"/>
          </w:tcPr>
          <w:p w14:paraId="31EF92DD" w14:textId="77777777" w:rsidR="00CB3A9E" w:rsidRPr="0008416F" w:rsidRDefault="00CB3A9E" w:rsidP="00CB3A9E">
            <w:pPr>
              <w:pStyle w:val="Style11"/>
              <w:tabs>
                <w:tab w:val="left" w:pos="426"/>
                <w:tab w:val="left" w:pos="567"/>
                <w:tab w:val="left" w:pos="709"/>
                <w:tab w:val="left" w:pos="851"/>
                <w:tab w:val="left" w:pos="993"/>
              </w:tabs>
              <w:adjustRightInd/>
              <w:jc w:val="both"/>
              <w:rPr>
                <w:rStyle w:val="CharacterStyle3"/>
                <w:rFonts w:cs="Arial"/>
                <w:b/>
                <w:bCs/>
                <w:sz w:val="22"/>
                <w:szCs w:val="22"/>
                <w:lang w:val="es-PE"/>
              </w:rPr>
            </w:pPr>
          </w:p>
        </w:tc>
        <w:tc>
          <w:tcPr>
            <w:tcW w:w="1700" w:type="dxa"/>
          </w:tcPr>
          <w:p w14:paraId="4EE205B8" w14:textId="77777777" w:rsidR="00CB3A9E" w:rsidRPr="0008416F" w:rsidRDefault="00CB3A9E" w:rsidP="00CB3A9E">
            <w:pPr>
              <w:pStyle w:val="Style11"/>
              <w:tabs>
                <w:tab w:val="left" w:pos="426"/>
                <w:tab w:val="left" w:pos="567"/>
                <w:tab w:val="left" w:pos="709"/>
                <w:tab w:val="left" w:pos="851"/>
                <w:tab w:val="left" w:pos="993"/>
              </w:tabs>
              <w:adjustRightInd/>
              <w:jc w:val="both"/>
              <w:rPr>
                <w:rStyle w:val="CharacterStyle3"/>
                <w:rFonts w:cs="Arial"/>
                <w:b/>
                <w:bCs/>
                <w:sz w:val="22"/>
                <w:szCs w:val="22"/>
                <w:lang w:val="es-PE"/>
              </w:rPr>
            </w:pPr>
          </w:p>
        </w:tc>
        <w:tc>
          <w:tcPr>
            <w:tcW w:w="1134" w:type="dxa"/>
          </w:tcPr>
          <w:p w14:paraId="50025117" w14:textId="77777777" w:rsidR="00CB3A9E" w:rsidRPr="0008416F" w:rsidRDefault="00CB3A9E" w:rsidP="00CB3A9E">
            <w:pPr>
              <w:pStyle w:val="Style11"/>
              <w:tabs>
                <w:tab w:val="left" w:pos="426"/>
                <w:tab w:val="left" w:pos="567"/>
                <w:tab w:val="left" w:pos="709"/>
                <w:tab w:val="left" w:pos="851"/>
                <w:tab w:val="left" w:pos="993"/>
              </w:tabs>
              <w:adjustRightInd/>
              <w:jc w:val="both"/>
              <w:rPr>
                <w:rStyle w:val="CharacterStyle3"/>
                <w:rFonts w:cs="Arial"/>
                <w:b/>
                <w:bCs/>
                <w:sz w:val="22"/>
                <w:szCs w:val="22"/>
                <w:lang w:val="es-PE"/>
              </w:rPr>
            </w:pPr>
          </w:p>
        </w:tc>
      </w:tr>
    </w:tbl>
    <w:p w14:paraId="00161E14" w14:textId="2ECD9B14" w:rsidR="00CB3A9E" w:rsidRPr="0008416F" w:rsidRDefault="00CB3A9E" w:rsidP="00CB3A9E">
      <w:pPr>
        <w:pStyle w:val="Style11"/>
        <w:tabs>
          <w:tab w:val="left" w:pos="426"/>
          <w:tab w:val="left" w:pos="567"/>
          <w:tab w:val="left" w:pos="709"/>
          <w:tab w:val="left" w:pos="851"/>
          <w:tab w:val="left" w:pos="993"/>
        </w:tabs>
        <w:adjustRightInd/>
        <w:jc w:val="both"/>
        <w:rPr>
          <w:rStyle w:val="CharacterStyle3"/>
          <w:rFonts w:cs="Arial"/>
          <w:b/>
          <w:bCs/>
          <w:sz w:val="22"/>
          <w:szCs w:val="22"/>
          <w:lang w:val="es-PE"/>
        </w:rPr>
      </w:pPr>
    </w:p>
    <w:p w14:paraId="2730ADD1" w14:textId="77777777" w:rsidR="00BE24C7" w:rsidRPr="0008416F" w:rsidRDefault="00BE24C7" w:rsidP="00300A9F">
      <w:pPr>
        <w:pStyle w:val="Textoindependiente2"/>
        <w:tabs>
          <w:tab w:val="left" w:pos="142"/>
          <w:tab w:val="left" w:pos="284"/>
          <w:tab w:val="left" w:pos="426"/>
          <w:tab w:val="left" w:pos="709"/>
          <w:tab w:val="left" w:pos="851"/>
          <w:tab w:val="left" w:pos="1843"/>
        </w:tabs>
        <w:ind w:left="426"/>
        <w:jc w:val="both"/>
        <w:rPr>
          <w:rFonts w:ascii="Arial Narrow" w:hAnsi="Arial Narrow" w:cs="Arial"/>
          <w:b/>
          <w:iCs/>
          <w:sz w:val="22"/>
          <w:szCs w:val="22"/>
          <w:lang w:val="es-PE"/>
        </w:rPr>
      </w:pPr>
      <w:r w:rsidRPr="0008416F">
        <w:rPr>
          <w:rFonts w:ascii="Arial Narrow" w:hAnsi="Arial Narrow" w:cs="Arial"/>
          <w:iCs/>
          <w:sz w:val="22"/>
          <w:szCs w:val="22"/>
          <w:lang w:val="es-PE"/>
        </w:rPr>
        <w:t>Deberá especificarse detalladamente la información relacionada con las EETT que corresponda de acuerdo a la naturaleza de los bienes a ser contratados, precisando la cantidad exacta o aproximada de bienes a requerirse.</w:t>
      </w:r>
      <w:r w:rsidRPr="0008416F">
        <w:rPr>
          <w:rFonts w:ascii="Arial Narrow" w:hAnsi="Arial Narrow" w:cs="Arial"/>
          <w:iCs/>
          <w:sz w:val="22"/>
          <w:szCs w:val="22"/>
        </w:rPr>
        <w:t xml:space="preserve"> </w:t>
      </w:r>
      <w:r w:rsidRPr="0008416F">
        <w:rPr>
          <w:rFonts w:ascii="Arial Narrow" w:hAnsi="Arial Narrow" w:cs="Arial"/>
          <w:iCs/>
          <w:sz w:val="22"/>
          <w:szCs w:val="22"/>
          <w:lang w:val="es-PE"/>
        </w:rPr>
        <w:t>En caso se prevea el suministro de bienes, se debe indicar la cantidad de bienes por cada entrega.</w:t>
      </w:r>
    </w:p>
    <w:p w14:paraId="1188EC57" w14:textId="77777777" w:rsidR="00BE24C7" w:rsidRPr="0008416F" w:rsidRDefault="00BE24C7" w:rsidP="00300A9F">
      <w:pPr>
        <w:pStyle w:val="Style10"/>
        <w:tabs>
          <w:tab w:val="left" w:pos="284"/>
          <w:tab w:val="left" w:pos="426"/>
          <w:tab w:val="left" w:pos="567"/>
          <w:tab w:val="left" w:pos="709"/>
          <w:tab w:val="left" w:pos="851"/>
          <w:tab w:val="left" w:pos="993"/>
        </w:tabs>
        <w:adjustRightInd/>
        <w:ind w:left="426"/>
        <w:jc w:val="both"/>
        <w:rPr>
          <w:rFonts w:ascii="Arial Narrow" w:hAnsi="Arial Narrow" w:cs="Arial"/>
          <w:iCs/>
          <w:sz w:val="22"/>
          <w:szCs w:val="22"/>
          <w:lang w:val="es-PE"/>
        </w:rPr>
      </w:pPr>
    </w:p>
    <w:p w14:paraId="4CDF8F09" w14:textId="77777777" w:rsidR="00BE24C7" w:rsidRPr="0008416F" w:rsidRDefault="00BE24C7" w:rsidP="00300A9F">
      <w:pPr>
        <w:pStyle w:val="Textoindependiente2"/>
        <w:tabs>
          <w:tab w:val="left" w:pos="142"/>
          <w:tab w:val="left" w:pos="284"/>
          <w:tab w:val="left" w:pos="426"/>
          <w:tab w:val="left" w:pos="709"/>
          <w:tab w:val="left" w:pos="851"/>
          <w:tab w:val="left" w:pos="1843"/>
        </w:tabs>
        <w:ind w:left="426"/>
        <w:jc w:val="both"/>
        <w:rPr>
          <w:rFonts w:ascii="Arial Narrow" w:hAnsi="Arial Narrow" w:cs="Arial"/>
          <w:b/>
          <w:iCs/>
          <w:sz w:val="22"/>
          <w:szCs w:val="22"/>
          <w:lang w:val="es-PE"/>
        </w:rPr>
      </w:pPr>
      <w:r w:rsidRPr="0008416F">
        <w:rPr>
          <w:rFonts w:ascii="Arial Narrow" w:hAnsi="Arial Narrow" w:cs="Arial"/>
          <w:iCs/>
          <w:sz w:val="22"/>
          <w:szCs w:val="22"/>
          <w:lang w:val="es-PE"/>
        </w:rPr>
        <w:t>Por regla general, se deberá indicar que todos los bienes a adquirir sean nuevos y sin uso. Excepcionalmente, se deberá disponer la contratación de bienes usados, en cuyo caso, deberá verificarse que esta decisión no trasgreda los principios de Eficacia y Eficiencia, Vigencia Tecnológica, Razonabilidad y Sostenibilidad Ambiental y Social, y que además, maximice el valor de los fondos a ser utilizados.</w:t>
      </w:r>
    </w:p>
    <w:p w14:paraId="377F2669" w14:textId="77777777" w:rsidR="00BE24C7" w:rsidRPr="0008416F" w:rsidRDefault="00BE24C7" w:rsidP="00300A9F">
      <w:pPr>
        <w:pStyle w:val="Style10"/>
        <w:tabs>
          <w:tab w:val="left" w:pos="284"/>
          <w:tab w:val="left" w:pos="426"/>
          <w:tab w:val="left" w:pos="567"/>
          <w:tab w:val="left" w:pos="709"/>
          <w:tab w:val="left" w:pos="851"/>
          <w:tab w:val="left" w:pos="993"/>
        </w:tabs>
        <w:adjustRightInd/>
        <w:jc w:val="both"/>
        <w:rPr>
          <w:rFonts w:ascii="Arial Narrow" w:hAnsi="Arial Narrow" w:cs="Arial"/>
          <w:iCs/>
          <w:sz w:val="22"/>
          <w:szCs w:val="22"/>
          <w:lang w:val="es-PE"/>
        </w:rPr>
      </w:pPr>
    </w:p>
    <w:p w14:paraId="23F15154" w14:textId="77777777" w:rsidR="00BE24C7" w:rsidRDefault="00BE24C7" w:rsidP="00300A9F">
      <w:pPr>
        <w:pStyle w:val="Textoindependiente2"/>
        <w:tabs>
          <w:tab w:val="left" w:pos="142"/>
          <w:tab w:val="left" w:pos="284"/>
          <w:tab w:val="left" w:pos="426"/>
          <w:tab w:val="left" w:pos="709"/>
          <w:tab w:val="left" w:pos="851"/>
          <w:tab w:val="left" w:pos="1843"/>
        </w:tabs>
        <w:ind w:left="426"/>
        <w:jc w:val="both"/>
        <w:rPr>
          <w:rFonts w:ascii="Arial Narrow" w:hAnsi="Arial Narrow" w:cs="Arial"/>
          <w:iCs/>
          <w:sz w:val="22"/>
          <w:szCs w:val="22"/>
          <w:lang w:val="es-PE"/>
        </w:rPr>
      </w:pPr>
      <w:r w:rsidRPr="0008416F">
        <w:rPr>
          <w:rFonts w:ascii="Arial Narrow" w:hAnsi="Arial Narrow" w:cs="Arial"/>
          <w:iCs/>
          <w:sz w:val="22"/>
          <w:szCs w:val="22"/>
          <w:lang w:val="es-PE"/>
        </w:rPr>
        <w:lastRenderedPageBreak/>
        <w:t>En los casos que corresponda, deberá indicarse expresamente si la entrega de los bienes (prestación de dar) conlleva la ejecución de otro tipo de prestaciones. De ser el caso:</w:t>
      </w:r>
    </w:p>
    <w:p w14:paraId="5BA94288" w14:textId="77777777" w:rsidR="0008416F" w:rsidRPr="0008416F" w:rsidRDefault="0008416F" w:rsidP="00300A9F">
      <w:pPr>
        <w:pStyle w:val="Textoindependiente2"/>
        <w:tabs>
          <w:tab w:val="left" w:pos="142"/>
          <w:tab w:val="left" w:pos="284"/>
          <w:tab w:val="left" w:pos="426"/>
          <w:tab w:val="left" w:pos="709"/>
          <w:tab w:val="left" w:pos="851"/>
          <w:tab w:val="left" w:pos="1843"/>
        </w:tabs>
        <w:ind w:left="426"/>
        <w:jc w:val="both"/>
        <w:rPr>
          <w:rFonts w:ascii="Arial Narrow" w:hAnsi="Arial Narrow" w:cs="Arial"/>
          <w:b/>
          <w:iCs/>
          <w:sz w:val="22"/>
          <w:szCs w:val="22"/>
          <w:lang w:val="es-PE"/>
        </w:rPr>
      </w:pPr>
    </w:p>
    <w:p w14:paraId="7BC9CC6B" w14:textId="77777777" w:rsidR="00BE24C7" w:rsidRPr="0008416F" w:rsidRDefault="00BE24C7" w:rsidP="00300A9F">
      <w:pPr>
        <w:pStyle w:val="Style10"/>
        <w:numPr>
          <w:ilvl w:val="0"/>
          <w:numId w:val="32"/>
        </w:numPr>
        <w:tabs>
          <w:tab w:val="left" w:pos="284"/>
          <w:tab w:val="left" w:pos="426"/>
          <w:tab w:val="left" w:pos="567"/>
          <w:tab w:val="left" w:pos="709"/>
          <w:tab w:val="left" w:pos="851"/>
          <w:tab w:val="left" w:pos="993"/>
        </w:tabs>
        <w:adjustRightInd/>
        <w:ind w:left="709" w:hanging="283"/>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 xml:space="preserve">En caso la entrega de los bienes incluya su acondicionamiento, montaje, instalación y/o puesta en funcionamiento, todas estas prestaciones serán consideradas como integrantes de la prestación principal. Cuando un bien requiere su instalación y puesta en funcionamiento, la modalidad de ejecución aplicable se denomina llave en mano. </w:t>
      </w:r>
    </w:p>
    <w:p w14:paraId="07B41AF6" w14:textId="77777777" w:rsidR="00BE24C7" w:rsidRPr="0008416F" w:rsidRDefault="00BE24C7" w:rsidP="00300A9F">
      <w:pPr>
        <w:pStyle w:val="Style10"/>
        <w:numPr>
          <w:ilvl w:val="0"/>
          <w:numId w:val="32"/>
        </w:numPr>
        <w:tabs>
          <w:tab w:val="left" w:pos="284"/>
          <w:tab w:val="left" w:pos="426"/>
          <w:tab w:val="left" w:pos="567"/>
          <w:tab w:val="left" w:pos="709"/>
          <w:tab w:val="left" w:pos="851"/>
          <w:tab w:val="left" w:pos="993"/>
        </w:tabs>
        <w:adjustRightInd/>
        <w:ind w:left="709" w:hanging="283"/>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En caso se requieran prestaciones tales como mantenimiento preventivo, mantenimiento correctivo, soporte técnico o actividades afines, las mismas se considerarán prestaciones accesorias.</w:t>
      </w:r>
    </w:p>
    <w:p w14:paraId="237B0D09" w14:textId="77777777" w:rsidR="00BE24C7" w:rsidRPr="0008416F" w:rsidRDefault="00BE24C7" w:rsidP="00300A9F">
      <w:pPr>
        <w:pStyle w:val="Style10"/>
        <w:numPr>
          <w:ilvl w:val="0"/>
          <w:numId w:val="32"/>
        </w:numPr>
        <w:tabs>
          <w:tab w:val="left" w:pos="284"/>
          <w:tab w:val="left" w:pos="426"/>
          <w:tab w:val="left" w:pos="567"/>
          <w:tab w:val="left" w:pos="709"/>
          <w:tab w:val="left" w:pos="851"/>
          <w:tab w:val="left" w:pos="993"/>
        </w:tabs>
        <w:adjustRightInd/>
        <w:ind w:left="709" w:hanging="283"/>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 xml:space="preserve">En el caso de la capacitación, su inclusión como parte de la prestación principal o de la prestación accesoria, dependerá de si el período de su realización se subsume al plazo de la prestación principal o al de la prestación accesoria. </w:t>
      </w:r>
    </w:p>
    <w:p w14:paraId="42AFD88D" w14:textId="77777777" w:rsidR="00BE24C7" w:rsidRPr="0008416F" w:rsidRDefault="00BE24C7" w:rsidP="00300A9F">
      <w:pPr>
        <w:pStyle w:val="Style10"/>
        <w:tabs>
          <w:tab w:val="left" w:pos="284"/>
          <w:tab w:val="left" w:pos="426"/>
          <w:tab w:val="left" w:pos="567"/>
          <w:tab w:val="left" w:pos="709"/>
          <w:tab w:val="left" w:pos="851"/>
          <w:tab w:val="left" w:pos="993"/>
        </w:tabs>
        <w:adjustRightInd/>
        <w:jc w:val="both"/>
        <w:rPr>
          <w:rFonts w:ascii="Arial Narrow" w:hAnsi="Arial Narrow" w:cs="Arial"/>
          <w:iCs/>
          <w:sz w:val="22"/>
          <w:szCs w:val="22"/>
          <w:lang w:val="es-PE"/>
        </w:rPr>
      </w:pPr>
    </w:p>
    <w:p w14:paraId="6F138198" w14:textId="77777777" w:rsidR="00BE24C7" w:rsidRPr="0008416F" w:rsidRDefault="00BE24C7" w:rsidP="00300A9F">
      <w:pPr>
        <w:pStyle w:val="Style10"/>
        <w:numPr>
          <w:ilvl w:val="1"/>
          <w:numId w:val="48"/>
        </w:numPr>
        <w:tabs>
          <w:tab w:val="left" w:pos="284"/>
          <w:tab w:val="left" w:pos="426"/>
          <w:tab w:val="left" w:pos="567"/>
          <w:tab w:val="left" w:pos="709"/>
          <w:tab w:val="left" w:pos="993"/>
        </w:tabs>
        <w:adjustRightInd/>
        <w:ind w:left="0" w:firstLine="426"/>
        <w:jc w:val="both"/>
        <w:rPr>
          <w:rStyle w:val="CharacterStyle3"/>
          <w:rFonts w:cs="Arial"/>
          <w:b/>
          <w:bCs/>
          <w:i w:val="0"/>
          <w:iCs w:val="0"/>
          <w:sz w:val="22"/>
          <w:szCs w:val="22"/>
          <w:lang w:val="es-PE"/>
        </w:rPr>
      </w:pPr>
      <w:r w:rsidRPr="0008416F">
        <w:rPr>
          <w:rStyle w:val="CharacterStyle3"/>
          <w:rFonts w:cs="Arial"/>
          <w:b/>
          <w:bCs/>
          <w:sz w:val="22"/>
          <w:szCs w:val="22"/>
          <w:lang w:val="es-PE"/>
        </w:rPr>
        <w:t>Prestación principal: Características y condiciones</w:t>
      </w:r>
    </w:p>
    <w:p w14:paraId="5A5FA565" w14:textId="77777777" w:rsidR="00BE24C7" w:rsidRPr="0008416F" w:rsidRDefault="00BE24C7" w:rsidP="00300A9F">
      <w:pPr>
        <w:pStyle w:val="Style10"/>
        <w:numPr>
          <w:ilvl w:val="2"/>
          <w:numId w:val="42"/>
        </w:numPr>
        <w:tabs>
          <w:tab w:val="left" w:pos="284"/>
          <w:tab w:val="left" w:pos="567"/>
          <w:tab w:val="left" w:pos="709"/>
          <w:tab w:val="left" w:pos="851"/>
          <w:tab w:val="left" w:pos="993"/>
          <w:tab w:val="left" w:pos="1701"/>
        </w:tabs>
        <w:adjustRightInd/>
        <w:ind w:hanging="447"/>
        <w:jc w:val="both"/>
        <w:rPr>
          <w:rFonts w:ascii="Arial Narrow" w:hAnsi="Arial Narrow" w:cs="Arial"/>
          <w:b/>
          <w:iCs/>
          <w:sz w:val="22"/>
          <w:szCs w:val="22"/>
          <w:lang w:val="es-PE"/>
        </w:rPr>
      </w:pPr>
      <w:r w:rsidRPr="0008416F">
        <w:rPr>
          <w:rFonts w:ascii="Arial Narrow" w:hAnsi="Arial Narrow" w:cs="Arial"/>
          <w:b/>
          <w:iCs/>
          <w:sz w:val="22"/>
          <w:szCs w:val="22"/>
          <w:lang w:val="es-PE"/>
        </w:rPr>
        <w:t>Características técnicas</w:t>
      </w:r>
    </w:p>
    <w:p w14:paraId="2258F33A" w14:textId="3FBFFB61" w:rsidR="00BE24C7" w:rsidRPr="0008416F" w:rsidRDefault="00BE24C7" w:rsidP="00577AFC">
      <w:pPr>
        <w:pStyle w:val="Style14"/>
        <w:tabs>
          <w:tab w:val="left" w:pos="284"/>
          <w:tab w:val="left" w:pos="567"/>
          <w:tab w:val="left" w:pos="709"/>
          <w:tab w:val="left" w:pos="851"/>
          <w:tab w:val="left" w:pos="993"/>
        </w:tabs>
        <w:spacing w:before="0"/>
        <w:ind w:left="2145" w:hanging="21"/>
        <w:jc w:val="both"/>
        <w:rPr>
          <w:i w:val="0"/>
          <w:sz w:val="22"/>
          <w:szCs w:val="22"/>
          <w:lang w:val="es-PE" w:eastAsia="es-ES"/>
        </w:rPr>
      </w:pPr>
      <w:r w:rsidRPr="0008416F">
        <w:rPr>
          <w:i w:val="0"/>
          <w:iCs w:val="0"/>
          <w:sz w:val="22"/>
          <w:szCs w:val="22"/>
          <w:lang w:val="es-PE" w:eastAsia="es-ES"/>
        </w:rPr>
        <w:t xml:space="preserve">Dichas características están referidas a las condiciones que debe cumplir el bien para satisfacer las necesidades de </w:t>
      </w:r>
      <w:proofErr w:type="gramStart"/>
      <w:r w:rsidR="00585C49" w:rsidRPr="0008416F">
        <w:rPr>
          <w:i w:val="0"/>
          <w:iCs w:val="0"/>
          <w:sz w:val="22"/>
          <w:szCs w:val="22"/>
          <w:lang w:val="es-PE" w:eastAsia="es-ES"/>
        </w:rPr>
        <w:t xml:space="preserve">SALUDPOL </w:t>
      </w:r>
      <w:r w:rsidRPr="0008416F">
        <w:rPr>
          <w:i w:val="0"/>
          <w:iCs w:val="0"/>
          <w:sz w:val="22"/>
          <w:szCs w:val="22"/>
          <w:lang w:val="es-PE" w:eastAsia="es-ES"/>
        </w:rPr>
        <w:t>.</w:t>
      </w:r>
      <w:proofErr w:type="gramEnd"/>
      <w:r w:rsidRPr="0008416F">
        <w:rPr>
          <w:i w:val="0"/>
          <w:iCs w:val="0"/>
          <w:sz w:val="22"/>
          <w:szCs w:val="22"/>
          <w:lang w:val="es-PE" w:eastAsia="es-ES"/>
        </w:rPr>
        <w:t xml:space="preserve"> </w:t>
      </w:r>
    </w:p>
    <w:p w14:paraId="4977C240" w14:textId="77777777" w:rsidR="00BE24C7" w:rsidRPr="0008416F" w:rsidRDefault="00BE24C7" w:rsidP="00300A9F">
      <w:pPr>
        <w:pStyle w:val="Style14"/>
        <w:tabs>
          <w:tab w:val="left" w:pos="284"/>
          <w:tab w:val="left" w:pos="426"/>
          <w:tab w:val="left" w:pos="567"/>
          <w:tab w:val="left" w:pos="709"/>
          <w:tab w:val="left" w:pos="851"/>
          <w:tab w:val="left" w:pos="993"/>
        </w:tabs>
        <w:spacing w:before="0"/>
        <w:ind w:left="993"/>
        <w:jc w:val="both"/>
        <w:rPr>
          <w:i w:val="0"/>
          <w:sz w:val="22"/>
          <w:szCs w:val="22"/>
          <w:lang w:val="es-PE" w:eastAsia="es-ES"/>
        </w:rPr>
      </w:pPr>
    </w:p>
    <w:p w14:paraId="1263E459" w14:textId="77777777" w:rsidR="00BE24C7" w:rsidRPr="0008416F" w:rsidRDefault="00BE24C7" w:rsidP="00300A9F">
      <w:pPr>
        <w:pStyle w:val="Style14"/>
        <w:tabs>
          <w:tab w:val="left" w:pos="284"/>
          <w:tab w:val="left" w:pos="426"/>
          <w:tab w:val="left" w:pos="567"/>
          <w:tab w:val="left" w:pos="709"/>
          <w:tab w:val="left" w:pos="851"/>
          <w:tab w:val="left" w:pos="993"/>
          <w:tab w:val="left" w:pos="1701"/>
        </w:tabs>
        <w:spacing w:before="0"/>
        <w:ind w:left="0" w:firstLine="993"/>
        <w:jc w:val="both"/>
        <w:rPr>
          <w:i w:val="0"/>
          <w:sz w:val="22"/>
          <w:szCs w:val="22"/>
          <w:lang w:val="es-PE" w:eastAsia="es-ES"/>
        </w:rPr>
      </w:pPr>
      <w:r w:rsidRPr="0008416F">
        <w:rPr>
          <w:i w:val="0"/>
          <w:iCs w:val="0"/>
          <w:sz w:val="22"/>
          <w:szCs w:val="22"/>
          <w:lang w:val="es-PE" w:eastAsia="es-ES"/>
        </w:rPr>
        <w:tab/>
        <w:t>Deberán considerarse los siguientes factores, según corresponda:</w:t>
      </w:r>
    </w:p>
    <w:p w14:paraId="1D3BEEAB" w14:textId="77777777" w:rsidR="00BE24C7" w:rsidRPr="0008416F" w:rsidRDefault="00BE24C7" w:rsidP="00300A9F">
      <w:pPr>
        <w:pStyle w:val="Style14"/>
        <w:numPr>
          <w:ilvl w:val="0"/>
          <w:numId w:val="33"/>
        </w:numPr>
        <w:tabs>
          <w:tab w:val="left" w:pos="284"/>
          <w:tab w:val="left" w:pos="426"/>
          <w:tab w:val="left" w:pos="567"/>
          <w:tab w:val="left" w:pos="709"/>
          <w:tab w:val="left" w:pos="851"/>
          <w:tab w:val="left" w:pos="993"/>
          <w:tab w:val="left" w:pos="1418"/>
          <w:tab w:val="left" w:pos="2127"/>
        </w:tabs>
        <w:spacing w:before="0"/>
        <w:ind w:left="1418" w:firstLine="283"/>
        <w:jc w:val="both"/>
        <w:rPr>
          <w:i w:val="0"/>
          <w:sz w:val="22"/>
          <w:szCs w:val="22"/>
          <w:lang w:val="es-PE" w:eastAsia="es-ES"/>
        </w:rPr>
      </w:pPr>
      <w:r w:rsidRPr="0008416F">
        <w:rPr>
          <w:i w:val="0"/>
          <w:iCs w:val="0"/>
          <w:sz w:val="22"/>
          <w:szCs w:val="22"/>
          <w:lang w:val="es-PE" w:eastAsia="es-ES"/>
        </w:rPr>
        <w:t>Dimensiones (tamaño, peso, volumen, etc.)</w:t>
      </w:r>
      <w:r w:rsidRPr="0008416F">
        <w:rPr>
          <w:i w:val="0"/>
          <w:sz w:val="22"/>
          <w:szCs w:val="22"/>
          <w:lang w:eastAsia="es-ES"/>
        </w:rPr>
        <w:footnoteReference w:id="2"/>
      </w:r>
    </w:p>
    <w:p w14:paraId="1F3FE2C6" w14:textId="77777777" w:rsidR="00BE24C7" w:rsidRPr="0008416F" w:rsidRDefault="00BE24C7" w:rsidP="00D27AB5">
      <w:pPr>
        <w:pStyle w:val="Style10"/>
        <w:numPr>
          <w:ilvl w:val="0"/>
          <w:numId w:val="33"/>
        </w:numPr>
        <w:tabs>
          <w:tab w:val="left" w:pos="284"/>
          <w:tab w:val="left" w:pos="426"/>
          <w:tab w:val="left" w:pos="567"/>
          <w:tab w:val="left" w:pos="709"/>
          <w:tab w:val="left" w:pos="851"/>
          <w:tab w:val="left" w:pos="993"/>
          <w:tab w:val="left" w:pos="2127"/>
        </w:tabs>
        <w:adjustRightInd/>
        <w:ind w:left="2127" w:hanging="426"/>
        <w:rPr>
          <w:rFonts w:ascii="Arial Narrow" w:hAnsi="Arial Narrow" w:cs="Arial"/>
          <w:iCs/>
          <w:sz w:val="22"/>
          <w:szCs w:val="22"/>
          <w:lang w:val="es-PE" w:eastAsia="es-ES"/>
        </w:rPr>
      </w:pPr>
      <w:r w:rsidRPr="0008416F">
        <w:rPr>
          <w:rFonts w:ascii="Arial Narrow" w:hAnsi="Arial Narrow" w:cs="Arial"/>
          <w:iCs/>
          <w:sz w:val="22"/>
          <w:szCs w:val="22"/>
          <w:lang w:val="es-PE" w:eastAsia="es-ES"/>
        </w:rPr>
        <w:t>Capacidad (tensión, corriente, potencia, rendimiento, velocidad, etc.)</w:t>
      </w:r>
      <w:r w:rsidRPr="0008416F">
        <w:rPr>
          <w:rFonts w:ascii="Arial Narrow" w:hAnsi="Arial Narrow"/>
          <w:sz w:val="22"/>
          <w:szCs w:val="22"/>
          <w:lang w:eastAsia="es-ES"/>
        </w:rPr>
        <w:footnoteReference w:id="3"/>
      </w:r>
    </w:p>
    <w:p w14:paraId="70EB98CC" w14:textId="77777777" w:rsidR="00BE24C7" w:rsidRPr="0008416F" w:rsidRDefault="00BE24C7" w:rsidP="00D27AB5">
      <w:pPr>
        <w:pStyle w:val="Style10"/>
        <w:numPr>
          <w:ilvl w:val="0"/>
          <w:numId w:val="33"/>
        </w:numPr>
        <w:tabs>
          <w:tab w:val="left" w:pos="284"/>
          <w:tab w:val="left" w:pos="426"/>
          <w:tab w:val="left" w:pos="567"/>
          <w:tab w:val="left" w:pos="709"/>
          <w:tab w:val="left" w:pos="851"/>
          <w:tab w:val="left" w:pos="993"/>
          <w:tab w:val="left" w:pos="2127"/>
        </w:tabs>
        <w:adjustRightInd/>
        <w:ind w:left="1418" w:firstLine="283"/>
        <w:rPr>
          <w:rFonts w:ascii="Arial Narrow" w:hAnsi="Arial Narrow" w:cs="Arial"/>
          <w:iCs/>
          <w:sz w:val="22"/>
          <w:szCs w:val="22"/>
          <w:lang w:val="es-PE" w:eastAsia="es-ES"/>
        </w:rPr>
      </w:pPr>
      <w:r w:rsidRPr="0008416F">
        <w:rPr>
          <w:rFonts w:ascii="Arial Narrow" w:hAnsi="Arial Narrow" w:cs="Arial"/>
          <w:iCs/>
          <w:sz w:val="22"/>
          <w:szCs w:val="22"/>
          <w:lang w:val="es-PE" w:eastAsia="es-ES"/>
        </w:rPr>
        <w:t>Forma, color, texturas</w:t>
      </w:r>
    </w:p>
    <w:p w14:paraId="1951C645" w14:textId="77777777" w:rsidR="00BE24C7" w:rsidRPr="0008416F" w:rsidRDefault="00BE24C7" w:rsidP="00D27AB5">
      <w:pPr>
        <w:pStyle w:val="Style10"/>
        <w:numPr>
          <w:ilvl w:val="0"/>
          <w:numId w:val="33"/>
        </w:numPr>
        <w:tabs>
          <w:tab w:val="left" w:pos="284"/>
          <w:tab w:val="left" w:pos="426"/>
          <w:tab w:val="left" w:pos="567"/>
          <w:tab w:val="left" w:pos="709"/>
          <w:tab w:val="left" w:pos="851"/>
          <w:tab w:val="left" w:pos="993"/>
          <w:tab w:val="left" w:pos="2127"/>
        </w:tabs>
        <w:adjustRightInd/>
        <w:ind w:left="2127" w:hanging="426"/>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 xml:space="preserve">Material (por ejemplo: cuero, tela de algodón, madera, metal, fierro, </w:t>
      </w:r>
      <w:proofErr w:type="spellStart"/>
      <w:r w:rsidRPr="0008416F">
        <w:rPr>
          <w:rFonts w:ascii="Arial Narrow" w:hAnsi="Arial Narrow" w:cs="Arial"/>
          <w:iCs/>
          <w:sz w:val="22"/>
          <w:szCs w:val="22"/>
          <w:lang w:val="es-PE" w:eastAsia="es-ES"/>
        </w:rPr>
        <w:t>melamine</w:t>
      </w:r>
      <w:proofErr w:type="spellEnd"/>
      <w:r w:rsidRPr="0008416F">
        <w:rPr>
          <w:rFonts w:ascii="Arial Narrow" w:hAnsi="Arial Narrow" w:cs="Arial"/>
          <w:iCs/>
          <w:sz w:val="22"/>
          <w:szCs w:val="22"/>
          <w:lang w:val="es-PE" w:eastAsia="es-ES"/>
        </w:rPr>
        <w:t>, etc.)</w:t>
      </w:r>
    </w:p>
    <w:p w14:paraId="712FF7CA" w14:textId="77777777" w:rsidR="00BE24C7" w:rsidRPr="0008416F" w:rsidRDefault="00BE24C7" w:rsidP="00D27AB5">
      <w:pPr>
        <w:pStyle w:val="Style10"/>
        <w:numPr>
          <w:ilvl w:val="0"/>
          <w:numId w:val="33"/>
        </w:numPr>
        <w:tabs>
          <w:tab w:val="left" w:pos="284"/>
          <w:tab w:val="left" w:pos="426"/>
          <w:tab w:val="left" w:pos="567"/>
          <w:tab w:val="left" w:pos="709"/>
          <w:tab w:val="left" w:pos="851"/>
          <w:tab w:val="left" w:pos="993"/>
          <w:tab w:val="left" w:pos="2127"/>
        </w:tabs>
        <w:adjustRightInd/>
        <w:ind w:left="1418" w:firstLine="283"/>
        <w:rPr>
          <w:rFonts w:ascii="Arial Narrow" w:hAnsi="Arial Narrow" w:cs="Arial"/>
          <w:iCs/>
          <w:sz w:val="22"/>
          <w:szCs w:val="22"/>
          <w:lang w:val="es-PE" w:eastAsia="es-ES"/>
        </w:rPr>
      </w:pPr>
      <w:r w:rsidRPr="0008416F">
        <w:rPr>
          <w:rFonts w:ascii="Arial Narrow" w:hAnsi="Arial Narrow" w:cs="Arial"/>
          <w:iCs/>
          <w:sz w:val="22"/>
          <w:szCs w:val="22"/>
          <w:lang w:val="es-PE" w:eastAsia="es-ES"/>
        </w:rPr>
        <w:t>Composición (química, nutricional, proporcional, entre otras).</w:t>
      </w:r>
    </w:p>
    <w:p w14:paraId="5841FF76" w14:textId="77777777" w:rsidR="00BE24C7" w:rsidRPr="0008416F" w:rsidRDefault="00BE24C7" w:rsidP="00D27AB5">
      <w:pPr>
        <w:pStyle w:val="Style10"/>
        <w:numPr>
          <w:ilvl w:val="0"/>
          <w:numId w:val="33"/>
        </w:numPr>
        <w:tabs>
          <w:tab w:val="left" w:pos="284"/>
          <w:tab w:val="left" w:pos="426"/>
          <w:tab w:val="left" w:pos="567"/>
          <w:tab w:val="left" w:pos="709"/>
          <w:tab w:val="left" w:pos="851"/>
          <w:tab w:val="left" w:pos="993"/>
          <w:tab w:val="left" w:pos="2127"/>
        </w:tabs>
        <w:adjustRightInd/>
        <w:ind w:left="2127" w:hanging="426"/>
        <w:rPr>
          <w:rFonts w:ascii="Arial Narrow" w:hAnsi="Arial Narrow" w:cs="Arial"/>
          <w:iCs/>
          <w:sz w:val="22"/>
          <w:szCs w:val="22"/>
          <w:lang w:val="es-PE" w:eastAsia="es-ES"/>
        </w:rPr>
      </w:pPr>
      <w:r w:rsidRPr="0008416F">
        <w:rPr>
          <w:rFonts w:ascii="Arial Narrow" w:hAnsi="Arial Narrow" w:cs="Arial"/>
          <w:iCs/>
          <w:sz w:val="22"/>
          <w:szCs w:val="22"/>
          <w:lang w:val="es-PE" w:eastAsia="es-ES"/>
        </w:rPr>
        <w:t>Presentación (caja, rollo, blíster, frasco, etc.) y unidad de medida (unidad, cientos, galón, etc.)</w:t>
      </w:r>
      <w:r w:rsidRPr="0008416F">
        <w:rPr>
          <w:rFonts w:ascii="Arial Narrow" w:hAnsi="Arial Narrow"/>
          <w:sz w:val="22"/>
          <w:szCs w:val="22"/>
          <w:lang w:eastAsia="es-ES"/>
        </w:rPr>
        <w:footnoteReference w:id="4"/>
      </w:r>
    </w:p>
    <w:p w14:paraId="76F22E1A" w14:textId="77777777" w:rsidR="00BE24C7" w:rsidRPr="0008416F" w:rsidRDefault="00BE24C7" w:rsidP="00BE24C7">
      <w:pPr>
        <w:pStyle w:val="Style14"/>
        <w:tabs>
          <w:tab w:val="left" w:pos="284"/>
          <w:tab w:val="left" w:pos="426"/>
          <w:tab w:val="left" w:pos="567"/>
          <w:tab w:val="left" w:pos="709"/>
          <w:tab w:val="left" w:pos="851"/>
          <w:tab w:val="left" w:pos="993"/>
          <w:tab w:val="left" w:pos="1701"/>
        </w:tabs>
        <w:spacing w:before="0"/>
        <w:ind w:left="993"/>
        <w:jc w:val="both"/>
        <w:rPr>
          <w:i w:val="0"/>
          <w:sz w:val="22"/>
          <w:szCs w:val="22"/>
          <w:lang w:val="es-PE" w:eastAsia="es-ES"/>
        </w:rPr>
      </w:pPr>
      <w:r w:rsidRPr="0008416F">
        <w:rPr>
          <w:i w:val="0"/>
          <w:iCs w:val="0"/>
          <w:sz w:val="22"/>
          <w:szCs w:val="22"/>
          <w:lang w:val="es-PE" w:eastAsia="es-ES"/>
        </w:rPr>
        <w:tab/>
        <w:t>Asimismo, se podrán precisar las siguientes características:</w:t>
      </w:r>
    </w:p>
    <w:p w14:paraId="43DF8C4A" w14:textId="77777777" w:rsidR="00BE24C7" w:rsidRPr="0008416F" w:rsidRDefault="00BE24C7" w:rsidP="00D27AB5">
      <w:pPr>
        <w:pStyle w:val="Style14"/>
        <w:numPr>
          <w:ilvl w:val="0"/>
          <w:numId w:val="33"/>
        </w:numPr>
        <w:tabs>
          <w:tab w:val="left" w:pos="284"/>
          <w:tab w:val="left" w:pos="426"/>
          <w:tab w:val="left" w:pos="567"/>
          <w:tab w:val="left" w:pos="709"/>
          <w:tab w:val="left" w:pos="851"/>
          <w:tab w:val="left" w:pos="2127"/>
        </w:tabs>
        <w:spacing w:before="0"/>
        <w:ind w:left="2127" w:hanging="426"/>
        <w:jc w:val="both"/>
        <w:rPr>
          <w:i w:val="0"/>
          <w:sz w:val="22"/>
          <w:szCs w:val="22"/>
          <w:lang w:val="es-PE" w:eastAsia="es-ES"/>
        </w:rPr>
      </w:pPr>
      <w:r w:rsidRPr="0008416F">
        <w:rPr>
          <w:i w:val="0"/>
          <w:iCs w:val="0"/>
          <w:sz w:val="22"/>
          <w:szCs w:val="22"/>
          <w:lang w:val="es-PE" w:eastAsia="es-ES"/>
        </w:rPr>
        <w:t>Año de fabricación mínimo del bien, de ser el caso.</w:t>
      </w:r>
    </w:p>
    <w:p w14:paraId="7215BBA3" w14:textId="77777777" w:rsidR="00BE24C7" w:rsidRPr="0008416F" w:rsidRDefault="00BE24C7" w:rsidP="00D27AB5">
      <w:pPr>
        <w:pStyle w:val="Style14"/>
        <w:numPr>
          <w:ilvl w:val="0"/>
          <w:numId w:val="33"/>
        </w:numPr>
        <w:tabs>
          <w:tab w:val="left" w:pos="284"/>
          <w:tab w:val="left" w:pos="426"/>
          <w:tab w:val="left" w:pos="567"/>
          <w:tab w:val="left" w:pos="709"/>
          <w:tab w:val="left" w:pos="851"/>
          <w:tab w:val="left" w:pos="2127"/>
        </w:tabs>
        <w:spacing w:before="0"/>
        <w:ind w:left="2127" w:hanging="426"/>
        <w:jc w:val="both"/>
        <w:rPr>
          <w:i w:val="0"/>
          <w:sz w:val="22"/>
          <w:szCs w:val="22"/>
          <w:lang w:val="es-PE" w:eastAsia="es-ES"/>
        </w:rPr>
      </w:pPr>
      <w:r w:rsidRPr="0008416F">
        <w:rPr>
          <w:i w:val="0"/>
          <w:iCs w:val="0"/>
          <w:sz w:val="22"/>
          <w:szCs w:val="22"/>
          <w:lang w:val="es-PE" w:eastAsia="es-ES"/>
        </w:rPr>
        <w:t>Fecha de expiración, de ser el caso.</w:t>
      </w:r>
    </w:p>
    <w:p w14:paraId="46CC445D" w14:textId="77777777" w:rsidR="00BE24C7" w:rsidRPr="0008416F" w:rsidRDefault="00BE24C7" w:rsidP="00D27AB5">
      <w:pPr>
        <w:pStyle w:val="Style14"/>
        <w:numPr>
          <w:ilvl w:val="0"/>
          <w:numId w:val="33"/>
        </w:numPr>
        <w:tabs>
          <w:tab w:val="left" w:pos="284"/>
          <w:tab w:val="left" w:pos="426"/>
          <w:tab w:val="left" w:pos="567"/>
          <w:tab w:val="left" w:pos="709"/>
          <w:tab w:val="left" w:pos="851"/>
          <w:tab w:val="left" w:pos="2127"/>
        </w:tabs>
        <w:spacing w:before="0"/>
        <w:ind w:left="2127" w:hanging="426"/>
        <w:jc w:val="both"/>
        <w:rPr>
          <w:i w:val="0"/>
          <w:sz w:val="22"/>
          <w:szCs w:val="22"/>
          <w:lang w:eastAsia="es-ES"/>
        </w:rPr>
      </w:pPr>
      <w:proofErr w:type="spellStart"/>
      <w:r w:rsidRPr="0008416F">
        <w:rPr>
          <w:i w:val="0"/>
          <w:iCs w:val="0"/>
          <w:sz w:val="22"/>
          <w:szCs w:val="22"/>
          <w:lang w:eastAsia="es-ES"/>
        </w:rPr>
        <w:t>Repuestos</w:t>
      </w:r>
      <w:proofErr w:type="spellEnd"/>
      <w:r w:rsidRPr="0008416F">
        <w:rPr>
          <w:i w:val="0"/>
          <w:iCs w:val="0"/>
          <w:sz w:val="22"/>
          <w:szCs w:val="22"/>
          <w:lang w:eastAsia="es-ES"/>
        </w:rPr>
        <w:t>.</w:t>
      </w:r>
    </w:p>
    <w:p w14:paraId="25679035" w14:textId="77777777" w:rsidR="00BE24C7" w:rsidRPr="0008416F" w:rsidRDefault="00BE24C7" w:rsidP="00D27AB5">
      <w:pPr>
        <w:pStyle w:val="Style14"/>
        <w:numPr>
          <w:ilvl w:val="0"/>
          <w:numId w:val="33"/>
        </w:numPr>
        <w:tabs>
          <w:tab w:val="left" w:pos="284"/>
          <w:tab w:val="left" w:pos="426"/>
          <w:tab w:val="left" w:pos="567"/>
          <w:tab w:val="left" w:pos="709"/>
          <w:tab w:val="left" w:pos="851"/>
          <w:tab w:val="left" w:pos="2127"/>
        </w:tabs>
        <w:spacing w:before="0"/>
        <w:ind w:left="2127" w:hanging="426"/>
        <w:jc w:val="both"/>
        <w:rPr>
          <w:i w:val="0"/>
          <w:sz w:val="22"/>
          <w:szCs w:val="22"/>
          <w:lang w:eastAsia="es-ES"/>
        </w:rPr>
      </w:pPr>
      <w:proofErr w:type="spellStart"/>
      <w:r w:rsidRPr="0008416F">
        <w:rPr>
          <w:i w:val="0"/>
          <w:iCs w:val="0"/>
          <w:sz w:val="22"/>
          <w:szCs w:val="22"/>
          <w:lang w:eastAsia="es-ES"/>
        </w:rPr>
        <w:t>Accesorios</w:t>
      </w:r>
      <w:proofErr w:type="spellEnd"/>
      <w:r w:rsidRPr="0008416F">
        <w:rPr>
          <w:i w:val="0"/>
          <w:iCs w:val="0"/>
          <w:sz w:val="22"/>
          <w:szCs w:val="22"/>
          <w:lang w:eastAsia="es-ES"/>
        </w:rPr>
        <w:t>.</w:t>
      </w:r>
    </w:p>
    <w:p w14:paraId="111414BA" w14:textId="77777777" w:rsidR="00BE24C7" w:rsidRPr="0008416F" w:rsidRDefault="00BE24C7" w:rsidP="00D27AB5">
      <w:pPr>
        <w:pStyle w:val="Style14"/>
        <w:numPr>
          <w:ilvl w:val="0"/>
          <w:numId w:val="33"/>
        </w:numPr>
        <w:tabs>
          <w:tab w:val="left" w:pos="284"/>
          <w:tab w:val="left" w:pos="426"/>
          <w:tab w:val="left" w:pos="567"/>
          <w:tab w:val="left" w:pos="709"/>
          <w:tab w:val="left" w:pos="851"/>
          <w:tab w:val="left" w:pos="2127"/>
        </w:tabs>
        <w:spacing w:before="0"/>
        <w:ind w:left="2127" w:hanging="426"/>
        <w:jc w:val="both"/>
        <w:rPr>
          <w:i w:val="0"/>
          <w:sz w:val="22"/>
          <w:szCs w:val="22"/>
          <w:lang w:val="es-PE" w:eastAsia="es-ES"/>
        </w:rPr>
      </w:pPr>
      <w:r w:rsidRPr="0008416F">
        <w:rPr>
          <w:i w:val="0"/>
          <w:iCs w:val="0"/>
          <w:sz w:val="22"/>
          <w:szCs w:val="22"/>
          <w:lang w:val="es-PE" w:eastAsia="es-ES"/>
        </w:rPr>
        <w:t>Compatibilidad con algún equipo o componente</w:t>
      </w:r>
    </w:p>
    <w:p w14:paraId="4A6BE462" w14:textId="77777777" w:rsidR="00BE24C7" w:rsidRPr="0008416F" w:rsidRDefault="00BE24C7" w:rsidP="00D27AB5">
      <w:pPr>
        <w:pStyle w:val="Style14"/>
        <w:numPr>
          <w:ilvl w:val="0"/>
          <w:numId w:val="33"/>
        </w:numPr>
        <w:tabs>
          <w:tab w:val="left" w:pos="284"/>
          <w:tab w:val="left" w:pos="426"/>
          <w:tab w:val="left" w:pos="567"/>
          <w:tab w:val="left" w:pos="709"/>
          <w:tab w:val="left" w:pos="851"/>
          <w:tab w:val="left" w:pos="2127"/>
        </w:tabs>
        <w:spacing w:before="0"/>
        <w:ind w:left="2127" w:hanging="426"/>
        <w:jc w:val="both"/>
        <w:rPr>
          <w:rFonts w:cs="Arial"/>
          <w:i w:val="0"/>
          <w:sz w:val="22"/>
          <w:szCs w:val="22"/>
          <w:lang w:val="es-PE" w:eastAsia="es-ES"/>
        </w:rPr>
      </w:pPr>
      <w:r w:rsidRPr="0008416F">
        <w:rPr>
          <w:rFonts w:cs="Arial"/>
          <w:i w:val="0"/>
          <w:sz w:val="22"/>
          <w:szCs w:val="22"/>
          <w:lang w:val="es-PE" w:eastAsia="es-ES"/>
        </w:rPr>
        <w:t>Características del almacenaje</w:t>
      </w:r>
    </w:p>
    <w:p w14:paraId="28256203" w14:textId="77777777" w:rsidR="00BE24C7" w:rsidRPr="0008416F" w:rsidRDefault="00BE24C7" w:rsidP="00D27AB5">
      <w:pPr>
        <w:pStyle w:val="Style14"/>
        <w:numPr>
          <w:ilvl w:val="0"/>
          <w:numId w:val="33"/>
        </w:numPr>
        <w:tabs>
          <w:tab w:val="left" w:pos="284"/>
          <w:tab w:val="left" w:pos="426"/>
          <w:tab w:val="left" w:pos="567"/>
          <w:tab w:val="left" w:pos="709"/>
          <w:tab w:val="left" w:pos="851"/>
          <w:tab w:val="left" w:pos="2127"/>
        </w:tabs>
        <w:spacing w:before="0"/>
        <w:ind w:left="2127" w:hanging="426"/>
        <w:jc w:val="both"/>
        <w:rPr>
          <w:i w:val="0"/>
          <w:sz w:val="22"/>
          <w:szCs w:val="22"/>
          <w:lang w:val="es-PE" w:eastAsia="es-ES"/>
        </w:rPr>
      </w:pPr>
      <w:r w:rsidRPr="0008416F">
        <w:rPr>
          <w:i w:val="0"/>
          <w:iCs w:val="0"/>
          <w:sz w:val="22"/>
          <w:szCs w:val="22"/>
          <w:lang w:val="es-PE" w:eastAsia="es-ES"/>
        </w:rPr>
        <w:t>Precisar el software que se requiera para su funcionamiento</w:t>
      </w:r>
    </w:p>
    <w:p w14:paraId="3D2DE1D6" w14:textId="77777777" w:rsidR="00BE24C7" w:rsidRPr="0008416F" w:rsidRDefault="00BE24C7" w:rsidP="00D27AB5">
      <w:pPr>
        <w:pStyle w:val="Style14"/>
        <w:numPr>
          <w:ilvl w:val="0"/>
          <w:numId w:val="33"/>
        </w:numPr>
        <w:tabs>
          <w:tab w:val="left" w:pos="284"/>
          <w:tab w:val="left" w:pos="426"/>
          <w:tab w:val="left" w:pos="567"/>
          <w:tab w:val="left" w:pos="709"/>
          <w:tab w:val="left" w:pos="851"/>
          <w:tab w:val="left" w:pos="2127"/>
        </w:tabs>
        <w:spacing w:before="0"/>
        <w:ind w:left="2127" w:hanging="426"/>
        <w:jc w:val="both"/>
        <w:rPr>
          <w:rFonts w:cs="Arial"/>
          <w:i w:val="0"/>
          <w:sz w:val="22"/>
          <w:szCs w:val="22"/>
          <w:lang w:val="es-PE" w:eastAsia="es-ES"/>
        </w:rPr>
      </w:pPr>
      <w:r w:rsidRPr="0008416F">
        <w:rPr>
          <w:rFonts w:cs="Arial"/>
          <w:i w:val="0"/>
          <w:sz w:val="22"/>
          <w:szCs w:val="22"/>
          <w:lang w:val="es-PE" w:eastAsia="es-ES"/>
        </w:rPr>
        <w:t>En caso que se haya aprobado el respectivo procedimiento de estandarización, indicar el documento a través del cual se dio la aprobación, así como la marca, el modelo, el número de parte, la procedencia, entre otros.</w:t>
      </w:r>
    </w:p>
    <w:p w14:paraId="431B9BE5" w14:textId="77777777" w:rsidR="00300A9F" w:rsidRPr="0008416F" w:rsidRDefault="00300A9F" w:rsidP="00300A9F">
      <w:pPr>
        <w:pStyle w:val="Style14"/>
        <w:tabs>
          <w:tab w:val="left" w:pos="284"/>
          <w:tab w:val="left" w:pos="426"/>
          <w:tab w:val="left" w:pos="567"/>
          <w:tab w:val="left" w:pos="709"/>
          <w:tab w:val="left" w:pos="851"/>
          <w:tab w:val="left" w:pos="2127"/>
        </w:tabs>
        <w:spacing w:before="0"/>
        <w:ind w:left="2127"/>
        <w:jc w:val="both"/>
        <w:rPr>
          <w:rFonts w:cs="Arial"/>
          <w:i w:val="0"/>
          <w:sz w:val="22"/>
          <w:szCs w:val="22"/>
          <w:lang w:val="es-PE" w:eastAsia="es-ES"/>
        </w:rPr>
      </w:pPr>
    </w:p>
    <w:p w14:paraId="2937BAFC" w14:textId="5B59B361" w:rsidR="00255946" w:rsidRPr="0008416F" w:rsidRDefault="00255946" w:rsidP="00300A9F">
      <w:pPr>
        <w:pStyle w:val="Style14"/>
        <w:tabs>
          <w:tab w:val="left" w:pos="284"/>
          <w:tab w:val="left" w:pos="426"/>
          <w:tab w:val="left" w:pos="567"/>
          <w:tab w:val="left" w:pos="709"/>
          <w:tab w:val="left" w:pos="851"/>
          <w:tab w:val="left" w:pos="2127"/>
        </w:tabs>
        <w:spacing w:before="0"/>
        <w:ind w:left="2127"/>
        <w:jc w:val="both"/>
        <w:rPr>
          <w:rFonts w:cs="Arial"/>
          <w:i w:val="0"/>
          <w:sz w:val="22"/>
          <w:szCs w:val="22"/>
          <w:lang w:val="es-PE" w:eastAsia="es-ES"/>
        </w:rPr>
      </w:pPr>
      <w:r w:rsidRPr="0008416F">
        <w:rPr>
          <w:rFonts w:cs="Arial"/>
          <w:i w:val="0"/>
          <w:sz w:val="22"/>
          <w:szCs w:val="22"/>
          <w:lang w:val="es-PE" w:eastAsia="es-ES"/>
        </w:rPr>
        <w:t>Ejemplo: para medicamentos:</w:t>
      </w:r>
    </w:p>
    <w:p w14:paraId="44253A10" w14:textId="77777777" w:rsidR="00255946" w:rsidRPr="0008416F" w:rsidRDefault="00255946" w:rsidP="00300A9F">
      <w:pPr>
        <w:pStyle w:val="Style14"/>
        <w:tabs>
          <w:tab w:val="left" w:pos="284"/>
          <w:tab w:val="left" w:pos="426"/>
          <w:tab w:val="left" w:pos="567"/>
          <w:tab w:val="left" w:pos="709"/>
          <w:tab w:val="left" w:pos="851"/>
          <w:tab w:val="left" w:pos="2127"/>
        </w:tabs>
        <w:spacing w:before="0"/>
        <w:ind w:left="2127"/>
        <w:jc w:val="both"/>
        <w:rPr>
          <w:rFonts w:cs="Arial"/>
          <w:i w:val="0"/>
          <w:sz w:val="22"/>
          <w:szCs w:val="22"/>
          <w:lang w:val="es-PE" w:eastAsia="es-ES"/>
        </w:rPr>
      </w:pPr>
    </w:p>
    <w:tbl>
      <w:tblPr>
        <w:tblStyle w:val="Tablaconcuadrcula"/>
        <w:tblW w:w="6940" w:type="dxa"/>
        <w:tblInd w:w="2127" w:type="dxa"/>
        <w:tblLook w:val="04A0" w:firstRow="1" w:lastRow="0" w:firstColumn="1" w:lastColumn="0" w:noHBand="0" w:noVBand="1"/>
      </w:tblPr>
      <w:tblGrid>
        <w:gridCol w:w="2546"/>
        <w:gridCol w:w="4394"/>
      </w:tblGrid>
      <w:tr w:rsidR="00255946" w:rsidRPr="0008416F" w14:paraId="47BA9118" w14:textId="77777777" w:rsidTr="00DD0CB0">
        <w:tc>
          <w:tcPr>
            <w:tcW w:w="2546" w:type="dxa"/>
          </w:tcPr>
          <w:p w14:paraId="7FCB6667" w14:textId="6F62E7AD" w:rsidR="00255946" w:rsidRPr="0008416F" w:rsidRDefault="00255946" w:rsidP="00300A9F">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r w:rsidRPr="0008416F">
              <w:rPr>
                <w:rFonts w:cs="Arial"/>
                <w:i w:val="0"/>
                <w:sz w:val="18"/>
                <w:szCs w:val="18"/>
                <w:lang w:val="es-PE" w:eastAsia="es-ES"/>
              </w:rPr>
              <w:t>Denominación del bien</w:t>
            </w:r>
          </w:p>
        </w:tc>
        <w:tc>
          <w:tcPr>
            <w:tcW w:w="4394" w:type="dxa"/>
          </w:tcPr>
          <w:p w14:paraId="39247C1F" w14:textId="77777777" w:rsidR="00255946" w:rsidRPr="0008416F" w:rsidRDefault="00255946" w:rsidP="00300A9F">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p>
        </w:tc>
      </w:tr>
      <w:tr w:rsidR="00255946" w:rsidRPr="0008416F" w14:paraId="5FC55354" w14:textId="77777777" w:rsidTr="00DD0CB0">
        <w:tc>
          <w:tcPr>
            <w:tcW w:w="2546" w:type="dxa"/>
          </w:tcPr>
          <w:p w14:paraId="5B5D2BC5" w14:textId="225325EC" w:rsidR="00255946" w:rsidRPr="0008416F" w:rsidRDefault="00255946" w:rsidP="00300A9F">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r w:rsidRPr="0008416F">
              <w:rPr>
                <w:rFonts w:cs="Arial"/>
                <w:i w:val="0"/>
                <w:sz w:val="18"/>
                <w:szCs w:val="18"/>
                <w:lang w:val="es-PE" w:eastAsia="es-ES"/>
              </w:rPr>
              <w:t>Unidad de medida</w:t>
            </w:r>
          </w:p>
        </w:tc>
        <w:tc>
          <w:tcPr>
            <w:tcW w:w="4394" w:type="dxa"/>
          </w:tcPr>
          <w:p w14:paraId="20650D8B" w14:textId="117679AC" w:rsidR="00255946" w:rsidRPr="0008416F" w:rsidRDefault="00DB6F67" w:rsidP="00300A9F">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r w:rsidRPr="0008416F">
              <w:rPr>
                <w:rFonts w:cs="Arial"/>
                <w:i w:val="0"/>
                <w:sz w:val="18"/>
                <w:szCs w:val="18"/>
                <w:lang w:val="es-PE" w:eastAsia="es-ES"/>
              </w:rPr>
              <w:t xml:space="preserve">Tableta, capsula, frasco, sobre, inyectable, ampolla, tubo, </w:t>
            </w:r>
            <w:proofErr w:type="spellStart"/>
            <w:r w:rsidRPr="0008416F">
              <w:rPr>
                <w:rFonts w:cs="Arial"/>
                <w:i w:val="0"/>
                <w:sz w:val="18"/>
                <w:szCs w:val="18"/>
                <w:lang w:val="es-PE" w:eastAsia="es-ES"/>
              </w:rPr>
              <w:t>etc</w:t>
            </w:r>
            <w:proofErr w:type="spellEnd"/>
          </w:p>
        </w:tc>
      </w:tr>
      <w:tr w:rsidR="00255946" w:rsidRPr="0008416F" w14:paraId="310DCA24" w14:textId="77777777" w:rsidTr="00DD0CB0">
        <w:tc>
          <w:tcPr>
            <w:tcW w:w="2546" w:type="dxa"/>
          </w:tcPr>
          <w:p w14:paraId="301AA272" w14:textId="6EB54C64" w:rsidR="00255946" w:rsidRPr="0008416F" w:rsidRDefault="00DE5EC1" w:rsidP="00300A9F">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r w:rsidRPr="0008416F">
              <w:rPr>
                <w:rFonts w:cs="Arial"/>
                <w:i w:val="0"/>
                <w:sz w:val="18"/>
                <w:szCs w:val="18"/>
                <w:lang w:val="es-PE" w:eastAsia="es-ES"/>
              </w:rPr>
              <w:t>Cantidad</w:t>
            </w:r>
            <w:r w:rsidR="00255946" w:rsidRPr="0008416F">
              <w:rPr>
                <w:rFonts w:cs="Arial"/>
                <w:i w:val="0"/>
                <w:sz w:val="18"/>
                <w:szCs w:val="18"/>
                <w:lang w:val="es-PE" w:eastAsia="es-ES"/>
              </w:rPr>
              <w:t xml:space="preserve"> </w:t>
            </w:r>
          </w:p>
        </w:tc>
        <w:tc>
          <w:tcPr>
            <w:tcW w:w="4394" w:type="dxa"/>
          </w:tcPr>
          <w:p w14:paraId="08D6BC98" w14:textId="77777777" w:rsidR="00255946" w:rsidRPr="0008416F" w:rsidRDefault="00255946" w:rsidP="00300A9F">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p>
        </w:tc>
      </w:tr>
      <w:tr w:rsidR="00DE5EC1" w:rsidRPr="0008416F" w14:paraId="694BB76A" w14:textId="77777777" w:rsidTr="00DD0CB0">
        <w:tc>
          <w:tcPr>
            <w:tcW w:w="2546" w:type="dxa"/>
          </w:tcPr>
          <w:p w14:paraId="13538170" w14:textId="5E7276A1" w:rsidR="00DE5EC1" w:rsidRPr="0008416F" w:rsidRDefault="00DE5EC1" w:rsidP="00300A9F">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r w:rsidRPr="0008416F">
              <w:rPr>
                <w:rFonts w:cs="Arial"/>
                <w:i w:val="0"/>
                <w:sz w:val="18"/>
                <w:szCs w:val="18"/>
                <w:lang w:val="es-PE" w:eastAsia="es-ES"/>
              </w:rPr>
              <w:t>Concentración</w:t>
            </w:r>
          </w:p>
        </w:tc>
        <w:tc>
          <w:tcPr>
            <w:tcW w:w="4394" w:type="dxa"/>
          </w:tcPr>
          <w:p w14:paraId="05996887" w14:textId="4EDBED2E" w:rsidR="00DE5EC1" w:rsidRPr="0008416F" w:rsidRDefault="00DB6F67" w:rsidP="00300A9F">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r w:rsidRPr="0008416F">
              <w:rPr>
                <w:rFonts w:cs="Arial"/>
                <w:i w:val="0"/>
                <w:sz w:val="18"/>
                <w:szCs w:val="18"/>
                <w:lang w:val="es-PE" w:eastAsia="es-ES"/>
              </w:rPr>
              <w:t xml:space="preserve">mg, ml g, </w:t>
            </w:r>
            <w:proofErr w:type="spellStart"/>
            <w:r w:rsidRPr="0008416F">
              <w:rPr>
                <w:rFonts w:cs="Arial"/>
                <w:i w:val="0"/>
                <w:sz w:val="18"/>
                <w:szCs w:val="18"/>
                <w:lang w:val="es-PE" w:eastAsia="es-ES"/>
              </w:rPr>
              <w:t>etc</w:t>
            </w:r>
            <w:proofErr w:type="spellEnd"/>
          </w:p>
        </w:tc>
      </w:tr>
      <w:tr w:rsidR="00255946" w:rsidRPr="0008416F" w14:paraId="4319967B" w14:textId="77777777" w:rsidTr="00DD0CB0">
        <w:tc>
          <w:tcPr>
            <w:tcW w:w="2546" w:type="dxa"/>
          </w:tcPr>
          <w:p w14:paraId="7910A662" w14:textId="0EF63A45" w:rsidR="00255946" w:rsidRPr="0008416F" w:rsidRDefault="00255946" w:rsidP="00300A9F">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r w:rsidRPr="0008416F">
              <w:rPr>
                <w:rFonts w:cs="Arial"/>
                <w:i w:val="0"/>
                <w:sz w:val="18"/>
                <w:szCs w:val="18"/>
                <w:lang w:val="es-PE" w:eastAsia="es-ES"/>
              </w:rPr>
              <w:t>Forma farmacéutica</w:t>
            </w:r>
          </w:p>
        </w:tc>
        <w:tc>
          <w:tcPr>
            <w:tcW w:w="4394" w:type="dxa"/>
          </w:tcPr>
          <w:p w14:paraId="0ECBFF9B" w14:textId="670E51D4" w:rsidR="00255946" w:rsidRPr="0008416F" w:rsidRDefault="00841D88" w:rsidP="00300A9F">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r w:rsidRPr="0008416F">
              <w:rPr>
                <w:rFonts w:cs="Arial"/>
                <w:i w:val="0"/>
                <w:sz w:val="18"/>
                <w:szCs w:val="18"/>
                <w:lang w:val="es-PE" w:eastAsia="es-ES"/>
              </w:rPr>
              <w:t>Solución</w:t>
            </w:r>
            <w:r w:rsidR="00DB6F67" w:rsidRPr="0008416F">
              <w:rPr>
                <w:rFonts w:cs="Arial"/>
                <w:i w:val="0"/>
                <w:sz w:val="18"/>
                <w:szCs w:val="18"/>
                <w:lang w:val="es-PE" w:eastAsia="es-ES"/>
              </w:rPr>
              <w:t xml:space="preserve"> para inyectable</w:t>
            </w:r>
          </w:p>
        </w:tc>
      </w:tr>
      <w:tr w:rsidR="00255946" w:rsidRPr="0008416F" w14:paraId="5B1CE6EF" w14:textId="77777777" w:rsidTr="00DD0CB0">
        <w:tc>
          <w:tcPr>
            <w:tcW w:w="2546" w:type="dxa"/>
          </w:tcPr>
          <w:p w14:paraId="47AEB6DD" w14:textId="35D53F5B" w:rsidR="00255946" w:rsidRPr="0008416F" w:rsidRDefault="00255946" w:rsidP="00300A9F">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r w:rsidRPr="0008416F">
              <w:rPr>
                <w:rFonts w:cs="Arial"/>
                <w:i w:val="0"/>
                <w:sz w:val="18"/>
                <w:szCs w:val="18"/>
                <w:lang w:val="es-PE" w:eastAsia="es-ES"/>
              </w:rPr>
              <w:t>Vía de administración</w:t>
            </w:r>
          </w:p>
        </w:tc>
        <w:tc>
          <w:tcPr>
            <w:tcW w:w="4394" w:type="dxa"/>
          </w:tcPr>
          <w:p w14:paraId="14AA0F62" w14:textId="0DF605D9" w:rsidR="00255946" w:rsidRPr="0008416F" w:rsidRDefault="00841D88" w:rsidP="00300A9F">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r w:rsidRPr="0008416F">
              <w:rPr>
                <w:rFonts w:cs="Arial"/>
                <w:i w:val="0"/>
                <w:sz w:val="18"/>
                <w:szCs w:val="18"/>
                <w:lang w:val="es-PE" w:eastAsia="es-ES"/>
              </w:rPr>
              <w:t xml:space="preserve">Intramuscular, intravenosa, subcutánea, epidural, </w:t>
            </w:r>
            <w:proofErr w:type="spellStart"/>
            <w:r w:rsidRPr="0008416F">
              <w:rPr>
                <w:rFonts w:cs="Arial"/>
                <w:i w:val="0"/>
                <w:sz w:val="18"/>
                <w:szCs w:val="18"/>
                <w:lang w:val="es-PE" w:eastAsia="es-ES"/>
              </w:rPr>
              <w:t>intarraquidea</w:t>
            </w:r>
            <w:proofErr w:type="spellEnd"/>
            <w:r w:rsidRPr="0008416F">
              <w:rPr>
                <w:rFonts w:cs="Arial"/>
                <w:i w:val="0"/>
                <w:sz w:val="18"/>
                <w:szCs w:val="18"/>
                <w:lang w:val="es-PE" w:eastAsia="es-ES"/>
              </w:rPr>
              <w:t xml:space="preserve">, oral, bucal </w:t>
            </w:r>
            <w:proofErr w:type="spellStart"/>
            <w:r w:rsidRPr="0008416F">
              <w:rPr>
                <w:rFonts w:cs="Arial"/>
                <w:i w:val="0"/>
                <w:sz w:val="18"/>
                <w:szCs w:val="18"/>
                <w:lang w:val="es-PE" w:eastAsia="es-ES"/>
              </w:rPr>
              <w:t>etc</w:t>
            </w:r>
            <w:proofErr w:type="spellEnd"/>
          </w:p>
        </w:tc>
      </w:tr>
      <w:tr w:rsidR="00255946" w:rsidRPr="0008416F" w14:paraId="6D8B87C3" w14:textId="77777777" w:rsidTr="00DD0CB0">
        <w:tc>
          <w:tcPr>
            <w:tcW w:w="2546" w:type="dxa"/>
          </w:tcPr>
          <w:p w14:paraId="7ED451D6" w14:textId="23CE2DDE" w:rsidR="00255946" w:rsidRPr="0008416F" w:rsidRDefault="00DD0CB0" w:rsidP="00300A9F">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r w:rsidRPr="0008416F">
              <w:rPr>
                <w:rFonts w:cs="Arial"/>
                <w:i w:val="0"/>
                <w:sz w:val="18"/>
                <w:szCs w:val="18"/>
                <w:lang w:val="es-PE" w:eastAsia="es-ES"/>
              </w:rPr>
              <w:lastRenderedPageBreak/>
              <w:t>Presentación</w:t>
            </w:r>
          </w:p>
        </w:tc>
        <w:tc>
          <w:tcPr>
            <w:tcW w:w="4394" w:type="dxa"/>
          </w:tcPr>
          <w:p w14:paraId="325477FA" w14:textId="02BC4E4F" w:rsidR="00255946" w:rsidRPr="0008416F" w:rsidRDefault="00841D88" w:rsidP="00841D88">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r w:rsidRPr="0008416F">
              <w:rPr>
                <w:rFonts w:cs="Arial"/>
                <w:i w:val="0"/>
                <w:sz w:val="18"/>
                <w:szCs w:val="18"/>
                <w:lang w:val="es-PE" w:eastAsia="es-ES"/>
              </w:rPr>
              <w:t xml:space="preserve">Kit x 96 determinaciones, caja x 30 tabletas, </w:t>
            </w:r>
            <w:proofErr w:type="spellStart"/>
            <w:r w:rsidRPr="0008416F">
              <w:rPr>
                <w:rFonts w:cs="Arial"/>
                <w:i w:val="0"/>
                <w:sz w:val="18"/>
                <w:szCs w:val="18"/>
                <w:lang w:val="es-PE" w:eastAsia="es-ES"/>
              </w:rPr>
              <w:t>etc</w:t>
            </w:r>
            <w:proofErr w:type="spellEnd"/>
          </w:p>
        </w:tc>
      </w:tr>
      <w:tr w:rsidR="0035793A" w:rsidRPr="0008416F" w14:paraId="0B276C70" w14:textId="77777777" w:rsidTr="00DD0CB0">
        <w:tc>
          <w:tcPr>
            <w:tcW w:w="2546" w:type="dxa"/>
          </w:tcPr>
          <w:p w14:paraId="7A9F04CA" w14:textId="0277BA0A" w:rsidR="0035793A" w:rsidRPr="0008416F" w:rsidRDefault="0035793A" w:rsidP="00300A9F">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r w:rsidRPr="0008416F">
              <w:rPr>
                <w:rFonts w:cs="Arial"/>
                <w:i w:val="0"/>
                <w:sz w:val="18"/>
                <w:szCs w:val="18"/>
                <w:lang w:val="es-PE" w:eastAsia="es-ES"/>
              </w:rPr>
              <w:t xml:space="preserve">Temperatura de almacenamiento </w:t>
            </w:r>
          </w:p>
        </w:tc>
        <w:tc>
          <w:tcPr>
            <w:tcW w:w="4394" w:type="dxa"/>
          </w:tcPr>
          <w:p w14:paraId="4187A08F" w14:textId="75FA03BC" w:rsidR="0035793A" w:rsidRPr="0008416F" w:rsidRDefault="00841D88" w:rsidP="001515C0">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r w:rsidRPr="0008416F">
              <w:rPr>
                <w:rFonts w:cs="Arial"/>
                <w:i w:val="0"/>
                <w:sz w:val="18"/>
                <w:szCs w:val="18"/>
                <w:lang w:val="es-PE" w:eastAsia="es-ES"/>
              </w:rPr>
              <w:t xml:space="preserve">De 2 a 8°C, </w:t>
            </w:r>
            <w:proofErr w:type="spellStart"/>
            <w:r w:rsidRPr="0008416F">
              <w:rPr>
                <w:rFonts w:cs="Arial"/>
                <w:i w:val="0"/>
                <w:sz w:val="18"/>
                <w:szCs w:val="18"/>
                <w:lang w:val="es-PE" w:eastAsia="es-ES"/>
              </w:rPr>
              <w:t>etc</w:t>
            </w:r>
            <w:proofErr w:type="spellEnd"/>
          </w:p>
        </w:tc>
      </w:tr>
      <w:tr w:rsidR="00255946" w:rsidRPr="0008416F" w14:paraId="559E8B19" w14:textId="77777777" w:rsidTr="00DD0CB0">
        <w:tc>
          <w:tcPr>
            <w:tcW w:w="2546" w:type="dxa"/>
          </w:tcPr>
          <w:p w14:paraId="51F4461A" w14:textId="7AD3DCF4" w:rsidR="00255946" w:rsidRPr="0008416F" w:rsidRDefault="00DD0CB0" w:rsidP="00300A9F">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r w:rsidRPr="0008416F">
              <w:rPr>
                <w:rFonts w:cs="Arial"/>
                <w:i w:val="0"/>
                <w:sz w:val="18"/>
                <w:szCs w:val="18"/>
                <w:lang w:val="es-PE" w:eastAsia="es-ES"/>
              </w:rPr>
              <w:t>Envase inmediato</w:t>
            </w:r>
          </w:p>
        </w:tc>
        <w:tc>
          <w:tcPr>
            <w:tcW w:w="4394" w:type="dxa"/>
          </w:tcPr>
          <w:p w14:paraId="23322412" w14:textId="7DA5F104" w:rsidR="00255946" w:rsidRPr="0008416F" w:rsidRDefault="00DD0CB0" w:rsidP="001515C0">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r w:rsidRPr="0008416F">
              <w:rPr>
                <w:rFonts w:cs="Arial"/>
                <w:i w:val="0"/>
                <w:sz w:val="18"/>
                <w:szCs w:val="18"/>
                <w:lang w:val="es-PE" w:eastAsia="es-ES"/>
              </w:rPr>
              <w:t>(</w:t>
            </w:r>
            <w:r w:rsidR="001515C0" w:rsidRPr="0008416F">
              <w:rPr>
                <w:rFonts w:cs="Arial"/>
                <w:i w:val="0"/>
                <w:sz w:val="18"/>
                <w:szCs w:val="18"/>
                <w:lang w:val="es-PE" w:eastAsia="es-ES"/>
              </w:rPr>
              <w:t xml:space="preserve">Se debe indicar su contenido de acuerdo a sus necesidades, siempre y cuando no afecte la pluralidad de postores, asimismo </w:t>
            </w:r>
            <w:r w:rsidRPr="0008416F">
              <w:rPr>
                <w:rFonts w:cs="Arial"/>
                <w:i w:val="0"/>
                <w:sz w:val="18"/>
                <w:szCs w:val="18"/>
                <w:lang w:val="es-PE" w:eastAsia="es-ES"/>
              </w:rPr>
              <w:t>deberán cumplir con las especificaciones autorizadas en su Registro Sanitario, de acuerdo a lo establecido en el D.S. N° 016-2011/SA, los productos farmacéuticos deben embalarse de acuerdo a las condiciones de almacenamiento, en cumplimiento a la normatividad vigente emitida por la Autoridad Nacional de Medicamentos – ANM)</w:t>
            </w:r>
          </w:p>
        </w:tc>
      </w:tr>
      <w:tr w:rsidR="00255946" w:rsidRPr="0008416F" w14:paraId="70797160" w14:textId="77777777" w:rsidTr="00DD0CB0">
        <w:tc>
          <w:tcPr>
            <w:tcW w:w="2546" w:type="dxa"/>
          </w:tcPr>
          <w:p w14:paraId="02DC2BEA" w14:textId="2CD07234" w:rsidR="00255946" w:rsidRPr="0008416F" w:rsidRDefault="00DD0CB0" w:rsidP="00300A9F">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r w:rsidRPr="0008416F">
              <w:rPr>
                <w:rFonts w:cs="Arial"/>
                <w:i w:val="0"/>
                <w:sz w:val="18"/>
                <w:szCs w:val="18"/>
                <w:lang w:val="es-PE" w:eastAsia="es-ES"/>
              </w:rPr>
              <w:t>Envase mediato</w:t>
            </w:r>
          </w:p>
        </w:tc>
        <w:tc>
          <w:tcPr>
            <w:tcW w:w="4394" w:type="dxa"/>
          </w:tcPr>
          <w:p w14:paraId="538D5818" w14:textId="30F5B0D9" w:rsidR="00255946" w:rsidRPr="0008416F" w:rsidRDefault="00DD0CB0" w:rsidP="00300A9F">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r w:rsidRPr="0008416F">
              <w:rPr>
                <w:rFonts w:cs="Arial"/>
                <w:i w:val="0"/>
                <w:sz w:val="18"/>
                <w:szCs w:val="18"/>
                <w:lang w:val="es-PE" w:eastAsia="es-ES"/>
              </w:rPr>
              <w:t>(</w:t>
            </w:r>
            <w:r w:rsidR="001515C0" w:rsidRPr="0008416F">
              <w:rPr>
                <w:rFonts w:cs="Arial"/>
                <w:i w:val="0"/>
                <w:sz w:val="18"/>
                <w:szCs w:val="18"/>
                <w:lang w:val="es-PE" w:eastAsia="es-ES"/>
              </w:rPr>
              <w:t xml:space="preserve">Se debe indicar su contenido de acuerdo a sus necesidades, siempre y cuando no afecte la pluralidad de postores, asimismo  </w:t>
            </w:r>
            <w:r w:rsidRPr="0008416F">
              <w:rPr>
                <w:rFonts w:cs="Arial"/>
                <w:i w:val="0"/>
                <w:sz w:val="18"/>
                <w:szCs w:val="18"/>
                <w:lang w:val="es-PE" w:eastAsia="es-ES"/>
              </w:rPr>
              <w:t>deberán cumplir con las especificaciones autorizadas en su Registro Sanitario, de acuerdo a lo establecido en el D.S. N° 016-2011/SA, los productos farmacéuticos deben embalarse de acuerdo a las condiciones de almacenamiento, en cumplimiento a la normatividad vigente emitida por la Autoridad Nacional de Medicamentos – ANM)</w:t>
            </w:r>
          </w:p>
        </w:tc>
      </w:tr>
      <w:tr w:rsidR="00255946" w:rsidRPr="0008416F" w14:paraId="563A875A" w14:textId="77777777" w:rsidTr="00DD0CB0">
        <w:tc>
          <w:tcPr>
            <w:tcW w:w="2546" w:type="dxa"/>
          </w:tcPr>
          <w:p w14:paraId="7DFF6CDA" w14:textId="7DA3DB9C" w:rsidR="00255946" w:rsidRPr="0008416F" w:rsidRDefault="00DD0CB0" w:rsidP="00300A9F">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r w:rsidRPr="0008416F">
              <w:rPr>
                <w:rFonts w:cs="Arial"/>
                <w:i w:val="0"/>
                <w:sz w:val="18"/>
                <w:szCs w:val="18"/>
                <w:lang w:val="es-PE" w:eastAsia="es-ES"/>
              </w:rPr>
              <w:t>Embalaje</w:t>
            </w:r>
          </w:p>
        </w:tc>
        <w:tc>
          <w:tcPr>
            <w:tcW w:w="4394" w:type="dxa"/>
          </w:tcPr>
          <w:p w14:paraId="4AFFE680" w14:textId="2BAE50BD" w:rsidR="00255946" w:rsidRPr="0008416F" w:rsidRDefault="00841D88" w:rsidP="00300A9F">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r w:rsidRPr="0008416F">
              <w:rPr>
                <w:rFonts w:cs="Arial"/>
                <w:i w:val="0"/>
                <w:sz w:val="18"/>
                <w:szCs w:val="18"/>
                <w:lang w:val="es-PE" w:eastAsia="es-ES"/>
              </w:rPr>
              <w:t>Los productos deben embalarse adecuadamente utilizando cajas nuevas que garanticen la conservación, integridad y orden del producto; deben ser de fácil apilamiento e indicar en la parte externa el número máximo de cajas a sobreponer</w:t>
            </w:r>
          </w:p>
        </w:tc>
      </w:tr>
      <w:tr w:rsidR="00DD0CB0" w:rsidRPr="0008416F" w14:paraId="39F3E833" w14:textId="77777777" w:rsidTr="00DD0CB0">
        <w:tc>
          <w:tcPr>
            <w:tcW w:w="2546" w:type="dxa"/>
          </w:tcPr>
          <w:p w14:paraId="06C5E3A2" w14:textId="122CF1AD" w:rsidR="00DD0CB0" w:rsidRPr="0008416F" w:rsidRDefault="00DD0CB0" w:rsidP="00300A9F">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r w:rsidRPr="0008416F">
              <w:rPr>
                <w:rFonts w:cs="Arial"/>
                <w:i w:val="0"/>
                <w:sz w:val="18"/>
                <w:szCs w:val="18"/>
                <w:lang w:val="es-PE" w:eastAsia="es-ES"/>
              </w:rPr>
              <w:t>Rotulado</w:t>
            </w:r>
          </w:p>
        </w:tc>
        <w:tc>
          <w:tcPr>
            <w:tcW w:w="4394" w:type="dxa"/>
          </w:tcPr>
          <w:p w14:paraId="70BA664F" w14:textId="595C2DBD" w:rsidR="003825B6" w:rsidRPr="0008416F" w:rsidRDefault="00C222FF" w:rsidP="00841D88">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r w:rsidRPr="0008416F">
              <w:rPr>
                <w:rFonts w:cs="Arial"/>
                <w:i w:val="0"/>
                <w:sz w:val="18"/>
                <w:szCs w:val="18"/>
                <w:lang w:val="es-PE" w:eastAsia="es-ES"/>
              </w:rPr>
              <w:t>(Debe corresponder el productor farmacéutico, de acuerdo a lo autorizado en su registro sanitario)</w:t>
            </w:r>
          </w:p>
        </w:tc>
      </w:tr>
      <w:tr w:rsidR="00DD0CB0" w:rsidRPr="0008416F" w14:paraId="5476DA1D" w14:textId="77777777" w:rsidTr="00DD0CB0">
        <w:tc>
          <w:tcPr>
            <w:tcW w:w="2546" w:type="dxa"/>
          </w:tcPr>
          <w:p w14:paraId="008E5EEE" w14:textId="1A3C6998" w:rsidR="00DD0CB0" w:rsidRPr="0008416F" w:rsidRDefault="00C222FF" w:rsidP="00300A9F">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r w:rsidRPr="0008416F">
              <w:rPr>
                <w:rFonts w:cs="Arial"/>
                <w:i w:val="0"/>
                <w:sz w:val="18"/>
                <w:szCs w:val="18"/>
                <w:lang w:val="es-PE" w:eastAsia="es-ES"/>
              </w:rPr>
              <w:t>Inserto</w:t>
            </w:r>
          </w:p>
        </w:tc>
        <w:tc>
          <w:tcPr>
            <w:tcW w:w="4394" w:type="dxa"/>
          </w:tcPr>
          <w:p w14:paraId="70DC74B9" w14:textId="2F2A3F65" w:rsidR="00DD0CB0" w:rsidRPr="0008416F" w:rsidRDefault="00C222FF" w:rsidP="00300A9F">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r w:rsidRPr="0008416F">
              <w:rPr>
                <w:rFonts w:cs="Arial"/>
                <w:i w:val="0"/>
                <w:sz w:val="18"/>
                <w:szCs w:val="18"/>
                <w:lang w:val="es-PE" w:eastAsia="es-ES"/>
              </w:rPr>
              <w:t>(Es obligatoria la inclusión del inserto, con la información autorizada en su registro sanitario)</w:t>
            </w:r>
          </w:p>
        </w:tc>
      </w:tr>
      <w:tr w:rsidR="00C222FF" w:rsidRPr="0008416F" w14:paraId="32987EF2" w14:textId="77777777" w:rsidTr="00DD0CB0">
        <w:tc>
          <w:tcPr>
            <w:tcW w:w="2546" w:type="dxa"/>
          </w:tcPr>
          <w:p w14:paraId="39D310A5" w14:textId="2673EBE5" w:rsidR="00C222FF" w:rsidRPr="0008416F" w:rsidRDefault="00C222FF" w:rsidP="00C222FF">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r w:rsidRPr="0008416F">
              <w:rPr>
                <w:rFonts w:cs="Arial"/>
                <w:i w:val="0"/>
                <w:sz w:val="18"/>
                <w:szCs w:val="18"/>
                <w:lang w:val="es-PE" w:eastAsia="es-ES"/>
              </w:rPr>
              <w:t>Vigencia mínima del producto</w:t>
            </w:r>
          </w:p>
        </w:tc>
        <w:tc>
          <w:tcPr>
            <w:tcW w:w="4394" w:type="dxa"/>
          </w:tcPr>
          <w:p w14:paraId="4A5A0944" w14:textId="77777777" w:rsidR="00C222FF" w:rsidRPr="0008416F" w:rsidRDefault="00C222FF" w:rsidP="00C222FF">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r w:rsidRPr="0008416F">
              <w:rPr>
                <w:rFonts w:cs="Arial"/>
                <w:i w:val="0"/>
                <w:sz w:val="18"/>
                <w:szCs w:val="18"/>
                <w:lang w:val="es-PE" w:eastAsia="es-ES"/>
              </w:rPr>
              <w:t>(vigencia establecida de acuerdo a sus necesidades, la cual será contabilizada a partir de la fecha de recepción)</w:t>
            </w:r>
          </w:p>
          <w:p w14:paraId="7B2258FB" w14:textId="77777777" w:rsidR="0035793A" w:rsidRPr="0008416F" w:rsidRDefault="0035793A" w:rsidP="00C222FF">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r w:rsidRPr="0008416F">
              <w:rPr>
                <w:rFonts w:cs="Arial"/>
                <w:i w:val="0"/>
                <w:sz w:val="18"/>
                <w:szCs w:val="18"/>
                <w:lang w:val="es-PE" w:eastAsia="es-ES"/>
              </w:rPr>
              <w:t>Solo para la primera entrega: xxx</w:t>
            </w:r>
          </w:p>
          <w:p w14:paraId="7132529F" w14:textId="2EDBBE3C" w:rsidR="0035793A" w:rsidRPr="0008416F" w:rsidRDefault="0035793A" w:rsidP="00C222FF">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r w:rsidRPr="0008416F">
              <w:rPr>
                <w:rFonts w:cs="Arial"/>
                <w:i w:val="0"/>
                <w:sz w:val="18"/>
                <w:szCs w:val="18"/>
                <w:lang w:val="es-PE" w:eastAsia="es-ES"/>
              </w:rPr>
              <w:t>A partir de la segunda entrega hasta la xx entrega: xx</w:t>
            </w:r>
          </w:p>
        </w:tc>
      </w:tr>
      <w:tr w:rsidR="00C222FF" w:rsidRPr="0008416F" w14:paraId="7688EAC7" w14:textId="77777777" w:rsidTr="00DD0CB0">
        <w:tc>
          <w:tcPr>
            <w:tcW w:w="2546" w:type="dxa"/>
          </w:tcPr>
          <w:p w14:paraId="6E9A681E" w14:textId="6FBC88DF" w:rsidR="00C222FF" w:rsidRPr="0008416F" w:rsidRDefault="001C2FA5" w:rsidP="001C2FA5">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r w:rsidRPr="0008416F">
              <w:rPr>
                <w:rFonts w:cs="Arial"/>
                <w:i w:val="0"/>
                <w:sz w:val="18"/>
                <w:szCs w:val="18"/>
                <w:lang w:val="es-PE" w:eastAsia="es-ES"/>
              </w:rPr>
              <w:t>Certificación de c</w:t>
            </w:r>
            <w:r w:rsidR="00C222FF" w:rsidRPr="0008416F">
              <w:rPr>
                <w:rFonts w:cs="Arial"/>
                <w:i w:val="0"/>
                <w:sz w:val="18"/>
                <w:szCs w:val="18"/>
                <w:lang w:val="es-PE" w:eastAsia="es-ES"/>
              </w:rPr>
              <w:t>alidad</w:t>
            </w:r>
            <w:r w:rsidRPr="0008416F">
              <w:rPr>
                <w:rFonts w:cs="Arial"/>
                <w:i w:val="0"/>
                <w:sz w:val="18"/>
                <w:szCs w:val="18"/>
                <w:lang w:val="es-PE" w:eastAsia="es-ES"/>
              </w:rPr>
              <w:t xml:space="preserve"> del bien</w:t>
            </w:r>
          </w:p>
        </w:tc>
        <w:tc>
          <w:tcPr>
            <w:tcW w:w="4394" w:type="dxa"/>
          </w:tcPr>
          <w:p w14:paraId="14148286" w14:textId="77777777" w:rsidR="00C222FF" w:rsidRPr="0008416F" w:rsidRDefault="00C222FF" w:rsidP="00C222FF">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r w:rsidRPr="0008416F">
              <w:rPr>
                <w:rFonts w:cs="Arial"/>
                <w:i w:val="0"/>
                <w:sz w:val="18"/>
                <w:szCs w:val="18"/>
                <w:lang w:val="es-PE" w:eastAsia="es-ES"/>
              </w:rPr>
              <w:t>(Contiene información referida a la metodología a emplear para llevar a cabo la comprobación de la calidad del bien a contratar, de ser el caso que la Entidad considere requerirla)</w:t>
            </w:r>
          </w:p>
          <w:p w14:paraId="5164C054" w14:textId="77777777" w:rsidR="001C2FA5" w:rsidRPr="0008416F" w:rsidRDefault="001C2FA5" w:rsidP="001C2FA5">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r w:rsidRPr="0008416F">
              <w:rPr>
                <w:rFonts w:cs="Arial"/>
                <w:i w:val="0"/>
                <w:sz w:val="18"/>
                <w:szCs w:val="18"/>
                <w:lang w:val="es-PE" w:eastAsia="es-ES"/>
              </w:rPr>
              <w:t>De ser el caso que se requiera:</w:t>
            </w:r>
          </w:p>
          <w:p w14:paraId="60D44835" w14:textId="478AE1C4" w:rsidR="001C2FA5" w:rsidRPr="0008416F" w:rsidRDefault="001C2FA5" w:rsidP="001C2FA5">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r w:rsidRPr="0008416F">
              <w:rPr>
                <w:rFonts w:cs="Arial"/>
                <w:i w:val="0"/>
                <w:sz w:val="18"/>
                <w:szCs w:val="18"/>
                <w:lang w:val="es-PE" w:eastAsia="es-ES"/>
              </w:rPr>
              <w:t>METODO DE MUESTREO: Se realizará de acuerdo a la legislación y normatividad vigente y lo establecido por el Centro Nacional de Control de Calidad – CNCC del Instituto Nacional de Salud – INS del MINSA, en su calidad de autoridad de los Laboratorios autorizados pertenecientes a la Red Nacional de Laboratorios Oficiales de Control de Calidad.</w:t>
            </w:r>
          </w:p>
          <w:p w14:paraId="34994215" w14:textId="4FEC0236" w:rsidR="001C2FA5" w:rsidRPr="0008416F" w:rsidRDefault="001C2FA5" w:rsidP="001C2FA5">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r w:rsidRPr="0008416F">
              <w:rPr>
                <w:rFonts w:cs="Arial"/>
                <w:i w:val="0"/>
                <w:sz w:val="18"/>
                <w:szCs w:val="18"/>
                <w:lang w:val="es-PE" w:eastAsia="es-ES"/>
              </w:rPr>
              <w:t>ENSAYOS Y PRUEBAS: Se realizará de acuerdo a la legislación y normatividad vigente y lo establecido por el Centro Nacional de Control de Calidad – CNCC del Instituto Nacional de Salud – INS del MINSA, en su calidad de autoridad de los Laboratorios autorizados pertenecientes a la Red Nacional de Laboratorios Oficiales de Control de Calidad</w:t>
            </w:r>
          </w:p>
        </w:tc>
      </w:tr>
      <w:tr w:rsidR="00C222FF" w:rsidRPr="0008416F" w14:paraId="70332071" w14:textId="77777777" w:rsidTr="00DD0CB0">
        <w:tc>
          <w:tcPr>
            <w:tcW w:w="2546" w:type="dxa"/>
          </w:tcPr>
          <w:p w14:paraId="0EE7D1D7" w14:textId="5FD97AB4" w:rsidR="00C222FF" w:rsidRPr="0008416F" w:rsidRDefault="003825B6" w:rsidP="00C222FF">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r w:rsidRPr="0008416F">
              <w:rPr>
                <w:rFonts w:cs="Arial"/>
                <w:i w:val="0"/>
                <w:sz w:val="18"/>
                <w:szCs w:val="18"/>
                <w:lang w:val="es-PE" w:eastAsia="es-ES"/>
              </w:rPr>
              <w:t>Compromiso de canje</w:t>
            </w:r>
          </w:p>
        </w:tc>
        <w:tc>
          <w:tcPr>
            <w:tcW w:w="4394" w:type="dxa"/>
          </w:tcPr>
          <w:p w14:paraId="6E69E996" w14:textId="1EE8BD9D" w:rsidR="00C222FF" w:rsidRPr="0008416F" w:rsidRDefault="003825B6" w:rsidP="00C222FF">
            <w:pPr>
              <w:pStyle w:val="Style14"/>
              <w:tabs>
                <w:tab w:val="left" w:pos="284"/>
                <w:tab w:val="left" w:pos="426"/>
                <w:tab w:val="left" w:pos="567"/>
                <w:tab w:val="left" w:pos="709"/>
                <w:tab w:val="left" w:pos="851"/>
                <w:tab w:val="left" w:pos="2127"/>
              </w:tabs>
              <w:spacing w:before="0"/>
              <w:ind w:left="0"/>
              <w:jc w:val="both"/>
              <w:rPr>
                <w:rFonts w:cs="Arial"/>
                <w:i w:val="0"/>
                <w:sz w:val="18"/>
                <w:szCs w:val="18"/>
                <w:lang w:val="es-PE" w:eastAsia="es-ES"/>
              </w:rPr>
            </w:pPr>
            <w:r w:rsidRPr="0008416F">
              <w:rPr>
                <w:rFonts w:cs="Arial"/>
                <w:i w:val="0"/>
                <w:sz w:val="18"/>
                <w:szCs w:val="18"/>
                <w:lang w:val="es-PE" w:eastAsia="es-ES"/>
              </w:rPr>
              <w:t xml:space="preserve">El proveedor deberá presentar </w:t>
            </w:r>
            <w:r w:rsidR="00206398" w:rsidRPr="0008416F">
              <w:rPr>
                <w:rFonts w:cs="Arial"/>
                <w:i w:val="0"/>
                <w:sz w:val="18"/>
                <w:szCs w:val="18"/>
                <w:lang w:val="es-PE" w:eastAsia="es-ES"/>
              </w:rPr>
              <w:t>Declaración</w:t>
            </w:r>
            <w:r w:rsidRPr="0008416F">
              <w:rPr>
                <w:rFonts w:cs="Arial"/>
                <w:i w:val="0"/>
                <w:sz w:val="18"/>
                <w:szCs w:val="18"/>
                <w:lang w:val="es-PE" w:eastAsia="es-ES"/>
              </w:rPr>
              <w:t xml:space="preserve"> Jurada de Compromiso de canje y/o </w:t>
            </w:r>
            <w:r w:rsidR="00206398" w:rsidRPr="0008416F">
              <w:rPr>
                <w:rFonts w:cs="Arial"/>
                <w:i w:val="0"/>
                <w:sz w:val="18"/>
                <w:szCs w:val="18"/>
                <w:lang w:val="es-PE" w:eastAsia="es-ES"/>
              </w:rPr>
              <w:t>reposición</w:t>
            </w:r>
            <w:r w:rsidRPr="0008416F">
              <w:rPr>
                <w:rFonts w:cs="Arial"/>
                <w:i w:val="0"/>
                <w:sz w:val="18"/>
                <w:szCs w:val="18"/>
                <w:lang w:val="es-PE" w:eastAsia="es-ES"/>
              </w:rPr>
              <w:t xml:space="preserve"> por vicios ocultos, los productos a ingresar en el canje </w:t>
            </w:r>
          </w:p>
        </w:tc>
      </w:tr>
    </w:tbl>
    <w:p w14:paraId="769D5F42" w14:textId="77777777" w:rsidR="00255946" w:rsidRPr="0008416F" w:rsidRDefault="00255946" w:rsidP="00300A9F">
      <w:pPr>
        <w:pStyle w:val="Style14"/>
        <w:tabs>
          <w:tab w:val="left" w:pos="284"/>
          <w:tab w:val="left" w:pos="426"/>
          <w:tab w:val="left" w:pos="567"/>
          <w:tab w:val="left" w:pos="709"/>
          <w:tab w:val="left" w:pos="851"/>
          <w:tab w:val="left" w:pos="2127"/>
        </w:tabs>
        <w:spacing w:before="0"/>
        <w:ind w:left="2127"/>
        <w:jc w:val="both"/>
        <w:rPr>
          <w:rFonts w:cs="Arial"/>
          <w:i w:val="0"/>
          <w:sz w:val="22"/>
          <w:szCs w:val="22"/>
          <w:lang w:val="es-PE" w:eastAsia="es-ES"/>
        </w:rPr>
      </w:pPr>
    </w:p>
    <w:p w14:paraId="5A0D1D2D" w14:textId="77777777" w:rsidR="00255946" w:rsidRPr="0008416F" w:rsidRDefault="00255946" w:rsidP="00300A9F">
      <w:pPr>
        <w:pStyle w:val="Style14"/>
        <w:tabs>
          <w:tab w:val="left" w:pos="284"/>
          <w:tab w:val="left" w:pos="426"/>
          <w:tab w:val="left" w:pos="567"/>
          <w:tab w:val="left" w:pos="709"/>
          <w:tab w:val="left" w:pos="851"/>
          <w:tab w:val="left" w:pos="2127"/>
        </w:tabs>
        <w:spacing w:before="0"/>
        <w:ind w:left="2127"/>
        <w:jc w:val="both"/>
        <w:rPr>
          <w:rFonts w:cs="Arial"/>
          <w:i w:val="0"/>
          <w:sz w:val="22"/>
          <w:szCs w:val="22"/>
          <w:lang w:val="es-PE" w:eastAsia="es-ES"/>
        </w:rPr>
      </w:pPr>
    </w:p>
    <w:p w14:paraId="243D92EE" w14:textId="77777777" w:rsidR="00BE24C7" w:rsidRPr="0008416F" w:rsidRDefault="00BE24C7" w:rsidP="00D27AB5">
      <w:pPr>
        <w:pStyle w:val="Style10"/>
        <w:numPr>
          <w:ilvl w:val="2"/>
          <w:numId w:val="42"/>
        </w:numPr>
        <w:tabs>
          <w:tab w:val="left" w:pos="284"/>
          <w:tab w:val="left" w:pos="426"/>
          <w:tab w:val="left" w:pos="567"/>
          <w:tab w:val="left" w:pos="709"/>
          <w:tab w:val="left" w:pos="851"/>
          <w:tab w:val="left" w:pos="1701"/>
        </w:tabs>
        <w:adjustRightInd/>
        <w:ind w:hanging="447"/>
        <w:jc w:val="both"/>
        <w:rPr>
          <w:rFonts w:ascii="Arial Narrow" w:hAnsi="Arial Narrow" w:cs="Arial"/>
          <w:b/>
          <w:iCs/>
          <w:sz w:val="22"/>
          <w:szCs w:val="22"/>
          <w:lang w:val="es-PE"/>
        </w:rPr>
      </w:pPr>
      <w:r w:rsidRPr="0008416F">
        <w:rPr>
          <w:rFonts w:ascii="Arial Narrow" w:hAnsi="Arial Narrow" w:cs="Arial"/>
          <w:b/>
          <w:iCs/>
          <w:sz w:val="22"/>
          <w:szCs w:val="22"/>
          <w:lang w:val="es-PE"/>
        </w:rPr>
        <w:t>Condiciones de Operación</w:t>
      </w:r>
    </w:p>
    <w:p w14:paraId="693A732C" w14:textId="77777777" w:rsidR="00BE24C7" w:rsidRPr="0008416F" w:rsidRDefault="00BE24C7" w:rsidP="00BE24C7">
      <w:pPr>
        <w:pStyle w:val="Style10"/>
        <w:tabs>
          <w:tab w:val="left" w:pos="284"/>
          <w:tab w:val="left" w:pos="426"/>
          <w:tab w:val="left" w:pos="567"/>
          <w:tab w:val="left" w:pos="709"/>
          <w:tab w:val="left" w:pos="851"/>
          <w:tab w:val="left" w:pos="1701"/>
        </w:tabs>
        <w:adjustRightInd/>
        <w:ind w:left="1701" w:hanging="447"/>
        <w:jc w:val="both"/>
        <w:rPr>
          <w:rFonts w:ascii="Arial Narrow" w:hAnsi="Arial Narrow" w:cs="Arial"/>
          <w:iCs/>
          <w:sz w:val="22"/>
          <w:szCs w:val="22"/>
          <w:lang w:val="es-PE" w:eastAsia="es-ES"/>
        </w:rPr>
      </w:pPr>
      <w:r w:rsidRPr="0008416F">
        <w:rPr>
          <w:rFonts w:ascii="Arial Narrow" w:hAnsi="Arial Narrow" w:cs="Arial"/>
          <w:iCs/>
          <w:sz w:val="22"/>
          <w:szCs w:val="22"/>
          <w:lang w:val="es-PE"/>
        </w:rPr>
        <w:tab/>
      </w:r>
      <w:r w:rsidRPr="0008416F">
        <w:rPr>
          <w:rFonts w:ascii="Arial Narrow" w:hAnsi="Arial Narrow" w:cs="Arial"/>
          <w:iCs/>
          <w:sz w:val="22"/>
          <w:szCs w:val="22"/>
          <w:lang w:val="es-PE" w:eastAsia="es-ES"/>
        </w:rPr>
        <w:t>De ser el caso, se deberán señalar o precisar cuáles son las condiciones normales o estándar bajo las cuales tiene que operar o funcionar el bien. En tal sentido, deberá indicarse el rango o tolerancia de parámetros, tales como: temperatura, altitud, tiempo, humedad relativa, frecuencia, resistencia de materiales, electricidad, vibraciones, potencia, voltaje, presión, entre otros.</w:t>
      </w:r>
    </w:p>
    <w:p w14:paraId="02616077" w14:textId="77777777" w:rsidR="00BE24C7" w:rsidRPr="0008416F" w:rsidRDefault="00BE24C7" w:rsidP="00BE24C7">
      <w:pPr>
        <w:pStyle w:val="Style2"/>
        <w:tabs>
          <w:tab w:val="left" w:pos="284"/>
          <w:tab w:val="left" w:pos="426"/>
          <w:tab w:val="left" w:pos="567"/>
          <w:tab w:val="left" w:pos="709"/>
          <w:tab w:val="left" w:pos="851"/>
          <w:tab w:val="left" w:pos="993"/>
        </w:tabs>
        <w:ind w:left="851" w:firstLine="0"/>
        <w:jc w:val="both"/>
        <w:rPr>
          <w:sz w:val="22"/>
          <w:szCs w:val="22"/>
          <w:lang w:val="es-PE" w:eastAsia="es-ES"/>
        </w:rPr>
      </w:pPr>
    </w:p>
    <w:p w14:paraId="6CBE63E9" w14:textId="77777777" w:rsidR="00BE24C7" w:rsidRPr="0008416F" w:rsidRDefault="00BE24C7" w:rsidP="00BE24C7">
      <w:pPr>
        <w:pStyle w:val="Style2"/>
        <w:tabs>
          <w:tab w:val="left" w:pos="284"/>
          <w:tab w:val="left" w:pos="426"/>
          <w:tab w:val="left" w:pos="567"/>
          <w:tab w:val="left" w:pos="709"/>
          <w:tab w:val="left" w:pos="851"/>
          <w:tab w:val="left" w:pos="993"/>
          <w:tab w:val="left" w:pos="1701"/>
        </w:tabs>
        <w:ind w:left="1701" w:firstLine="0"/>
        <w:jc w:val="both"/>
        <w:rPr>
          <w:sz w:val="22"/>
          <w:szCs w:val="22"/>
          <w:lang w:val="es-PE" w:eastAsia="es-ES"/>
        </w:rPr>
      </w:pPr>
      <w:r w:rsidRPr="0008416F">
        <w:rPr>
          <w:iCs w:val="0"/>
          <w:sz w:val="22"/>
          <w:szCs w:val="22"/>
          <w:lang w:val="es-PE" w:eastAsia="es-ES"/>
        </w:rPr>
        <w:t>Las condiciones de operación se dan, entre otros, en los siguientes bienes:</w:t>
      </w:r>
    </w:p>
    <w:p w14:paraId="5F0BC1B4" w14:textId="77777777" w:rsidR="00BE24C7" w:rsidRPr="0008416F" w:rsidRDefault="00BE24C7" w:rsidP="00D27AB5">
      <w:pPr>
        <w:pStyle w:val="Style10"/>
        <w:numPr>
          <w:ilvl w:val="0"/>
          <w:numId w:val="34"/>
        </w:numPr>
        <w:tabs>
          <w:tab w:val="left" w:pos="284"/>
          <w:tab w:val="left" w:pos="426"/>
          <w:tab w:val="left" w:pos="567"/>
          <w:tab w:val="left" w:pos="709"/>
          <w:tab w:val="left" w:pos="851"/>
          <w:tab w:val="left" w:pos="2127"/>
        </w:tabs>
        <w:adjustRightInd/>
        <w:ind w:left="2127" w:hanging="426"/>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Equipos de medición, interruptores, transformadores, motores, etc.</w:t>
      </w:r>
    </w:p>
    <w:p w14:paraId="61130210" w14:textId="77777777" w:rsidR="00BE24C7" w:rsidRPr="0008416F" w:rsidRDefault="00BE24C7" w:rsidP="00D27AB5">
      <w:pPr>
        <w:pStyle w:val="Style10"/>
        <w:numPr>
          <w:ilvl w:val="0"/>
          <w:numId w:val="34"/>
        </w:numPr>
        <w:tabs>
          <w:tab w:val="left" w:pos="284"/>
          <w:tab w:val="left" w:pos="426"/>
          <w:tab w:val="left" w:pos="567"/>
          <w:tab w:val="left" w:pos="709"/>
          <w:tab w:val="left" w:pos="851"/>
          <w:tab w:val="left" w:pos="2127"/>
        </w:tabs>
        <w:adjustRightInd/>
        <w:ind w:left="2127" w:hanging="426"/>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Equipos accionados por motores y estaciones o puntos de control, etc.</w:t>
      </w:r>
    </w:p>
    <w:p w14:paraId="3142FA54" w14:textId="77777777" w:rsidR="00BE24C7" w:rsidRPr="0008416F" w:rsidRDefault="00BE24C7" w:rsidP="00D27AB5">
      <w:pPr>
        <w:pStyle w:val="Style10"/>
        <w:numPr>
          <w:ilvl w:val="0"/>
          <w:numId w:val="34"/>
        </w:numPr>
        <w:tabs>
          <w:tab w:val="left" w:pos="284"/>
          <w:tab w:val="left" w:pos="426"/>
          <w:tab w:val="left" w:pos="567"/>
          <w:tab w:val="left" w:pos="709"/>
          <w:tab w:val="left" w:pos="851"/>
          <w:tab w:val="left" w:pos="2127"/>
        </w:tabs>
        <w:adjustRightInd/>
        <w:ind w:left="2127" w:hanging="426"/>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Equipos para bombeo de agua y saneamiento, etc.</w:t>
      </w:r>
    </w:p>
    <w:p w14:paraId="718A2C2C" w14:textId="77777777" w:rsidR="00BE24C7" w:rsidRPr="0008416F" w:rsidRDefault="00BE24C7" w:rsidP="00D27AB5">
      <w:pPr>
        <w:pStyle w:val="Style10"/>
        <w:numPr>
          <w:ilvl w:val="0"/>
          <w:numId w:val="34"/>
        </w:numPr>
        <w:tabs>
          <w:tab w:val="left" w:pos="284"/>
          <w:tab w:val="left" w:pos="426"/>
          <w:tab w:val="left" w:pos="567"/>
          <w:tab w:val="left" w:pos="709"/>
          <w:tab w:val="left" w:pos="851"/>
          <w:tab w:val="left" w:pos="2127"/>
        </w:tabs>
        <w:adjustRightInd/>
        <w:ind w:left="2127" w:hanging="426"/>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Equipos de cómputo, servidores, sistemas de comunicación, etc.</w:t>
      </w:r>
    </w:p>
    <w:p w14:paraId="5CCD9502" w14:textId="77777777" w:rsidR="00BE24C7" w:rsidRPr="0008416F" w:rsidRDefault="00BE24C7" w:rsidP="00D27AB5">
      <w:pPr>
        <w:pStyle w:val="Style10"/>
        <w:numPr>
          <w:ilvl w:val="0"/>
          <w:numId w:val="34"/>
        </w:numPr>
        <w:tabs>
          <w:tab w:val="left" w:pos="284"/>
          <w:tab w:val="left" w:pos="426"/>
          <w:tab w:val="left" w:pos="567"/>
          <w:tab w:val="left" w:pos="709"/>
          <w:tab w:val="left" w:pos="851"/>
          <w:tab w:val="left" w:pos="2127"/>
        </w:tabs>
        <w:adjustRightInd/>
        <w:ind w:left="2127" w:hanging="426"/>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lastRenderedPageBreak/>
        <w:t>Equipos médicos.</w:t>
      </w:r>
    </w:p>
    <w:p w14:paraId="55DA65D6" w14:textId="77777777" w:rsidR="00BE24C7" w:rsidRPr="0008416F" w:rsidRDefault="00BE24C7" w:rsidP="00D27AB5">
      <w:pPr>
        <w:pStyle w:val="Style10"/>
        <w:numPr>
          <w:ilvl w:val="0"/>
          <w:numId w:val="34"/>
        </w:numPr>
        <w:tabs>
          <w:tab w:val="left" w:pos="284"/>
          <w:tab w:val="left" w:pos="426"/>
          <w:tab w:val="left" w:pos="567"/>
          <w:tab w:val="left" w:pos="709"/>
          <w:tab w:val="left" w:pos="851"/>
          <w:tab w:val="left" w:pos="2127"/>
        </w:tabs>
        <w:adjustRightInd/>
        <w:ind w:left="2127" w:hanging="426"/>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Un subsistema (por ejemplo, una fuente de alimentación, generadores de energía eléctrica, etc.)</w:t>
      </w:r>
    </w:p>
    <w:p w14:paraId="3681A31A" w14:textId="77777777" w:rsidR="00BE24C7" w:rsidRPr="0008416F" w:rsidRDefault="00BE24C7" w:rsidP="00D27AB5">
      <w:pPr>
        <w:pStyle w:val="Style10"/>
        <w:numPr>
          <w:ilvl w:val="0"/>
          <w:numId w:val="34"/>
        </w:numPr>
        <w:tabs>
          <w:tab w:val="left" w:pos="284"/>
          <w:tab w:val="left" w:pos="426"/>
          <w:tab w:val="left" w:pos="567"/>
          <w:tab w:val="left" w:pos="709"/>
          <w:tab w:val="left" w:pos="851"/>
          <w:tab w:val="left" w:pos="2127"/>
        </w:tabs>
        <w:adjustRightInd/>
        <w:ind w:left="2127" w:hanging="426"/>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 xml:space="preserve">Máquinas de diversos tipos (grúas, vehículos de transporte de diversos tipos, tractores, montacargas, </w:t>
      </w:r>
      <w:proofErr w:type="spellStart"/>
      <w:r w:rsidRPr="0008416F">
        <w:rPr>
          <w:rFonts w:ascii="Arial Narrow" w:hAnsi="Arial Narrow" w:cs="Arial"/>
          <w:iCs/>
          <w:sz w:val="22"/>
          <w:szCs w:val="22"/>
          <w:lang w:val="es-PE" w:eastAsia="es-ES"/>
        </w:rPr>
        <w:t>retrocargadoras</w:t>
      </w:r>
      <w:proofErr w:type="spellEnd"/>
      <w:r w:rsidRPr="0008416F">
        <w:rPr>
          <w:rFonts w:ascii="Arial Narrow" w:hAnsi="Arial Narrow" w:cs="Arial"/>
          <w:iCs/>
          <w:sz w:val="22"/>
          <w:szCs w:val="22"/>
          <w:lang w:val="es-PE" w:eastAsia="es-ES"/>
        </w:rPr>
        <w:t>, excavadoras, compactadores, etc.)</w:t>
      </w:r>
    </w:p>
    <w:p w14:paraId="265AE68D" w14:textId="77777777" w:rsidR="00BE24C7" w:rsidRPr="0008416F" w:rsidRDefault="00BE24C7" w:rsidP="00D27AB5">
      <w:pPr>
        <w:pStyle w:val="Style10"/>
        <w:numPr>
          <w:ilvl w:val="0"/>
          <w:numId w:val="34"/>
        </w:numPr>
        <w:tabs>
          <w:tab w:val="left" w:pos="284"/>
          <w:tab w:val="left" w:pos="426"/>
          <w:tab w:val="left" w:pos="567"/>
          <w:tab w:val="left" w:pos="709"/>
          <w:tab w:val="left" w:pos="851"/>
          <w:tab w:val="left" w:pos="2127"/>
        </w:tabs>
        <w:adjustRightInd/>
        <w:ind w:left="2127" w:hanging="426"/>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Equipos de diversos tipos (equipos hidráulicos, radares, equipos de extinción de incendios, dispositivos electrónicos, etc.)</w:t>
      </w:r>
    </w:p>
    <w:p w14:paraId="084B7B5B" w14:textId="77777777" w:rsidR="00BE24C7" w:rsidRPr="0008416F" w:rsidRDefault="00BE24C7" w:rsidP="00D27AB5">
      <w:pPr>
        <w:pStyle w:val="Style10"/>
        <w:numPr>
          <w:ilvl w:val="0"/>
          <w:numId w:val="34"/>
        </w:numPr>
        <w:tabs>
          <w:tab w:val="left" w:pos="284"/>
          <w:tab w:val="left" w:pos="426"/>
          <w:tab w:val="left" w:pos="567"/>
          <w:tab w:val="left" w:pos="709"/>
          <w:tab w:val="left" w:pos="851"/>
          <w:tab w:val="left" w:pos="2127"/>
        </w:tabs>
        <w:adjustRightInd/>
        <w:ind w:left="2127" w:hanging="426"/>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Cilindros de diversos tamaños.</w:t>
      </w:r>
    </w:p>
    <w:p w14:paraId="5C2F2B1A" w14:textId="77777777" w:rsidR="00144253" w:rsidRPr="0008416F" w:rsidRDefault="00144253" w:rsidP="00144253">
      <w:pPr>
        <w:pStyle w:val="Style10"/>
        <w:tabs>
          <w:tab w:val="left" w:pos="284"/>
          <w:tab w:val="left" w:pos="426"/>
          <w:tab w:val="left" w:pos="567"/>
          <w:tab w:val="left" w:pos="709"/>
          <w:tab w:val="left" w:pos="851"/>
          <w:tab w:val="left" w:pos="2127"/>
        </w:tabs>
        <w:adjustRightInd/>
        <w:ind w:left="2127"/>
        <w:jc w:val="both"/>
        <w:rPr>
          <w:rFonts w:ascii="Arial Narrow" w:hAnsi="Arial Narrow" w:cs="Arial"/>
          <w:iCs/>
          <w:sz w:val="22"/>
          <w:szCs w:val="22"/>
          <w:lang w:val="es-PE" w:eastAsia="es-ES"/>
        </w:rPr>
      </w:pPr>
    </w:p>
    <w:p w14:paraId="52C7F426" w14:textId="77777777" w:rsidR="00BE24C7" w:rsidRPr="0008416F" w:rsidRDefault="00BE24C7" w:rsidP="00D27AB5">
      <w:pPr>
        <w:pStyle w:val="Style10"/>
        <w:numPr>
          <w:ilvl w:val="2"/>
          <w:numId w:val="42"/>
        </w:numPr>
        <w:tabs>
          <w:tab w:val="left" w:pos="284"/>
          <w:tab w:val="left" w:pos="426"/>
          <w:tab w:val="left" w:pos="567"/>
          <w:tab w:val="left" w:pos="709"/>
          <w:tab w:val="left" w:pos="851"/>
          <w:tab w:val="left" w:pos="993"/>
        </w:tabs>
        <w:adjustRightInd/>
        <w:ind w:left="1701" w:hanging="708"/>
        <w:jc w:val="both"/>
        <w:rPr>
          <w:rFonts w:ascii="Arial Narrow" w:hAnsi="Arial Narrow" w:cs="Arial"/>
          <w:b/>
          <w:iCs/>
          <w:sz w:val="22"/>
          <w:szCs w:val="22"/>
          <w:lang w:val="es-PE"/>
        </w:rPr>
      </w:pPr>
      <w:r w:rsidRPr="0008416F">
        <w:rPr>
          <w:rFonts w:ascii="Arial Narrow" w:hAnsi="Arial Narrow" w:cs="Arial"/>
          <w:b/>
          <w:iCs/>
          <w:sz w:val="22"/>
          <w:szCs w:val="22"/>
          <w:lang w:val="es-PE"/>
        </w:rPr>
        <w:t>Embalaje o rotulado</w:t>
      </w:r>
    </w:p>
    <w:p w14:paraId="5BEE4872" w14:textId="77777777" w:rsidR="00BE24C7" w:rsidRPr="0008416F" w:rsidRDefault="00BE24C7" w:rsidP="00144253">
      <w:pPr>
        <w:pStyle w:val="Style10"/>
        <w:tabs>
          <w:tab w:val="left" w:pos="284"/>
          <w:tab w:val="left" w:pos="426"/>
          <w:tab w:val="left" w:pos="567"/>
          <w:tab w:val="left" w:pos="709"/>
          <w:tab w:val="left" w:pos="851"/>
          <w:tab w:val="left" w:pos="1701"/>
        </w:tabs>
        <w:adjustRightInd/>
        <w:ind w:left="1701"/>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De ser el caso, se debe precisar si la prestación comprende el embalaje y/o rotulado de los bienes solicitados.</w:t>
      </w:r>
    </w:p>
    <w:p w14:paraId="4D3A99E8" w14:textId="77777777" w:rsidR="00144253" w:rsidRPr="0008416F" w:rsidRDefault="00144253" w:rsidP="00144253">
      <w:pPr>
        <w:pStyle w:val="Style10"/>
        <w:tabs>
          <w:tab w:val="left" w:pos="284"/>
          <w:tab w:val="left" w:pos="426"/>
          <w:tab w:val="left" w:pos="567"/>
          <w:tab w:val="left" w:pos="709"/>
          <w:tab w:val="left" w:pos="851"/>
          <w:tab w:val="left" w:pos="1701"/>
        </w:tabs>
        <w:adjustRightInd/>
        <w:ind w:left="1701"/>
        <w:jc w:val="both"/>
        <w:rPr>
          <w:rFonts w:ascii="Arial Narrow" w:hAnsi="Arial Narrow" w:cs="Arial"/>
          <w:iCs/>
          <w:sz w:val="22"/>
          <w:szCs w:val="22"/>
          <w:lang w:val="es-PE" w:eastAsia="es-ES"/>
        </w:rPr>
      </w:pPr>
    </w:p>
    <w:p w14:paraId="5F5E13CE" w14:textId="77777777" w:rsidR="00BE24C7" w:rsidRPr="0008416F" w:rsidRDefault="00BE24C7" w:rsidP="00D27AB5">
      <w:pPr>
        <w:pStyle w:val="Style10"/>
        <w:numPr>
          <w:ilvl w:val="3"/>
          <w:numId w:val="42"/>
        </w:numPr>
        <w:tabs>
          <w:tab w:val="left" w:pos="284"/>
          <w:tab w:val="left" w:pos="426"/>
          <w:tab w:val="left" w:pos="567"/>
          <w:tab w:val="left" w:pos="709"/>
          <w:tab w:val="left" w:pos="851"/>
          <w:tab w:val="left" w:pos="993"/>
        </w:tabs>
        <w:adjustRightInd/>
        <w:ind w:left="2552" w:hanging="851"/>
        <w:jc w:val="both"/>
        <w:rPr>
          <w:rFonts w:ascii="Arial Narrow" w:hAnsi="Arial Narrow" w:cs="Arial"/>
          <w:b/>
          <w:iCs/>
          <w:sz w:val="22"/>
          <w:szCs w:val="22"/>
          <w:lang w:val="es-PE"/>
        </w:rPr>
      </w:pPr>
      <w:r w:rsidRPr="0008416F">
        <w:rPr>
          <w:rFonts w:ascii="Arial Narrow" w:hAnsi="Arial Narrow" w:cs="Arial"/>
          <w:b/>
          <w:iCs/>
          <w:sz w:val="22"/>
          <w:szCs w:val="22"/>
          <w:lang w:val="es-PE"/>
        </w:rPr>
        <w:t>Embalaje</w:t>
      </w:r>
    </w:p>
    <w:p w14:paraId="372AB03C" w14:textId="77777777" w:rsidR="00BE24C7" w:rsidRPr="0008416F" w:rsidRDefault="00BE24C7" w:rsidP="00144253">
      <w:pPr>
        <w:pStyle w:val="Style10"/>
        <w:tabs>
          <w:tab w:val="left" w:pos="284"/>
          <w:tab w:val="left" w:pos="426"/>
          <w:tab w:val="left" w:pos="567"/>
          <w:tab w:val="left" w:pos="709"/>
          <w:tab w:val="left" w:pos="851"/>
          <w:tab w:val="left" w:pos="1701"/>
        </w:tabs>
        <w:adjustRightInd/>
        <w:ind w:left="1701"/>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La naturaleza de los bienes, el modo del envío y las condiciones climáticas durante el tránsito y en destino, determinan el embalaje requerido. De ser el caso, debe indicarse claramente, el modelo, tipo de embalaje o detalle técnico del mismo, en los cuales será empaquetado o envuelto el bien de manera temporal, pensando en su manipulación, transporte y almacenaje.</w:t>
      </w:r>
    </w:p>
    <w:p w14:paraId="18956BC6" w14:textId="77777777" w:rsidR="00144253" w:rsidRPr="0008416F" w:rsidRDefault="00144253" w:rsidP="00144253">
      <w:pPr>
        <w:pStyle w:val="Style10"/>
        <w:tabs>
          <w:tab w:val="left" w:pos="284"/>
          <w:tab w:val="left" w:pos="426"/>
          <w:tab w:val="left" w:pos="567"/>
          <w:tab w:val="left" w:pos="709"/>
          <w:tab w:val="left" w:pos="851"/>
          <w:tab w:val="left" w:pos="1701"/>
        </w:tabs>
        <w:adjustRightInd/>
        <w:ind w:left="1701"/>
        <w:jc w:val="both"/>
        <w:rPr>
          <w:rFonts w:ascii="Arial Narrow" w:hAnsi="Arial Narrow" w:cs="Arial"/>
          <w:iCs/>
          <w:sz w:val="22"/>
          <w:szCs w:val="22"/>
          <w:lang w:val="es-PE" w:eastAsia="es-ES"/>
        </w:rPr>
      </w:pPr>
    </w:p>
    <w:p w14:paraId="7BB7C4EF" w14:textId="15386A00" w:rsidR="00BE24C7" w:rsidRPr="0008416F" w:rsidRDefault="00BE24C7" w:rsidP="00144253">
      <w:pPr>
        <w:pStyle w:val="Style10"/>
        <w:tabs>
          <w:tab w:val="left" w:pos="284"/>
          <w:tab w:val="left" w:pos="426"/>
          <w:tab w:val="left" w:pos="567"/>
          <w:tab w:val="left" w:pos="709"/>
          <w:tab w:val="left" w:pos="851"/>
          <w:tab w:val="left" w:pos="1701"/>
        </w:tabs>
        <w:adjustRightInd/>
        <w:ind w:left="1701"/>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Al respecto, es necesario establecer la diferencia entre:</w:t>
      </w:r>
    </w:p>
    <w:p w14:paraId="02AB41C9" w14:textId="77777777" w:rsidR="0035793A" w:rsidRPr="0008416F" w:rsidRDefault="0035793A" w:rsidP="00144253">
      <w:pPr>
        <w:pStyle w:val="Style10"/>
        <w:tabs>
          <w:tab w:val="left" w:pos="284"/>
          <w:tab w:val="left" w:pos="426"/>
          <w:tab w:val="left" w:pos="567"/>
          <w:tab w:val="left" w:pos="709"/>
          <w:tab w:val="left" w:pos="851"/>
          <w:tab w:val="left" w:pos="1701"/>
        </w:tabs>
        <w:adjustRightInd/>
        <w:ind w:left="1701"/>
        <w:jc w:val="both"/>
        <w:rPr>
          <w:rFonts w:ascii="Arial Narrow" w:hAnsi="Arial Narrow" w:cs="Arial"/>
          <w:iCs/>
          <w:sz w:val="22"/>
          <w:szCs w:val="22"/>
          <w:lang w:val="es-PE" w:eastAsia="es-ES"/>
        </w:rPr>
      </w:pPr>
    </w:p>
    <w:p w14:paraId="540B0E8B" w14:textId="77777777" w:rsidR="00BE24C7" w:rsidRPr="0008416F" w:rsidRDefault="00BE24C7" w:rsidP="00144253">
      <w:pPr>
        <w:pStyle w:val="Style10"/>
        <w:tabs>
          <w:tab w:val="left" w:pos="284"/>
          <w:tab w:val="left" w:pos="426"/>
          <w:tab w:val="left" w:pos="567"/>
          <w:tab w:val="left" w:pos="709"/>
          <w:tab w:val="left" w:pos="851"/>
          <w:tab w:val="left" w:pos="1701"/>
        </w:tabs>
        <w:adjustRightInd/>
        <w:ind w:left="1701"/>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Embalaje primario o envase: Es el lugar donde se conserva la mercancía; está en contacto directo con el producto.</w:t>
      </w:r>
    </w:p>
    <w:p w14:paraId="7F07635A" w14:textId="77777777" w:rsidR="0035793A" w:rsidRPr="0008416F" w:rsidRDefault="0035793A" w:rsidP="00144253">
      <w:pPr>
        <w:pStyle w:val="Style10"/>
        <w:tabs>
          <w:tab w:val="left" w:pos="284"/>
          <w:tab w:val="left" w:pos="426"/>
          <w:tab w:val="left" w:pos="567"/>
          <w:tab w:val="left" w:pos="709"/>
          <w:tab w:val="left" w:pos="851"/>
          <w:tab w:val="left" w:pos="1701"/>
        </w:tabs>
        <w:adjustRightInd/>
        <w:ind w:left="1701"/>
        <w:jc w:val="both"/>
        <w:rPr>
          <w:rFonts w:ascii="Arial Narrow" w:hAnsi="Arial Narrow" w:cs="Arial"/>
          <w:iCs/>
          <w:sz w:val="22"/>
          <w:szCs w:val="22"/>
          <w:lang w:val="es-PE" w:eastAsia="es-ES"/>
        </w:rPr>
      </w:pPr>
    </w:p>
    <w:p w14:paraId="4739BEF1" w14:textId="77777777" w:rsidR="00BE24C7" w:rsidRPr="0008416F" w:rsidRDefault="00BE24C7" w:rsidP="00144253">
      <w:pPr>
        <w:pStyle w:val="Style10"/>
        <w:tabs>
          <w:tab w:val="left" w:pos="284"/>
          <w:tab w:val="left" w:pos="426"/>
          <w:tab w:val="left" w:pos="567"/>
          <w:tab w:val="left" w:pos="709"/>
          <w:tab w:val="left" w:pos="851"/>
          <w:tab w:val="left" w:pos="1701"/>
        </w:tabs>
        <w:adjustRightInd/>
        <w:ind w:left="1701"/>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Embalaje secundario: Protege al embalaje primario y generalmente se descarta en el momento del uso (no cumple una función ligada directamente al uso). Los modelos o tipos de embalaje secundario más habituales son la caja de madera, caja de plástico, caja con tapa, cartón ondulado, cesta, estuche, saco de papel, entre otros.</w:t>
      </w:r>
    </w:p>
    <w:p w14:paraId="375450EA" w14:textId="77777777" w:rsidR="00144253" w:rsidRPr="0008416F" w:rsidRDefault="00144253" w:rsidP="00144253">
      <w:pPr>
        <w:pStyle w:val="Style10"/>
        <w:tabs>
          <w:tab w:val="left" w:pos="284"/>
          <w:tab w:val="left" w:pos="426"/>
          <w:tab w:val="left" w:pos="567"/>
          <w:tab w:val="left" w:pos="709"/>
          <w:tab w:val="left" w:pos="851"/>
          <w:tab w:val="left" w:pos="1701"/>
        </w:tabs>
        <w:adjustRightInd/>
        <w:ind w:left="1701"/>
        <w:jc w:val="both"/>
        <w:rPr>
          <w:rFonts w:ascii="Arial Narrow" w:hAnsi="Arial Narrow" w:cs="Arial"/>
          <w:iCs/>
          <w:sz w:val="22"/>
          <w:szCs w:val="22"/>
          <w:lang w:val="es-PE" w:eastAsia="es-ES"/>
        </w:rPr>
      </w:pPr>
    </w:p>
    <w:p w14:paraId="0D5EF23B" w14:textId="77777777" w:rsidR="00BE24C7" w:rsidRPr="0008416F" w:rsidRDefault="00BE24C7" w:rsidP="00144253">
      <w:pPr>
        <w:pStyle w:val="Style10"/>
        <w:tabs>
          <w:tab w:val="left" w:pos="284"/>
          <w:tab w:val="left" w:pos="426"/>
          <w:tab w:val="left" w:pos="567"/>
          <w:tab w:val="left" w:pos="709"/>
          <w:tab w:val="left" w:pos="851"/>
          <w:tab w:val="left" w:pos="1701"/>
        </w:tabs>
        <w:adjustRightInd/>
        <w:ind w:left="1701"/>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Embalaje terciario: es el que está destinado a soportar grandes cantidades de embalajes secundarios, a fin de que estos no se dañen o deterioren en el proceso de transporte y almacenamiento entre la fábrica y el consumidor final.</w:t>
      </w:r>
    </w:p>
    <w:p w14:paraId="38B0ED83" w14:textId="77777777" w:rsidR="00144253" w:rsidRPr="0008416F" w:rsidRDefault="00144253" w:rsidP="00144253">
      <w:pPr>
        <w:pStyle w:val="Style10"/>
        <w:tabs>
          <w:tab w:val="left" w:pos="284"/>
          <w:tab w:val="left" w:pos="426"/>
          <w:tab w:val="left" w:pos="567"/>
          <w:tab w:val="left" w:pos="709"/>
          <w:tab w:val="left" w:pos="851"/>
          <w:tab w:val="left" w:pos="1701"/>
        </w:tabs>
        <w:adjustRightInd/>
        <w:ind w:left="1701"/>
        <w:jc w:val="both"/>
        <w:rPr>
          <w:rFonts w:ascii="Arial Narrow" w:hAnsi="Arial Narrow" w:cs="Arial"/>
          <w:iCs/>
          <w:sz w:val="22"/>
          <w:szCs w:val="22"/>
          <w:lang w:val="es-PE" w:eastAsia="es-ES"/>
        </w:rPr>
      </w:pPr>
    </w:p>
    <w:p w14:paraId="597B81C3" w14:textId="77777777" w:rsidR="0035793A" w:rsidRPr="0008416F" w:rsidRDefault="0035793A" w:rsidP="00144253">
      <w:pPr>
        <w:pStyle w:val="Style10"/>
        <w:tabs>
          <w:tab w:val="left" w:pos="284"/>
          <w:tab w:val="left" w:pos="426"/>
          <w:tab w:val="left" w:pos="567"/>
          <w:tab w:val="left" w:pos="709"/>
          <w:tab w:val="left" w:pos="851"/>
          <w:tab w:val="left" w:pos="1701"/>
        </w:tabs>
        <w:adjustRightInd/>
        <w:ind w:left="1701"/>
        <w:jc w:val="both"/>
        <w:rPr>
          <w:rFonts w:ascii="Arial Narrow" w:hAnsi="Arial Narrow" w:cs="Arial"/>
          <w:iCs/>
          <w:sz w:val="22"/>
          <w:szCs w:val="22"/>
          <w:lang w:val="es-PE" w:eastAsia="es-ES"/>
        </w:rPr>
      </w:pPr>
    </w:p>
    <w:p w14:paraId="0E7F6A46" w14:textId="77777777" w:rsidR="00BE24C7" w:rsidRPr="0008416F" w:rsidRDefault="00BE24C7" w:rsidP="00D27AB5">
      <w:pPr>
        <w:pStyle w:val="Style10"/>
        <w:numPr>
          <w:ilvl w:val="3"/>
          <w:numId w:val="42"/>
        </w:numPr>
        <w:tabs>
          <w:tab w:val="left" w:pos="284"/>
          <w:tab w:val="left" w:pos="426"/>
          <w:tab w:val="left" w:pos="567"/>
          <w:tab w:val="left" w:pos="709"/>
          <w:tab w:val="left" w:pos="851"/>
          <w:tab w:val="left" w:pos="993"/>
        </w:tabs>
        <w:adjustRightInd/>
        <w:ind w:left="2552" w:hanging="851"/>
        <w:jc w:val="both"/>
        <w:rPr>
          <w:rFonts w:ascii="Arial Narrow" w:hAnsi="Arial Narrow" w:cs="Arial"/>
          <w:b/>
          <w:iCs/>
          <w:sz w:val="22"/>
          <w:szCs w:val="22"/>
          <w:lang w:val="es-PE"/>
        </w:rPr>
      </w:pPr>
      <w:r w:rsidRPr="0008416F">
        <w:rPr>
          <w:rFonts w:ascii="Arial Narrow" w:hAnsi="Arial Narrow" w:cs="Arial"/>
          <w:b/>
          <w:iCs/>
          <w:sz w:val="22"/>
          <w:szCs w:val="22"/>
          <w:lang w:val="es-PE"/>
        </w:rPr>
        <w:t>Rotulado</w:t>
      </w:r>
    </w:p>
    <w:p w14:paraId="491CB2AE" w14:textId="77777777" w:rsidR="00BE24C7" w:rsidRPr="0008416F" w:rsidRDefault="00BE24C7" w:rsidP="00BE24C7">
      <w:pPr>
        <w:pStyle w:val="Style10"/>
        <w:tabs>
          <w:tab w:val="left" w:pos="284"/>
          <w:tab w:val="left" w:pos="426"/>
          <w:tab w:val="left" w:pos="567"/>
          <w:tab w:val="left" w:pos="709"/>
          <w:tab w:val="left" w:pos="851"/>
          <w:tab w:val="left" w:pos="993"/>
        </w:tabs>
        <w:adjustRightInd/>
        <w:ind w:left="2552" w:right="42"/>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El rotulado tiene por objeto suministrar información sobre las características particulares de los productos, su forma de elaboración, manipulación y/o conservación, sus propiedades, su contenido, su fecha de expiración, limitaciones a su comercialización, entre otros.</w:t>
      </w:r>
    </w:p>
    <w:p w14:paraId="6CFFA057" w14:textId="77777777" w:rsidR="00BE24C7" w:rsidRPr="0008416F" w:rsidRDefault="00BE24C7" w:rsidP="00BE24C7">
      <w:pPr>
        <w:pStyle w:val="Style10"/>
        <w:tabs>
          <w:tab w:val="left" w:pos="284"/>
          <w:tab w:val="left" w:pos="426"/>
          <w:tab w:val="left" w:pos="567"/>
          <w:tab w:val="left" w:pos="709"/>
          <w:tab w:val="left" w:pos="851"/>
          <w:tab w:val="left" w:pos="993"/>
        </w:tabs>
        <w:adjustRightInd/>
        <w:ind w:left="1276"/>
        <w:rPr>
          <w:rFonts w:ascii="Arial Narrow" w:hAnsi="Arial Narrow" w:cs="Arial"/>
          <w:iCs/>
          <w:sz w:val="22"/>
          <w:szCs w:val="22"/>
          <w:lang w:val="es-PE" w:eastAsia="es-ES"/>
        </w:rPr>
      </w:pPr>
    </w:p>
    <w:p w14:paraId="25B70F5C" w14:textId="77777777" w:rsidR="00BE24C7" w:rsidRPr="0008416F" w:rsidRDefault="00BE24C7" w:rsidP="00BE24C7">
      <w:pPr>
        <w:pStyle w:val="Style10"/>
        <w:tabs>
          <w:tab w:val="left" w:pos="284"/>
          <w:tab w:val="left" w:pos="426"/>
          <w:tab w:val="left" w:pos="567"/>
          <w:tab w:val="left" w:pos="709"/>
          <w:tab w:val="left" w:pos="851"/>
          <w:tab w:val="left" w:pos="993"/>
        </w:tabs>
        <w:adjustRightInd/>
        <w:ind w:left="2552" w:right="42"/>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En ese sentido, dependiendo de la naturaleza de los bienes y las condiciones climáticas, entre otros, corresponde señalar el tipo de rotulado y/o su detalle técnico.</w:t>
      </w:r>
    </w:p>
    <w:p w14:paraId="7AD509AB" w14:textId="77777777" w:rsidR="00BE24C7" w:rsidRPr="0008416F" w:rsidRDefault="00BE24C7" w:rsidP="00D27AB5">
      <w:pPr>
        <w:pStyle w:val="Style10"/>
        <w:numPr>
          <w:ilvl w:val="2"/>
          <w:numId w:val="42"/>
        </w:numPr>
        <w:tabs>
          <w:tab w:val="left" w:pos="284"/>
          <w:tab w:val="left" w:pos="426"/>
          <w:tab w:val="left" w:pos="567"/>
          <w:tab w:val="left" w:pos="709"/>
          <w:tab w:val="left" w:pos="851"/>
          <w:tab w:val="left" w:pos="1701"/>
        </w:tabs>
        <w:adjustRightInd/>
        <w:ind w:hanging="447"/>
        <w:jc w:val="both"/>
        <w:rPr>
          <w:rFonts w:ascii="Arial Narrow" w:hAnsi="Arial Narrow" w:cs="Arial"/>
          <w:b/>
          <w:iCs/>
          <w:sz w:val="22"/>
          <w:szCs w:val="22"/>
          <w:lang w:val="es-PE"/>
        </w:rPr>
      </w:pPr>
      <w:r w:rsidRPr="0008416F">
        <w:rPr>
          <w:rFonts w:ascii="Arial Narrow" w:hAnsi="Arial Narrow" w:cs="Arial"/>
          <w:b/>
          <w:iCs/>
          <w:sz w:val="22"/>
          <w:szCs w:val="22"/>
          <w:lang w:val="es-PE"/>
        </w:rPr>
        <w:t>Transporte</w:t>
      </w:r>
    </w:p>
    <w:p w14:paraId="59E0EFBD" w14:textId="04D5CDB5" w:rsidR="00BE24C7" w:rsidRPr="0008416F" w:rsidRDefault="00BE24C7" w:rsidP="00144253">
      <w:pPr>
        <w:pStyle w:val="Style10"/>
        <w:tabs>
          <w:tab w:val="left" w:pos="284"/>
          <w:tab w:val="left" w:pos="426"/>
          <w:tab w:val="left" w:pos="567"/>
          <w:tab w:val="left" w:pos="709"/>
          <w:tab w:val="left" w:pos="851"/>
          <w:tab w:val="left" w:pos="993"/>
        </w:tabs>
        <w:adjustRightInd/>
        <w:ind w:left="2552" w:right="42"/>
        <w:jc w:val="both"/>
        <w:rPr>
          <w:rFonts w:ascii="Arial Narrow" w:hAnsi="Arial Narrow"/>
          <w:sz w:val="22"/>
          <w:szCs w:val="22"/>
          <w:lang w:val="es-PE" w:eastAsia="es-ES"/>
        </w:rPr>
      </w:pPr>
      <w:r w:rsidRPr="0008416F">
        <w:rPr>
          <w:rFonts w:ascii="Arial Narrow" w:hAnsi="Arial Narrow"/>
          <w:i/>
          <w:sz w:val="22"/>
          <w:szCs w:val="22"/>
          <w:lang w:val="es-PE" w:eastAsia="es-ES"/>
        </w:rPr>
        <w:t>Cuando la prestación incluya el transporte</w:t>
      </w:r>
      <w:proofErr w:type="gramStart"/>
      <w:r w:rsidRPr="0008416F">
        <w:rPr>
          <w:rFonts w:ascii="Arial Narrow" w:hAnsi="Arial Narrow"/>
          <w:i/>
          <w:sz w:val="22"/>
          <w:szCs w:val="22"/>
          <w:lang w:val="es-PE" w:eastAsia="es-ES"/>
        </w:rPr>
        <w:t xml:space="preserve">,  </w:t>
      </w:r>
      <w:r w:rsidR="00585C49" w:rsidRPr="0008416F">
        <w:rPr>
          <w:rFonts w:ascii="Arial Narrow" w:hAnsi="Arial Narrow"/>
          <w:i/>
          <w:sz w:val="22"/>
          <w:szCs w:val="22"/>
          <w:lang w:val="es-PE" w:eastAsia="es-ES"/>
        </w:rPr>
        <w:t>SALUDPOL</w:t>
      </w:r>
      <w:proofErr w:type="gramEnd"/>
      <w:r w:rsidR="00585C49" w:rsidRPr="0008416F">
        <w:rPr>
          <w:rFonts w:ascii="Arial Narrow" w:hAnsi="Arial Narrow"/>
          <w:i/>
          <w:sz w:val="22"/>
          <w:szCs w:val="22"/>
          <w:lang w:val="es-PE" w:eastAsia="es-ES"/>
        </w:rPr>
        <w:t xml:space="preserve"> </w:t>
      </w:r>
      <w:r w:rsidRPr="0008416F">
        <w:rPr>
          <w:rFonts w:ascii="Arial Narrow" w:hAnsi="Arial Narrow"/>
          <w:i/>
          <w:sz w:val="22"/>
          <w:szCs w:val="22"/>
          <w:lang w:val="es-PE" w:eastAsia="es-ES"/>
        </w:rPr>
        <w:t xml:space="preserve"> podrá considerar lo siguiente:</w:t>
      </w:r>
    </w:p>
    <w:p w14:paraId="255A0100" w14:textId="77777777" w:rsidR="00BE24C7" w:rsidRPr="0008416F" w:rsidRDefault="00BE24C7" w:rsidP="00144253">
      <w:pPr>
        <w:pStyle w:val="Style10"/>
        <w:tabs>
          <w:tab w:val="left" w:pos="284"/>
          <w:tab w:val="left" w:pos="426"/>
          <w:tab w:val="left" w:pos="567"/>
          <w:tab w:val="left" w:pos="709"/>
          <w:tab w:val="left" w:pos="851"/>
          <w:tab w:val="left" w:pos="993"/>
        </w:tabs>
        <w:adjustRightInd/>
        <w:ind w:left="2552" w:right="42"/>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Dependiendo de la naturaleza de los bienes, el modo del envío y distribución, y las condiciones climáticas durante el tránsito y en destino, podrá establecerse el tipo y condiciones de transporte requerido. En dicho caso debe señalarse las características mínimas de los vehículos de transporte, el personal mínimo que será requerido para la carga y descarga de los bienes, entre otros aspectos. El medio de transporte utilizado debe reunir las condiciones de seguridad requeridas.</w:t>
      </w:r>
    </w:p>
    <w:p w14:paraId="08E52097" w14:textId="77777777" w:rsidR="00BE24C7" w:rsidRPr="0008416F" w:rsidRDefault="00BE24C7" w:rsidP="00144253">
      <w:pPr>
        <w:pStyle w:val="Style10"/>
        <w:tabs>
          <w:tab w:val="left" w:pos="284"/>
          <w:tab w:val="left" w:pos="426"/>
          <w:tab w:val="left" w:pos="567"/>
          <w:tab w:val="left" w:pos="709"/>
          <w:tab w:val="left" w:pos="851"/>
          <w:tab w:val="left" w:pos="993"/>
        </w:tabs>
        <w:adjustRightInd/>
        <w:ind w:left="2552" w:right="42"/>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lastRenderedPageBreak/>
        <w:t>En caso el contratista sea responsable del transporte de los bienes, deberá exigirse que tome las medidas necesarias, tales como contratar seguros, servicios de carga y descarga, entre otros, que aseguren la entrega de los bienes en las condiciones requeridas.</w:t>
      </w:r>
    </w:p>
    <w:p w14:paraId="591FEE30" w14:textId="77777777" w:rsidR="00BE24C7" w:rsidRPr="0008416F" w:rsidRDefault="00BE24C7" w:rsidP="00144253">
      <w:pPr>
        <w:pStyle w:val="Style10"/>
        <w:tabs>
          <w:tab w:val="left" w:pos="284"/>
          <w:tab w:val="left" w:pos="426"/>
          <w:tab w:val="left" w:pos="567"/>
          <w:tab w:val="left" w:pos="709"/>
          <w:tab w:val="left" w:pos="851"/>
          <w:tab w:val="left" w:pos="993"/>
        </w:tabs>
        <w:adjustRightInd/>
        <w:ind w:left="2552" w:right="42"/>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En los casos que corresponda y según el bien a transportar podrá exigirse que el transportista cuente con una autorización especial.</w:t>
      </w:r>
    </w:p>
    <w:p w14:paraId="39017D28" w14:textId="77777777" w:rsidR="00BE24C7" w:rsidRPr="0008416F" w:rsidRDefault="00BE24C7" w:rsidP="00144253">
      <w:pPr>
        <w:pStyle w:val="Style10"/>
        <w:tabs>
          <w:tab w:val="left" w:pos="284"/>
          <w:tab w:val="left" w:pos="426"/>
          <w:tab w:val="left" w:pos="567"/>
          <w:tab w:val="left" w:pos="709"/>
          <w:tab w:val="left" w:pos="851"/>
          <w:tab w:val="left" w:pos="993"/>
        </w:tabs>
        <w:adjustRightInd/>
        <w:ind w:left="2552" w:right="42"/>
        <w:jc w:val="both"/>
        <w:rPr>
          <w:rFonts w:ascii="Arial Narrow" w:hAnsi="Arial Narrow" w:cs="Arial"/>
          <w:iCs/>
          <w:sz w:val="22"/>
          <w:szCs w:val="22"/>
          <w:lang w:val="es-PE" w:eastAsia="es-ES"/>
        </w:rPr>
      </w:pPr>
    </w:p>
    <w:p w14:paraId="092B3995" w14:textId="77777777" w:rsidR="00BE24C7" w:rsidRPr="0008416F" w:rsidRDefault="00BE24C7" w:rsidP="00D27AB5">
      <w:pPr>
        <w:pStyle w:val="Style10"/>
        <w:numPr>
          <w:ilvl w:val="1"/>
          <w:numId w:val="48"/>
        </w:numPr>
        <w:tabs>
          <w:tab w:val="left" w:pos="284"/>
          <w:tab w:val="left" w:pos="426"/>
          <w:tab w:val="left" w:pos="567"/>
          <w:tab w:val="left" w:pos="709"/>
          <w:tab w:val="left" w:pos="993"/>
        </w:tabs>
        <w:adjustRightInd/>
        <w:ind w:left="0" w:firstLine="426"/>
        <w:jc w:val="both"/>
        <w:rPr>
          <w:rStyle w:val="CharacterStyle3"/>
          <w:rFonts w:cs="Arial"/>
          <w:b/>
          <w:i w:val="0"/>
          <w:sz w:val="22"/>
          <w:szCs w:val="22"/>
          <w:lang w:val="es-PE"/>
        </w:rPr>
      </w:pPr>
      <w:r w:rsidRPr="0008416F">
        <w:rPr>
          <w:rStyle w:val="CharacterStyle3"/>
          <w:rFonts w:cs="Arial"/>
          <w:b/>
          <w:bCs/>
          <w:sz w:val="22"/>
          <w:szCs w:val="22"/>
          <w:lang w:val="es-PE"/>
        </w:rPr>
        <w:t>Prestación principal: condiciones complementarias</w:t>
      </w:r>
    </w:p>
    <w:p w14:paraId="6335B83D" w14:textId="77777777" w:rsidR="002D1405" w:rsidRPr="0008416F" w:rsidRDefault="002D1405" w:rsidP="002D1405">
      <w:pPr>
        <w:pStyle w:val="Style10"/>
        <w:tabs>
          <w:tab w:val="left" w:pos="284"/>
          <w:tab w:val="left" w:pos="426"/>
          <w:tab w:val="left" w:pos="567"/>
          <w:tab w:val="left" w:pos="709"/>
          <w:tab w:val="left" w:pos="993"/>
        </w:tabs>
        <w:adjustRightInd/>
        <w:ind w:left="426"/>
        <w:jc w:val="both"/>
        <w:rPr>
          <w:rFonts w:ascii="Arial Narrow" w:hAnsi="Arial Narrow" w:cs="Arial"/>
          <w:b/>
          <w:iCs/>
          <w:sz w:val="22"/>
          <w:szCs w:val="22"/>
          <w:lang w:val="es-PE"/>
        </w:rPr>
      </w:pPr>
    </w:p>
    <w:p w14:paraId="5A4CB8A2" w14:textId="77777777" w:rsidR="00BE24C7" w:rsidRPr="0008416F" w:rsidRDefault="00BE24C7" w:rsidP="00D27AB5">
      <w:pPr>
        <w:pStyle w:val="Style14"/>
        <w:numPr>
          <w:ilvl w:val="2"/>
          <w:numId w:val="49"/>
        </w:numPr>
        <w:tabs>
          <w:tab w:val="left" w:pos="284"/>
          <w:tab w:val="left" w:pos="426"/>
          <w:tab w:val="left" w:pos="567"/>
          <w:tab w:val="left" w:pos="709"/>
          <w:tab w:val="left" w:pos="851"/>
          <w:tab w:val="left" w:pos="993"/>
        </w:tabs>
        <w:spacing w:before="0"/>
        <w:ind w:left="1701" w:hanging="708"/>
        <w:jc w:val="both"/>
        <w:rPr>
          <w:rFonts w:cs="Arial"/>
          <w:i w:val="0"/>
          <w:sz w:val="22"/>
          <w:szCs w:val="22"/>
          <w:lang w:val="es-PE"/>
        </w:rPr>
      </w:pPr>
      <w:r w:rsidRPr="0008416F">
        <w:rPr>
          <w:rFonts w:cs="Arial"/>
          <w:b/>
          <w:i w:val="0"/>
          <w:sz w:val="22"/>
          <w:szCs w:val="22"/>
          <w:lang w:val="es-PE"/>
        </w:rPr>
        <w:t>Acondicionamiento</w:t>
      </w:r>
    </w:p>
    <w:p w14:paraId="4C53FED6" w14:textId="77777777" w:rsidR="00BE24C7" w:rsidRPr="0008416F" w:rsidRDefault="00BE24C7" w:rsidP="00BE24C7">
      <w:pPr>
        <w:pStyle w:val="Style10"/>
        <w:tabs>
          <w:tab w:val="left" w:pos="284"/>
          <w:tab w:val="left" w:pos="426"/>
          <w:tab w:val="left" w:pos="567"/>
          <w:tab w:val="left" w:pos="709"/>
          <w:tab w:val="left" w:pos="851"/>
          <w:tab w:val="left" w:pos="1701"/>
        </w:tabs>
        <w:adjustRightInd/>
        <w:ind w:left="1701"/>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De ser necesario el acondicionamiento, deberá indicarse el lugar, el detalle técnico de los trabajos que se van a realizar y las condiciones óptimas de estabilidad, seguridad y eficacia que se necesitan para la entrega y/o funcionamiento adecuado de los bienes</w:t>
      </w:r>
    </w:p>
    <w:p w14:paraId="1EE9FADE" w14:textId="77777777" w:rsidR="002D1405" w:rsidRPr="0008416F" w:rsidRDefault="002D1405" w:rsidP="00BE24C7">
      <w:pPr>
        <w:pStyle w:val="Style10"/>
        <w:tabs>
          <w:tab w:val="left" w:pos="284"/>
          <w:tab w:val="left" w:pos="426"/>
          <w:tab w:val="left" w:pos="567"/>
          <w:tab w:val="left" w:pos="709"/>
          <w:tab w:val="left" w:pos="851"/>
          <w:tab w:val="left" w:pos="1701"/>
        </w:tabs>
        <w:adjustRightInd/>
        <w:ind w:left="1701"/>
        <w:jc w:val="both"/>
        <w:rPr>
          <w:rFonts w:ascii="Arial Narrow" w:hAnsi="Arial Narrow" w:cs="Arial"/>
          <w:iCs/>
          <w:sz w:val="22"/>
          <w:szCs w:val="22"/>
          <w:lang w:val="es-PE" w:eastAsia="es-ES"/>
        </w:rPr>
      </w:pPr>
    </w:p>
    <w:p w14:paraId="4D64255E" w14:textId="77777777" w:rsidR="00BE24C7" w:rsidRPr="0008416F" w:rsidRDefault="00BE24C7" w:rsidP="00D27AB5">
      <w:pPr>
        <w:pStyle w:val="Style14"/>
        <w:numPr>
          <w:ilvl w:val="2"/>
          <w:numId w:val="49"/>
        </w:numPr>
        <w:tabs>
          <w:tab w:val="left" w:pos="284"/>
          <w:tab w:val="left" w:pos="426"/>
          <w:tab w:val="left" w:pos="567"/>
          <w:tab w:val="left" w:pos="709"/>
          <w:tab w:val="left" w:pos="851"/>
          <w:tab w:val="left" w:pos="993"/>
        </w:tabs>
        <w:spacing w:before="0"/>
        <w:ind w:left="1701" w:hanging="708"/>
        <w:jc w:val="both"/>
        <w:rPr>
          <w:rFonts w:cs="Arial"/>
          <w:b/>
          <w:i w:val="0"/>
          <w:sz w:val="22"/>
          <w:szCs w:val="22"/>
          <w:lang w:val="es-PE"/>
        </w:rPr>
      </w:pPr>
      <w:r w:rsidRPr="0008416F">
        <w:rPr>
          <w:rFonts w:cs="Arial"/>
          <w:b/>
          <w:i w:val="0"/>
          <w:sz w:val="22"/>
          <w:szCs w:val="22"/>
          <w:lang w:val="es-PE"/>
        </w:rPr>
        <w:t>Montaje</w:t>
      </w:r>
    </w:p>
    <w:p w14:paraId="15FA67E2" w14:textId="77777777" w:rsidR="00BE24C7" w:rsidRPr="0008416F" w:rsidRDefault="00BE24C7" w:rsidP="00144253">
      <w:pPr>
        <w:pStyle w:val="Style10"/>
        <w:tabs>
          <w:tab w:val="left" w:pos="284"/>
          <w:tab w:val="left" w:pos="426"/>
          <w:tab w:val="left" w:pos="567"/>
          <w:tab w:val="left" w:pos="709"/>
          <w:tab w:val="left" w:pos="851"/>
          <w:tab w:val="left" w:pos="1701"/>
        </w:tabs>
        <w:adjustRightInd/>
        <w:ind w:left="1701"/>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De ser el caso, el montaje deberá realizarse según los planos y condiciones del fabricante, teniendo en consideración la seguridad, operatividad y las herramientas a ser utilizadas.</w:t>
      </w:r>
    </w:p>
    <w:p w14:paraId="42700FAF" w14:textId="77777777" w:rsidR="00BE24C7" w:rsidRPr="0008416F" w:rsidRDefault="00BE24C7" w:rsidP="00144253">
      <w:pPr>
        <w:pStyle w:val="Style10"/>
        <w:tabs>
          <w:tab w:val="left" w:pos="284"/>
          <w:tab w:val="left" w:pos="426"/>
          <w:tab w:val="left" w:pos="567"/>
          <w:tab w:val="left" w:pos="709"/>
          <w:tab w:val="left" w:pos="851"/>
          <w:tab w:val="left" w:pos="1701"/>
        </w:tabs>
        <w:adjustRightInd/>
        <w:ind w:left="1701"/>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Resulta aplicable en el caso de motores, válvulas, bombas, instrumentos de medición, etc.</w:t>
      </w:r>
    </w:p>
    <w:p w14:paraId="1149D00C" w14:textId="77777777" w:rsidR="002D1405" w:rsidRPr="0008416F" w:rsidRDefault="002D1405" w:rsidP="00144253">
      <w:pPr>
        <w:pStyle w:val="Style10"/>
        <w:tabs>
          <w:tab w:val="left" w:pos="284"/>
          <w:tab w:val="left" w:pos="426"/>
          <w:tab w:val="left" w:pos="567"/>
          <w:tab w:val="left" w:pos="709"/>
          <w:tab w:val="left" w:pos="851"/>
          <w:tab w:val="left" w:pos="1701"/>
        </w:tabs>
        <w:adjustRightInd/>
        <w:ind w:left="1701"/>
        <w:jc w:val="both"/>
        <w:rPr>
          <w:rFonts w:ascii="Arial Narrow" w:hAnsi="Arial Narrow" w:cs="Arial"/>
          <w:iCs/>
          <w:sz w:val="22"/>
          <w:szCs w:val="22"/>
          <w:lang w:val="es-PE" w:eastAsia="es-ES"/>
        </w:rPr>
      </w:pPr>
    </w:p>
    <w:p w14:paraId="60168A75" w14:textId="77777777" w:rsidR="00BE24C7" w:rsidRPr="0008416F" w:rsidRDefault="00BE24C7" w:rsidP="00D27AB5">
      <w:pPr>
        <w:pStyle w:val="Style14"/>
        <w:numPr>
          <w:ilvl w:val="2"/>
          <w:numId w:val="49"/>
        </w:numPr>
        <w:tabs>
          <w:tab w:val="left" w:pos="284"/>
          <w:tab w:val="left" w:pos="426"/>
          <w:tab w:val="left" w:pos="567"/>
          <w:tab w:val="left" w:pos="709"/>
          <w:tab w:val="left" w:pos="851"/>
          <w:tab w:val="left" w:pos="1701"/>
        </w:tabs>
        <w:spacing w:before="0"/>
        <w:ind w:left="4219" w:hanging="3226"/>
        <w:jc w:val="both"/>
        <w:rPr>
          <w:rFonts w:cs="Arial"/>
          <w:b/>
          <w:i w:val="0"/>
          <w:sz w:val="22"/>
          <w:szCs w:val="22"/>
          <w:lang w:val="es-PE"/>
        </w:rPr>
      </w:pPr>
      <w:r w:rsidRPr="0008416F">
        <w:rPr>
          <w:rFonts w:cs="Arial"/>
          <w:b/>
          <w:i w:val="0"/>
          <w:sz w:val="22"/>
          <w:szCs w:val="22"/>
          <w:lang w:val="es-PE"/>
        </w:rPr>
        <w:t>Instalación</w:t>
      </w:r>
    </w:p>
    <w:p w14:paraId="5BCA9B32" w14:textId="77777777" w:rsidR="00BE24C7" w:rsidRPr="0008416F" w:rsidRDefault="00BE24C7" w:rsidP="00BE24C7">
      <w:pPr>
        <w:pStyle w:val="Style10"/>
        <w:tabs>
          <w:tab w:val="left" w:pos="284"/>
          <w:tab w:val="left" w:pos="426"/>
          <w:tab w:val="left" w:pos="567"/>
          <w:tab w:val="left" w:pos="709"/>
          <w:tab w:val="left" w:pos="851"/>
          <w:tab w:val="left" w:pos="1701"/>
        </w:tabs>
        <w:adjustRightInd/>
        <w:ind w:left="1701"/>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Para la instalación, de corresponder, deberá indicarse el espacio necesario para la estructura, los equipos y los operarios, de acuerdo a las recomendaciones del fabricante.</w:t>
      </w:r>
    </w:p>
    <w:p w14:paraId="06B0AE33" w14:textId="77777777" w:rsidR="00BE24C7" w:rsidRPr="0008416F" w:rsidRDefault="00BE24C7" w:rsidP="00BE24C7">
      <w:pPr>
        <w:pStyle w:val="Style10"/>
        <w:tabs>
          <w:tab w:val="left" w:pos="284"/>
          <w:tab w:val="left" w:pos="426"/>
          <w:tab w:val="left" w:pos="567"/>
          <w:tab w:val="left" w:pos="709"/>
          <w:tab w:val="left" w:pos="851"/>
          <w:tab w:val="left" w:pos="1701"/>
        </w:tabs>
        <w:adjustRightInd/>
        <w:ind w:left="1701"/>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Resulta aplicable para el caso de bienes tecnológicos, maquinarias y equipos de diverso tipo, entre otros.</w:t>
      </w:r>
    </w:p>
    <w:p w14:paraId="4317969F" w14:textId="77777777" w:rsidR="00BE24C7" w:rsidRPr="0008416F" w:rsidRDefault="00BE24C7" w:rsidP="00BE24C7">
      <w:pPr>
        <w:pStyle w:val="Style10"/>
        <w:tabs>
          <w:tab w:val="left" w:pos="284"/>
          <w:tab w:val="left" w:pos="426"/>
          <w:tab w:val="left" w:pos="567"/>
          <w:tab w:val="left" w:pos="709"/>
          <w:tab w:val="left" w:pos="851"/>
          <w:tab w:val="left" w:pos="1701"/>
        </w:tabs>
        <w:adjustRightInd/>
        <w:ind w:left="1701"/>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De ser el caso, durante el acondicionamiento, montaje o instalación de los bienes, se deberá tener en cuenta las normas de seguridad aplicables al objeto de la contratación y las normas de seguridad establecidas por el fabricante del bien.</w:t>
      </w:r>
    </w:p>
    <w:p w14:paraId="6E3786A7" w14:textId="77777777" w:rsidR="002D1405" w:rsidRPr="0008416F" w:rsidRDefault="002D1405" w:rsidP="00BE24C7">
      <w:pPr>
        <w:pStyle w:val="Style10"/>
        <w:tabs>
          <w:tab w:val="left" w:pos="284"/>
          <w:tab w:val="left" w:pos="426"/>
          <w:tab w:val="left" w:pos="567"/>
          <w:tab w:val="left" w:pos="709"/>
          <w:tab w:val="left" w:pos="851"/>
          <w:tab w:val="left" w:pos="1701"/>
        </w:tabs>
        <w:adjustRightInd/>
        <w:ind w:left="1701"/>
        <w:jc w:val="both"/>
        <w:rPr>
          <w:rFonts w:ascii="Arial Narrow" w:hAnsi="Arial Narrow" w:cs="Arial"/>
          <w:iCs/>
          <w:sz w:val="22"/>
          <w:szCs w:val="22"/>
          <w:lang w:val="es-PE" w:eastAsia="es-ES"/>
        </w:rPr>
      </w:pPr>
    </w:p>
    <w:p w14:paraId="7AFA1F29" w14:textId="77777777" w:rsidR="00BE24C7" w:rsidRPr="0008416F" w:rsidRDefault="00BE24C7" w:rsidP="00D27AB5">
      <w:pPr>
        <w:pStyle w:val="Style14"/>
        <w:numPr>
          <w:ilvl w:val="2"/>
          <w:numId w:val="49"/>
        </w:numPr>
        <w:tabs>
          <w:tab w:val="left" w:pos="284"/>
          <w:tab w:val="left" w:pos="426"/>
          <w:tab w:val="left" w:pos="567"/>
          <w:tab w:val="left" w:pos="709"/>
          <w:tab w:val="left" w:pos="851"/>
          <w:tab w:val="left" w:pos="993"/>
        </w:tabs>
        <w:spacing w:before="0"/>
        <w:ind w:left="1701" w:hanging="708"/>
        <w:jc w:val="both"/>
        <w:rPr>
          <w:rFonts w:cs="Arial"/>
          <w:b/>
          <w:i w:val="0"/>
          <w:sz w:val="22"/>
          <w:szCs w:val="22"/>
          <w:lang w:val="es-PE"/>
        </w:rPr>
      </w:pPr>
      <w:r w:rsidRPr="0008416F">
        <w:rPr>
          <w:rFonts w:cs="Arial"/>
          <w:b/>
          <w:i w:val="0"/>
          <w:sz w:val="22"/>
          <w:szCs w:val="22"/>
          <w:lang w:val="es-PE"/>
        </w:rPr>
        <w:t>Capacitación y/o entrenamiento</w:t>
      </w:r>
    </w:p>
    <w:p w14:paraId="688A5A15" w14:textId="08C1535A" w:rsidR="00BE24C7" w:rsidRPr="0008416F" w:rsidRDefault="00BE24C7" w:rsidP="00BE24C7">
      <w:pPr>
        <w:pStyle w:val="Style10"/>
        <w:tabs>
          <w:tab w:val="left" w:pos="284"/>
          <w:tab w:val="left" w:pos="426"/>
          <w:tab w:val="left" w:pos="567"/>
          <w:tab w:val="left" w:pos="709"/>
          <w:tab w:val="left" w:pos="851"/>
          <w:tab w:val="left" w:pos="1701"/>
        </w:tabs>
        <w:adjustRightInd/>
        <w:ind w:left="1701"/>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 xml:space="preserve">En caso la prestación incluya capacitación y/o entrenamiento al personal </w:t>
      </w:r>
      <w:r w:rsidR="00180D81" w:rsidRPr="0008416F">
        <w:rPr>
          <w:rFonts w:ascii="Arial Narrow" w:hAnsi="Arial Narrow" w:cs="Arial"/>
          <w:iCs/>
          <w:sz w:val="22"/>
          <w:szCs w:val="22"/>
          <w:lang w:val="es-PE" w:eastAsia="es-ES"/>
        </w:rPr>
        <w:t xml:space="preserve">de SALUDPOL </w:t>
      </w:r>
      <w:r w:rsidR="00585C49" w:rsidRPr="0008416F">
        <w:rPr>
          <w:rFonts w:ascii="Arial Narrow" w:hAnsi="Arial Narrow" w:cs="Arial"/>
          <w:iCs/>
          <w:sz w:val="22"/>
          <w:szCs w:val="22"/>
          <w:lang w:val="es-PE" w:eastAsia="es-ES"/>
        </w:rPr>
        <w:t xml:space="preserve"> </w:t>
      </w:r>
      <w:r w:rsidRPr="0008416F">
        <w:rPr>
          <w:rFonts w:ascii="Arial Narrow" w:hAnsi="Arial Narrow" w:cs="Arial"/>
          <w:iCs/>
          <w:sz w:val="22"/>
          <w:szCs w:val="22"/>
          <w:lang w:val="es-PE" w:eastAsia="es-ES"/>
        </w:rPr>
        <w:t xml:space="preserve"> para alcanzar el objeto del contrato, deberá indicarse el tema específico, el número de personas a quienes estará dirigido, el tiempo (horas), el lugar, el perfil del expositor, el tipo de certificación que otorgará el proveedor, entre otros.</w:t>
      </w:r>
    </w:p>
    <w:p w14:paraId="1EAED0F1" w14:textId="77777777" w:rsidR="00BE24C7" w:rsidRPr="0008416F" w:rsidRDefault="00BE24C7" w:rsidP="00BE24C7">
      <w:pPr>
        <w:pStyle w:val="Style10"/>
        <w:tabs>
          <w:tab w:val="left" w:pos="284"/>
          <w:tab w:val="left" w:pos="426"/>
          <w:tab w:val="left" w:pos="567"/>
          <w:tab w:val="left" w:pos="709"/>
          <w:tab w:val="left" w:pos="851"/>
          <w:tab w:val="left" w:pos="1701"/>
        </w:tabs>
        <w:adjustRightInd/>
        <w:ind w:left="1701"/>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Se considerará prestación accesoria a la capacitación y/o entrenamiento al personal de la Entidad a realizarse en un periodo posterior a la entrega del bien.</w:t>
      </w:r>
    </w:p>
    <w:p w14:paraId="3CF3C0C8" w14:textId="77777777" w:rsidR="002D1405" w:rsidRPr="0008416F" w:rsidRDefault="002D1405" w:rsidP="00BE24C7">
      <w:pPr>
        <w:pStyle w:val="Style10"/>
        <w:tabs>
          <w:tab w:val="left" w:pos="284"/>
          <w:tab w:val="left" w:pos="426"/>
          <w:tab w:val="left" w:pos="567"/>
          <w:tab w:val="left" w:pos="709"/>
          <w:tab w:val="left" w:pos="851"/>
          <w:tab w:val="left" w:pos="1701"/>
        </w:tabs>
        <w:adjustRightInd/>
        <w:ind w:left="1701"/>
        <w:jc w:val="both"/>
        <w:rPr>
          <w:rFonts w:ascii="Arial Narrow" w:hAnsi="Arial Narrow" w:cs="Arial"/>
          <w:iCs/>
          <w:sz w:val="22"/>
          <w:szCs w:val="22"/>
          <w:lang w:val="es-PE" w:eastAsia="es-ES"/>
        </w:rPr>
      </w:pPr>
    </w:p>
    <w:p w14:paraId="339263F3" w14:textId="77777777" w:rsidR="00BE24C7" w:rsidRPr="0008416F" w:rsidRDefault="00BE24C7" w:rsidP="00D27AB5">
      <w:pPr>
        <w:pStyle w:val="Style14"/>
        <w:numPr>
          <w:ilvl w:val="2"/>
          <w:numId w:val="49"/>
        </w:numPr>
        <w:tabs>
          <w:tab w:val="left" w:pos="284"/>
          <w:tab w:val="left" w:pos="426"/>
          <w:tab w:val="left" w:pos="567"/>
          <w:tab w:val="left" w:pos="709"/>
          <w:tab w:val="left" w:pos="851"/>
          <w:tab w:val="left" w:pos="993"/>
        </w:tabs>
        <w:spacing w:before="0"/>
        <w:ind w:left="1701" w:hanging="708"/>
        <w:jc w:val="both"/>
        <w:rPr>
          <w:rFonts w:cs="Arial"/>
          <w:b/>
          <w:i w:val="0"/>
          <w:iCs w:val="0"/>
          <w:sz w:val="22"/>
          <w:szCs w:val="22"/>
          <w:lang w:val="es-PE"/>
        </w:rPr>
      </w:pPr>
      <w:r w:rsidRPr="0008416F">
        <w:rPr>
          <w:rFonts w:cs="Arial"/>
          <w:b/>
          <w:i w:val="0"/>
          <w:sz w:val="22"/>
          <w:szCs w:val="22"/>
          <w:lang w:val="es-PE"/>
        </w:rPr>
        <w:t>Visitas y muestras</w:t>
      </w:r>
    </w:p>
    <w:p w14:paraId="57BF1514" w14:textId="77777777" w:rsidR="002D1405" w:rsidRPr="0008416F" w:rsidRDefault="002D1405" w:rsidP="002D1405">
      <w:pPr>
        <w:pStyle w:val="Style14"/>
        <w:tabs>
          <w:tab w:val="left" w:pos="284"/>
          <w:tab w:val="left" w:pos="426"/>
          <w:tab w:val="left" w:pos="567"/>
          <w:tab w:val="left" w:pos="709"/>
          <w:tab w:val="left" w:pos="851"/>
          <w:tab w:val="left" w:pos="993"/>
        </w:tabs>
        <w:spacing w:before="0"/>
        <w:ind w:left="1701"/>
        <w:jc w:val="both"/>
        <w:rPr>
          <w:rFonts w:cs="Arial"/>
          <w:b/>
          <w:i w:val="0"/>
          <w:iCs w:val="0"/>
          <w:sz w:val="22"/>
          <w:szCs w:val="22"/>
          <w:lang w:val="es-PE"/>
        </w:rPr>
      </w:pPr>
    </w:p>
    <w:p w14:paraId="1211362D" w14:textId="77777777" w:rsidR="00BE24C7" w:rsidRPr="0008416F" w:rsidRDefault="00BE24C7" w:rsidP="00D27AB5">
      <w:pPr>
        <w:pStyle w:val="Style14"/>
        <w:numPr>
          <w:ilvl w:val="3"/>
          <w:numId w:val="49"/>
        </w:numPr>
        <w:tabs>
          <w:tab w:val="left" w:pos="284"/>
          <w:tab w:val="left" w:pos="426"/>
          <w:tab w:val="left" w:pos="567"/>
          <w:tab w:val="left" w:pos="709"/>
          <w:tab w:val="left" w:pos="851"/>
          <w:tab w:val="left" w:pos="993"/>
          <w:tab w:val="left" w:pos="2552"/>
        </w:tabs>
        <w:spacing w:before="0"/>
        <w:ind w:left="1276" w:firstLine="425"/>
        <w:jc w:val="both"/>
        <w:rPr>
          <w:rFonts w:cs="Arial"/>
          <w:b/>
          <w:i w:val="0"/>
          <w:iCs w:val="0"/>
          <w:sz w:val="22"/>
          <w:szCs w:val="22"/>
          <w:lang w:val="es-PE"/>
        </w:rPr>
      </w:pPr>
      <w:r w:rsidRPr="0008416F">
        <w:rPr>
          <w:rFonts w:cs="Arial"/>
          <w:b/>
          <w:i w:val="0"/>
          <w:sz w:val="22"/>
          <w:szCs w:val="22"/>
          <w:lang w:val="es-PE"/>
        </w:rPr>
        <w:t>Visitas</w:t>
      </w:r>
    </w:p>
    <w:p w14:paraId="3958081B" w14:textId="4430372B" w:rsidR="00BE24C7" w:rsidRPr="0008416F" w:rsidRDefault="00BE24C7" w:rsidP="00BE24C7">
      <w:pPr>
        <w:pStyle w:val="Style10"/>
        <w:tabs>
          <w:tab w:val="left" w:pos="284"/>
          <w:tab w:val="left" w:pos="426"/>
          <w:tab w:val="left" w:pos="567"/>
          <w:tab w:val="left" w:pos="709"/>
          <w:tab w:val="left" w:pos="851"/>
          <w:tab w:val="left" w:pos="993"/>
        </w:tabs>
        <w:adjustRightInd/>
        <w:ind w:left="2552" w:right="-1"/>
        <w:jc w:val="both"/>
        <w:rPr>
          <w:rFonts w:ascii="Arial Narrow" w:hAnsi="Arial Narrow" w:cs="Arial"/>
          <w:iCs/>
          <w:sz w:val="22"/>
          <w:szCs w:val="22"/>
          <w:lang w:val="es-PE"/>
        </w:rPr>
      </w:pPr>
      <w:r w:rsidRPr="0008416F">
        <w:rPr>
          <w:rFonts w:ascii="Arial Narrow" w:hAnsi="Arial Narrow" w:cs="Arial"/>
          <w:iCs/>
          <w:sz w:val="22"/>
          <w:szCs w:val="22"/>
          <w:lang w:val="es-PE" w:eastAsia="es-ES"/>
        </w:rPr>
        <w:t xml:space="preserve">En </w:t>
      </w:r>
      <w:proofErr w:type="gramStart"/>
      <w:r w:rsidRPr="0008416F">
        <w:rPr>
          <w:rFonts w:ascii="Arial Narrow" w:hAnsi="Arial Narrow" w:cs="Arial"/>
          <w:iCs/>
          <w:sz w:val="22"/>
          <w:szCs w:val="22"/>
          <w:lang w:val="es-PE" w:eastAsia="es-ES"/>
        </w:rPr>
        <w:t xml:space="preserve">caso  </w:t>
      </w:r>
      <w:r w:rsidR="00585C49" w:rsidRPr="0008416F">
        <w:rPr>
          <w:rFonts w:ascii="Arial Narrow" w:hAnsi="Arial Narrow" w:cs="Arial"/>
          <w:iCs/>
          <w:sz w:val="22"/>
          <w:szCs w:val="22"/>
          <w:lang w:val="es-PE" w:eastAsia="es-ES"/>
        </w:rPr>
        <w:t>SALUDPOL</w:t>
      </w:r>
      <w:proofErr w:type="gramEnd"/>
      <w:r w:rsidR="00585C49" w:rsidRPr="0008416F">
        <w:rPr>
          <w:rFonts w:ascii="Arial Narrow" w:hAnsi="Arial Narrow" w:cs="Arial"/>
          <w:iCs/>
          <w:sz w:val="22"/>
          <w:szCs w:val="22"/>
          <w:lang w:val="es-PE" w:eastAsia="es-ES"/>
        </w:rPr>
        <w:t xml:space="preserve"> </w:t>
      </w:r>
      <w:r w:rsidRPr="0008416F">
        <w:rPr>
          <w:rFonts w:ascii="Arial Narrow" w:hAnsi="Arial Narrow" w:cs="Arial"/>
          <w:iCs/>
          <w:sz w:val="22"/>
          <w:szCs w:val="22"/>
          <w:lang w:val="es-PE" w:eastAsia="es-ES"/>
        </w:rPr>
        <w:t xml:space="preserve"> prevea la realización de una visita al lugar de entrega, de instalación o de puesta en funcionamiento de los bienes, deberá indicar el objeto de la visita, la oportunidad en la que debe realizarse (durante el procedimiento de selección o antes del inicio de la prestación), el período (expresado en días calendario) y el personal con el cual se realizará el contacto (nombre y apellidos, cargo, teléfono, correo electrónico, entre otros).  En todos los casos, la visita será facultativa para el proveedor</w:t>
      </w:r>
      <w:r w:rsidRPr="0008416F">
        <w:rPr>
          <w:rFonts w:ascii="Arial Narrow" w:hAnsi="Arial Narrow" w:cs="Arial"/>
          <w:iCs/>
          <w:sz w:val="22"/>
          <w:szCs w:val="22"/>
          <w:lang w:val="es-PE"/>
        </w:rPr>
        <w:t>.</w:t>
      </w:r>
    </w:p>
    <w:p w14:paraId="58988D5C" w14:textId="77777777" w:rsidR="002D1405" w:rsidRPr="0008416F" w:rsidRDefault="002D1405" w:rsidP="00BE24C7">
      <w:pPr>
        <w:pStyle w:val="Style10"/>
        <w:tabs>
          <w:tab w:val="left" w:pos="284"/>
          <w:tab w:val="left" w:pos="426"/>
          <w:tab w:val="left" w:pos="567"/>
          <w:tab w:val="left" w:pos="709"/>
          <w:tab w:val="left" w:pos="851"/>
          <w:tab w:val="left" w:pos="993"/>
        </w:tabs>
        <w:adjustRightInd/>
        <w:ind w:left="2552" w:right="-1"/>
        <w:jc w:val="both"/>
        <w:rPr>
          <w:rFonts w:ascii="Arial Narrow" w:hAnsi="Arial Narrow" w:cs="Arial"/>
          <w:iCs/>
          <w:sz w:val="22"/>
          <w:szCs w:val="22"/>
          <w:lang w:val="es-PE"/>
        </w:rPr>
      </w:pPr>
    </w:p>
    <w:p w14:paraId="013BD0A6" w14:textId="77777777" w:rsidR="00BE24C7" w:rsidRPr="0008416F" w:rsidRDefault="00BE24C7" w:rsidP="00D27AB5">
      <w:pPr>
        <w:pStyle w:val="Style14"/>
        <w:numPr>
          <w:ilvl w:val="3"/>
          <w:numId w:val="49"/>
        </w:numPr>
        <w:tabs>
          <w:tab w:val="left" w:pos="284"/>
          <w:tab w:val="left" w:pos="426"/>
          <w:tab w:val="left" w:pos="567"/>
          <w:tab w:val="left" w:pos="709"/>
          <w:tab w:val="left" w:pos="851"/>
          <w:tab w:val="left" w:pos="993"/>
        </w:tabs>
        <w:spacing w:before="0"/>
        <w:ind w:left="2552" w:hanging="851"/>
        <w:jc w:val="both"/>
        <w:rPr>
          <w:rFonts w:cs="Arial"/>
          <w:b/>
          <w:i w:val="0"/>
          <w:iCs w:val="0"/>
          <w:sz w:val="22"/>
          <w:szCs w:val="22"/>
          <w:lang w:val="es-PE"/>
        </w:rPr>
      </w:pPr>
      <w:r w:rsidRPr="0008416F">
        <w:rPr>
          <w:rFonts w:cs="Arial"/>
          <w:b/>
          <w:i w:val="0"/>
          <w:sz w:val="22"/>
          <w:szCs w:val="22"/>
          <w:lang w:val="es-PE"/>
        </w:rPr>
        <w:t>Muestras</w:t>
      </w:r>
    </w:p>
    <w:p w14:paraId="6EC025CD" w14:textId="77777777" w:rsidR="00BE24C7" w:rsidRPr="0008416F" w:rsidRDefault="00BE24C7" w:rsidP="00BE24C7">
      <w:pPr>
        <w:pStyle w:val="Style10"/>
        <w:tabs>
          <w:tab w:val="left" w:pos="284"/>
          <w:tab w:val="left" w:pos="426"/>
          <w:tab w:val="left" w:pos="567"/>
          <w:tab w:val="left" w:pos="709"/>
          <w:tab w:val="left" w:pos="851"/>
          <w:tab w:val="left" w:pos="993"/>
        </w:tabs>
        <w:adjustRightInd/>
        <w:ind w:left="2552" w:right="-1"/>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 xml:space="preserve">Si corresponde, de acuerdo a la naturaleza de los bienes, se podrá requerir la presentación de muestras para la evaluación de la oferta, con el fin de </w:t>
      </w:r>
      <w:r w:rsidRPr="0008416F">
        <w:rPr>
          <w:rFonts w:ascii="Arial Narrow" w:hAnsi="Arial Narrow" w:cs="Arial"/>
          <w:iCs/>
          <w:sz w:val="22"/>
          <w:szCs w:val="22"/>
          <w:lang w:val="es-PE" w:eastAsia="es-ES"/>
        </w:rPr>
        <w:lastRenderedPageBreak/>
        <w:t>que se verifique el cumplimiento de las EETT y de las características físicas de los bienes.</w:t>
      </w:r>
    </w:p>
    <w:p w14:paraId="5C771DD6" w14:textId="77777777" w:rsidR="00BE24C7" w:rsidRPr="0008416F" w:rsidRDefault="00BE24C7" w:rsidP="00BE24C7">
      <w:pPr>
        <w:pStyle w:val="Style10"/>
        <w:tabs>
          <w:tab w:val="left" w:pos="284"/>
          <w:tab w:val="left" w:pos="426"/>
          <w:tab w:val="left" w:pos="567"/>
          <w:tab w:val="left" w:pos="709"/>
          <w:tab w:val="left" w:pos="851"/>
          <w:tab w:val="left" w:pos="993"/>
        </w:tabs>
        <w:adjustRightInd/>
        <w:ind w:left="2552" w:right="-1"/>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Al respecto, deberá precisarse (i) los aspectos o requisitos que serán verificados mediante la presentación de la muestra; (ii) la metodología que se utilizará; (iii) los mecanismos o pruebas a los que serán sometidas las muestras para determinar el cumplimiento de las características y especificaciones técnicas; (iv) el número de muestras solicitadas por cada producto; y, (v) el órgano que se encargará de realizar la evaluación de dichas muestras.</w:t>
      </w:r>
    </w:p>
    <w:p w14:paraId="60C08391" w14:textId="5387AEDB" w:rsidR="00BE24C7" w:rsidRPr="0008416F" w:rsidRDefault="00BE24C7" w:rsidP="00BE24C7">
      <w:pPr>
        <w:pStyle w:val="Style10"/>
        <w:tabs>
          <w:tab w:val="left" w:pos="284"/>
          <w:tab w:val="left" w:pos="426"/>
          <w:tab w:val="left" w:pos="567"/>
          <w:tab w:val="left" w:pos="709"/>
          <w:tab w:val="left" w:pos="851"/>
          <w:tab w:val="left" w:pos="993"/>
        </w:tabs>
        <w:adjustRightInd/>
        <w:ind w:left="2552" w:right="-1"/>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 xml:space="preserve">De corresponder, </w:t>
      </w:r>
      <w:proofErr w:type="gramStart"/>
      <w:r w:rsidR="00585C49" w:rsidRPr="0008416F">
        <w:rPr>
          <w:rFonts w:ascii="Arial Narrow" w:hAnsi="Arial Narrow" w:cs="Arial"/>
          <w:iCs/>
          <w:sz w:val="22"/>
          <w:szCs w:val="22"/>
          <w:lang w:val="es-PE" w:eastAsia="es-ES"/>
        </w:rPr>
        <w:t xml:space="preserve">SALUDPOL </w:t>
      </w:r>
      <w:r w:rsidRPr="0008416F">
        <w:rPr>
          <w:rFonts w:ascii="Arial Narrow" w:hAnsi="Arial Narrow" w:cs="Arial"/>
          <w:iCs/>
          <w:sz w:val="22"/>
          <w:szCs w:val="22"/>
          <w:lang w:val="es-PE" w:eastAsia="es-ES"/>
        </w:rPr>
        <w:t xml:space="preserve"> podrá</w:t>
      </w:r>
      <w:proofErr w:type="gramEnd"/>
      <w:r w:rsidRPr="0008416F">
        <w:rPr>
          <w:rFonts w:ascii="Arial Narrow" w:hAnsi="Arial Narrow" w:cs="Arial"/>
          <w:iCs/>
          <w:sz w:val="22"/>
          <w:szCs w:val="22"/>
          <w:lang w:val="es-PE" w:eastAsia="es-ES"/>
        </w:rPr>
        <w:t xml:space="preserve"> solicitar adicionalmente al proveedor la presentación de una muestra dirimente, a fin de que se pueda corroborar los resultados de la evaluación de la muestra original.</w:t>
      </w:r>
    </w:p>
    <w:p w14:paraId="0A69AB76" w14:textId="77777777" w:rsidR="00144253" w:rsidRPr="0008416F" w:rsidRDefault="00144253" w:rsidP="00BE24C7">
      <w:pPr>
        <w:pStyle w:val="Style10"/>
        <w:tabs>
          <w:tab w:val="left" w:pos="284"/>
          <w:tab w:val="left" w:pos="426"/>
          <w:tab w:val="left" w:pos="567"/>
          <w:tab w:val="left" w:pos="709"/>
          <w:tab w:val="left" w:pos="851"/>
          <w:tab w:val="left" w:pos="993"/>
        </w:tabs>
        <w:adjustRightInd/>
        <w:ind w:left="2552" w:right="-1"/>
        <w:jc w:val="both"/>
        <w:rPr>
          <w:rFonts w:ascii="Arial Narrow" w:hAnsi="Arial Narrow" w:cs="Arial"/>
          <w:iCs/>
          <w:sz w:val="22"/>
          <w:szCs w:val="22"/>
          <w:lang w:val="es-PE"/>
        </w:rPr>
      </w:pPr>
    </w:p>
    <w:p w14:paraId="54842FEF" w14:textId="77777777" w:rsidR="00BE24C7" w:rsidRPr="0008416F" w:rsidRDefault="00BE24C7" w:rsidP="00D27AB5">
      <w:pPr>
        <w:pStyle w:val="Style14"/>
        <w:numPr>
          <w:ilvl w:val="2"/>
          <w:numId w:val="49"/>
        </w:numPr>
        <w:tabs>
          <w:tab w:val="left" w:pos="284"/>
          <w:tab w:val="left" w:pos="426"/>
          <w:tab w:val="left" w:pos="567"/>
          <w:tab w:val="left" w:pos="709"/>
          <w:tab w:val="left" w:pos="851"/>
          <w:tab w:val="left" w:pos="993"/>
        </w:tabs>
        <w:spacing w:before="0"/>
        <w:ind w:left="1701" w:hanging="708"/>
        <w:jc w:val="both"/>
        <w:rPr>
          <w:rFonts w:cs="Arial"/>
          <w:b/>
          <w:i w:val="0"/>
          <w:iCs w:val="0"/>
          <w:sz w:val="22"/>
          <w:szCs w:val="22"/>
          <w:lang w:val="es-PE"/>
        </w:rPr>
      </w:pPr>
      <w:r w:rsidRPr="0008416F">
        <w:rPr>
          <w:rFonts w:cs="Arial"/>
          <w:b/>
          <w:i w:val="0"/>
          <w:sz w:val="22"/>
          <w:szCs w:val="22"/>
          <w:lang w:val="es-PE"/>
        </w:rPr>
        <w:t>Garantía Comercial y/o de Fábrica</w:t>
      </w:r>
    </w:p>
    <w:p w14:paraId="6E2FD0FE" w14:textId="77777777" w:rsidR="00BE24C7" w:rsidRPr="0008416F" w:rsidRDefault="00BE24C7" w:rsidP="00144253">
      <w:pPr>
        <w:pStyle w:val="Style10"/>
        <w:tabs>
          <w:tab w:val="left" w:pos="284"/>
          <w:tab w:val="left" w:pos="426"/>
          <w:tab w:val="left" w:pos="567"/>
          <w:tab w:val="left" w:pos="709"/>
          <w:tab w:val="left" w:pos="851"/>
          <w:tab w:val="left" w:pos="993"/>
        </w:tabs>
        <w:adjustRightInd/>
        <w:ind w:left="1701" w:right="-1"/>
        <w:jc w:val="both"/>
        <w:rPr>
          <w:rFonts w:ascii="Arial Narrow" w:hAnsi="Arial Narrow"/>
          <w:sz w:val="22"/>
          <w:szCs w:val="22"/>
          <w:lang w:val="es-PE" w:eastAsia="es-ES"/>
        </w:rPr>
      </w:pPr>
      <w:r w:rsidRPr="0008416F">
        <w:rPr>
          <w:rFonts w:ascii="Arial Narrow" w:hAnsi="Arial Narrow"/>
          <w:sz w:val="22"/>
          <w:szCs w:val="22"/>
          <w:lang w:val="es-PE" w:eastAsia="es-ES"/>
        </w:rPr>
        <w:t>De corresponder, deberá indicarse lo siguiente:</w:t>
      </w:r>
    </w:p>
    <w:p w14:paraId="3B719310" w14:textId="77777777" w:rsidR="00BE24C7" w:rsidRPr="0008416F" w:rsidRDefault="00BE24C7" w:rsidP="00144253">
      <w:pPr>
        <w:pStyle w:val="Style10"/>
        <w:tabs>
          <w:tab w:val="left" w:pos="284"/>
          <w:tab w:val="left" w:pos="426"/>
          <w:tab w:val="left" w:pos="567"/>
          <w:tab w:val="left" w:pos="709"/>
          <w:tab w:val="left" w:pos="851"/>
          <w:tab w:val="left" w:pos="993"/>
        </w:tabs>
        <w:adjustRightInd/>
        <w:ind w:left="1701" w:right="-1"/>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Alcance de la garantía: Contra defectos de diseño y/o fabricación, averías, entre otros, por un mal funcionamiento o pérdida total de los bienes contratados, derivados de desperfectos o fallas ajenas al uso normal o habitual de los bienes, no detectables al momento que se otorgó la conformidad.</w:t>
      </w:r>
    </w:p>
    <w:p w14:paraId="0F23B125" w14:textId="77777777" w:rsidR="00BE24C7" w:rsidRPr="0008416F" w:rsidRDefault="00BE24C7" w:rsidP="00144253">
      <w:pPr>
        <w:pStyle w:val="Style10"/>
        <w:tabs>
          <w:tab w:val="left" w:pos="284"/>
          <w:tab w:val="left" w:pos="426"/>
          <w:tab w:val="left" w:pos="567"/>
          <w:tab w:val="left" w:pos="709"/>
          <w:tab w:val="left" w:pos="851"/>
          <w:tab w:val="left" w:pos="993"/>
        </w:tabs>
        <w:adjustRightInd/>
        <w:ind w:left="1701" w:right="-1"/>
        <w:jc w:val="both"/>
        <w:rPr>
          <w:rFonts w:ascii="Arial Narrow" w:hAnsi="Arial Narrow"/>
          <w:sz w:val="22"/>
          <w:szCs w:val="22"/>
          <w:lang w:val="es-PE" w:eastAsia="es-ES"/>
        </w:rPr>
      </w:pPr>
      <w:r w:rsidRPr="0008416F">
        <w:rPr>
          <w:rFonts w:ascii="Arial Narrow" w:hAnsi="Arial Narrow" w:cs="Arial"/>
          <w:iCs/>
          <w:sz w:val="22"/>
          <w:szCs w:val="22"/>
          <w:lang w:val="es-PE" w:eastAsia="es-ES"/>
        </w:rPr>
        <w:t xml:space="preserve">Período de garantía mínima: Establecido por tiempo (meses o años) o en virtud a una condición particular de uso del bien.  </w:t>
      </w:r>
    </w:p>
    <w:p w14:paraId="674F943B" w14:textId="77777777" w:rsidR="00BE24C7" w:rsidRPr="0008416F" w:rsidRDefault="00BE24C7" w:rsidP="00144253">
      <w:pPr>
        <w:pStyle w:val="Style10"/>
        <w:tabs>
          <w:tab w:val="left" w:pos="284"/>
          <w:tab w:val="left" w:pos="426"/>
          <w:tab w:val="left" w:pos="567"/>
          <w:tab w:val="left" w:pos="709"/>
          <w:tab w:val="left" w:pos="851"/>
          <w:tab w:val="left" w:pos="993"/>
        </w:tabs>
        <w:adjustRightInd/>
        <w:ind w:left="1701" w:right="-1"/>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Condición de inicio del cómputo del período de garantía: A partir de la fecha en la que se otorgó la conformidad de recepción del bien u otra aplicable al objeto de la contratación.</w:t>
      </w:r>
    </w:p>
    <w:p w14:paraId="49A99944" w14:textId="77777777" w:rsidR="00144253" w:rsidRPr="0008416F" w:rsidRDefault="00144253" w:rsidP="00144253">
      <w:pPr>
        <w:pStyle w:val="Style10"/>
        <w:tabs>
          <w:tab w:val="left" w:pos="284"/>
          <w:tab w:val="left" w:pos="426"/>
          <w:tab w:val="left" w:pos="567"/>
          <w:tab w:val="left" w:pos="709"/>
          <w:tab w:val="left" w:pos="851"/>
          <w:tab w:val="left" w:pos="993"/>
        </w:tabs>
        <w:adjustRightInd/>
        <w:ind w:left="1701" w:right="-1"/>
        <w:jc w:val="both"/>
        <w:rPr>
          <w:rFonts w:ascii="Arial Narrow" w:hAnsi="Arial Narrow" w:cs="Arial"/>
          <w:iCs/>
          <w:sz w:val="22"/>
          <w:szCs w:val="22"/>
          <w:lang w:val="es-PE" w:eastAsia="es-ES"/>
        </w:rPr>
      </w:pPr>
    </w:p>
    <w:p w14:paraId="72F699AF" w14:textId="77777777" w:rsidR="00BE24C7" w:rsidRPr="0008416F" w:rsidRDefault="00BE24C7" w:rsidP="00D27AB5">
      <w:pPr>
        <w:pStyle w:val="Style14"/>
        <w:numPr>
          <w:ilvl w:val="2"/>
          <w:numId w:val="49"/>
        </w:numPr>
        <w:tabs>
          <w:tab w:val="left" w:pos="284"/>
          <w:tab w:val="left" w:pos="426"/>
          <w:tab w:val="left" w:pos="567"/>
          <w:tab w:val="left" w:pos="709"/>
          <w:tab w:val="left" w:pos="851"/>
          <w:tab w:val="left" w:pos="993"/>
        </w:tabs>
        <w:spacing w:before="0"/>
        <w:ind w:left="1701" w:hanging="708"/>
        <w:jc w:val="both"/>
        <w:rPr>
          <w:rFonts w:cs="Arial"/>
          <w:b/>
          <w:i w:val="0"/>
          <w:iCs w:val="0"/>
          <w:sz w:val="22"/>
          <w:szCs w:val="22"/>
          <w:lang w:val="es-PE"/>
        </w:rPr>
      </w:pPr>
      <w:r w:rsidRPr="0008416F">
        <w:rPr>
          <w:rFonts w:cs="Arial"/>
          <w:b/>
          <w:i w:val="0"/>
          <w:sz w:val="22"/>
          <w:szCs w:val="22"/>
          <w:lang w:val="es-PE"/>
        </w:rPr>
        <w:t>Disponibilidad de servicios y repuestos</w:t>
      </w:r>
    </w:p>
    <w:p w14:paraId="7972D13F" w14:textId="77777777" w:rsidR="00BE24C7" w:rsidRPr="0008416F" w:rsidRDefault="00BE24C7" w:rsidP="00144253">
      <w:pPr>
        <w:pStyle w:val="Style10"/>
        <w:tabs>
          <w:tab w:val="left" w:pos="284"/>
          <w:tab w:val="left" w:pos="426"/>
          <w:tab w:val="left" w:pos="567"/>
          <w:tab w:val="left" w:pos="709"/>
          <w:tab w:val="left" w:pos="851"/>
          <w:tab w:val="left" w:pos="993"/>
        </w:tabs>
        <w:adjustRightInd/>
        <w:ind w:left="1701" w:right="-1"/>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 xml:space="preserve">Se deberá analizar la disponibilidad de servicios y repuestos que existen en el mercado, además de tener en cuenta los avances tecnológicos. </w:t>
      </w:r>
    </w:p>
    <w:p w14:paraId="44D255B2" w14:textId="77777777" w:rsidR="00BE24C7" w:rsidRPr="0008416F" w:rsidRDefault="00BE24C7" w:rsidP="00144253">
      <w:pPr>
        <w:pStyle w:val="Style10"/>
        <w:tabs>
          <w:tab w:val="left" w:pos="284"/>
          <w:tab w:val="left" w:pos="426"/>
          <w:tab w:val="left" w:pos="567"/>
          <w:tab w:val="left" w:pos="709"/>
          <w:tab w:val="left" w:pos="851"/>
          <w:tab w:val="left" w:pos="993"/>
        </w:tabs>
        <w:adjustRightInd/>
        <w:ind w:left="1701" w:right="-1"/>
        <w:jc w:val="both"/>
        <w:rPr>
          <w:rFonts w:ascii="Arial Narrow" w:hAnsi="Arial Narrow" w:cs="Arial"/>
          <w:iCs/>
          <w:sz w:val="22"/>
          <w:szCs w:val="22"/>
          <w:lang w:val="es-PE" w:eastAsia="es-ES"/>
        </w:rPr>
      </w:pPr>
      <w:r w:rsidRPr="0008416F">
        <w:rPr>
          <w:rFonts w:ascii="Arial Narrow" w:hAnsi="Arial Narrow" w:cs="Arial"/>
          <w:iCs/>
          <w:sz w:val="22"/>
          <w:szCs w:val="22"/>
          <w:lang w:val="es-PE" w:eastAsia="es-ES"/>
        </w:rPr>
        <w:t>De corresponder, indicar el período mínimo de disponibilidad de servicios y repuestos, teniendo en cuenta que dicho período debe ser razonable con la vida útil de los bienes a ser contratados, así como la cantidad mínima de concesionarios, talleres autorizados con capacidad de suministro de repuestos, teniendo en cuenta el lugar donde se usará el bien, pudiendo ser su alcance local o nacional, entre otros.</w:t>
      </w:r>
    </w:p>
    <w:p w14:paraId="6F73EE3E" w14:textId="77777777" w:rsidR="002D1405" w:rsidRPr="0008416F" w:rsidRDefault="002D1405" w:rsidP="00144253">
      <w:pPr>
        <w:pStyle w:val="Style10"/>
        <w:tabs>
          <w:tab w:val="left" w:pos="284"/>
          <w:tab w:val="left" w:pos="426"/>
          <w:tab w:val="left" w:pos="567"/>
          <w:tab w:val="left" w:pos="709"/>
          <w:tab w:val="left" w:pos="851"/>
          <w:tab w:val="left" w:pos="993"/>
        </w:tabs>
        <w:adjustRightInd/>
        <w:ind w:left="1701" w:right="-1"/>
        <w:jc w:val="both"/>
        <w:rPr>
          <w:rFonts w:ascii="Arial Narrow" w:hAnsi="Arial Narrow" w:cs="Arial"/>
          <w:iCs/>
          <w:sz w:val="22"/>
          <w:szCs w:val="22"/>
          <w:lang w:val="es-PE" w:eastAsia="es-ES"/>
        </w:rPr>
      </w:pPr>
    </w:p>
    <w:p w14:paraId="542E7896" w14:textId="77777777" w:rsidR="00BE24C7" w:rsidRPr="0008416F" w:rsidRDefault="00BE24C7" w:rsidP="00D27AB5">
      <w:pPr>
        <w:pStyle w:val="Style14"/>
        <w:numPr>
          <w:ilvl w:val="2"/>
          <w:numId w:val="49"/>
        </w:numPr>
        <w:tabs>
          <w:tab w:val="left" w:pos="284"/>
          <w:tab w:val="left" w:pos="426"/>
          <w:tab w:val="left" w:pos="567"/>
          <w:tab w:val="left" w:pos="709"/>
          <w:tab w:val="left" w:pos="851"/>
          <w:tab w:val="left" w:pos="993"/>
        </w:tabs>
        <w:spacing w:before="0"/>
        <w:ind w:left="1701" w:hanging="708"/>
        <w:jc w:val="both"/>
        <w:rPr>
          <w:rFonts w:cs="Arial"/>
          <w:b/>
          <w:i w:val="0"/>
          <w:iCs w:val="0"/>
          <w:sz w:val="22"/>
          <w:szCs w:val="22"/>
          <w:lang w:val="es-PE"/>
        </w:rPr>
      </w:pPr>
      <w:r w:rsidRPr="0008416F">
        <w:rPr>
          <w:rFonts w:cs="Arial"/>
          <w:b/>
          <w:i w:val="0"/>
          <w:sz w:val="22"/>
          <w:szCs w:val="22"/>
          <w:lang w:val="es-PE"/>
        </w:rPr>
        <w:t>Pruebas</w:t>
      </w:r>
    </w:p>
    <w:p w14:paraId="4D87A8F9" w14:textId="77777777" w:rsidR="002D1405" w:rsidRPr="0008416F" w:rsidRDefault="002D1405" w:rsidP="002D1405">
      <w:pPr>
        <w:pStyle w:val="Style14"/>
        <w:tabs>
          <w:tab w:val="left" w:pos="284"/>
          <w:tab w:val="left" w:pos="426"/>
          <w:tab w:val="left" w:pos="567"/>
          <w:tab w:val="left" w:pos="709"/>
          <w:tab w:val="left" w:pos="851"/>
          <w:tab w:val="left" w:pos="993"/>
        </w:tabs>
        <w:spacing w:before="0"/>
        <w:ind w:left="1701"/>
        <w:jc w:val="both"/>
        <w:rPr>
          <w:rFonts w:cs="Arial"/>
          <w:b/>
          <w:i w:val="0"/>
          <w:iCs w:val="0"/>
          <w:sz w:val="22"/>
          <w:szCs w:val="22"/>
          <w:lang w:val="es-PE"/>
        </w:rPr>
      </w:pPr>
    </w:p>
    <w:p w14:paraId="15D4F40D" w14:textId="77777777" w:rsidR="00BE24C7" w:rsidRPr="0008416F" w:rsidRDefault="00BE24C7" w:rsidP="00D27AB5">
      <w:pPr>
        <w:pStyle w:val="Style10"/>
        <w:numPr>
          <w:ilvl w:val="3"/>
          <w:numId w:val="49"/>
        </w:numPr>
        <w:tabs>
          <w:tab w:val="left" w:pos="284"/>
          <w:tab w:val="left" w:pos="426"/>
          <w:tab w:val="left" w:pos="567"/>
          <w:tab w:val="left" w:pos="709"/>
          <w:tab w:val="left" w:pos="851"/>
          <w:tab w:val="left" w:pos="993"/>
        </w:tabs>
        <w:adjustRightInd/>
        <w:ind w:left="2552" w:hanging="851"/>
        <w:jc w:val="both"/>
        <w:rPr>
          <w:rFonts w:ascii="Arial Narrow" w:hAnsi="Arial Narrow" w:cs="Arial"/>
          <w:b/>
          <w:iCs/>
          <w:sz w:val="22"/>
          <w:szCs w:val="22"/>
          <w:lang w:val="es-PE"/>
        </w:rPr>
      </w:pPr>
      <w:r w:rsidRPr="0008416F">
        <w:rPr>
          <w:rFonts w:ascii="Arial Narrow" w:hAnsi="Arial Narrow" w:cs="Arial"/>
          <w:b/>
          <w:iCs/>
          <w:sz w:val="22"/>
          <w:szCs w:val="22"/>
          <w:lang w:val="es-PE"/>
        </w:rPr>
        <w:t>Pruebas de puesta en funcionamiento</w:t>
      </w:r>
    </w:p>
    <w:p w14:paraId="25A35D3B" w14:textId="77777777" w:rsidR="00BE24C7" w:rsidRPr="0008416F" w:rsidRDefault="00BE24C7" w:rsidP="00BE24C7">
      <w:pPr>
        <w:pStyle w:val="Style6"/>
        <w:tabs>
          <w:tab w:val="left" w:pos="284"/>
          <w:tab w:val="left" w:pos="426"/>
          <w:tab w:val="left" w:pos="567"/>
          <w:tab w:val="left" w:pos="709"/>
          <w:tab w:val="left" w:pos="851"/>
          <w:tab w:val="left" w:pos="1276"/>
        </w:tabs>
        <w:spacing w:before="0"/>
        <w:ind w:left="2552"/>
        <w:jc w:val="both"/>
        <w:rPr>
          <w:i w:val="0"/>
          <w:sz w:val="22"/>
          <w:szCs w:val="22"/>
          <w:lang w:val="es-PE" w:eastAsia="es-ES"/>
        </w:rPr>
      </w:pPr>
      <w:r w:rsidRPr="0008416F">
        <w:rPr>
          <w:i w:val="0"/>
          <w:iCs w:val="0"/>
          <w:sz w:val="22"/>
          <w:szCs w:val="22"/>
          <w:lang w:val="es-PE" w:eastAsia="es-ES"/>
        </w:rPr>
        <w:t xml:space="preserve">De ser el caso, indicar la relación de pruebas de puesta en funcionamiento que deben realizarse sobre los bienes, precisándose quién realizará las pruebas y las condiciones mínimas de dónde se llevará a cabo las pruebas, cuáles van a ser los parámetros de aceptación, el número o porcentaje razonable de bienes que serán sometidos a las pruebas y el porcentaje o margen de error, de corresponder según la razonabilidad y la naturaleza de la prestación. </w:t>
      </w:r>
    </w:p>
    <w:p w14:paraId="073C775B" w14:textId="77777777" w:rsidR="00BE24C7" w:rsidRPr="0008416F" w:rsidRDefault="00BE24C7" w:rsidP="00BE24C7">
      <w:pPr>
        <w:pStyle w:val="Style6"/>
        <w:tabs>
          <w:tab w:val="left" w:pos="284"/>
          <w:tab w:val="left" w:pos="426"/>
          <w:tab w:val="left" w:pos="567"/>
          <w:tab w:val="left" w:pos="709"/>
          <w:tab w:val="left" w:pos="851"/>
          <w:tab w:val="left" w:pos="1276"/>
        </w:tabs>
        <w:spacing w:before="0"/>
        <w:ind w:left="2552"/>
        <w:jc w:val="both"/>
        <w:rPr>
          <w:i w:val="0"/>
          <w:iCs w:val="0"/>
          <w:sz w:val="22"/>
          <w:szCs w:val="22"/>
          <w:lang w:val="es-PE" w:eastAsia="es-ES"/>
        </w:rPr>
      </w:pPr>
      <w:r w:rsidRPr="0008416F">
        <w:rPr>
          <w:i w:val="0"/>
          <w:iCs w:val="0"/>
          <w:sz w:val="22"/>
          <w:szCs w:val="22"/>
          <w:lang w:val="es-PE" w:eastAsia="es-ES"/>
        </w:rPr>
        <w:t>Las pruebas de puesta en funcionamiento deberán realizarse de acuerdo a las recomendaciones del fabricante, según sea el caso.</w:t>
      </w:r>
    </w:p>
    <w:p w14:paraId="686A3A63" w14:textId="77777777" w:rsidR="002D1405" w:rsidRPr="0008416F" w:rsidRDefault="002D1405" w:rsidP="00BE24C7">
      <w:pPr>
        <w:pStyle w:val="Style6"/>
        <w:tabs>
          <w:tab w:val="left" w:pos="284"/>
          <w:tab w:val="left" w:pos="426"/>
          <w:tab w:val="left" w:pos="567"/>
          <w:tab w:val="left" w:pos="709"/>
          <w:tab w:val="left" w:pos="851"/>
          <w:tab w:val="left" w:pos="1276"/>
        </w:tabs>
        <w:spacing w:before="0"/>
        <w:ind w:left="2552"/>
        <w:jc w:val="both"/>
        <w:rPr>
          <w:i w:val="0"/>
          <w:sz w:val="22"/>
          <w:szCs w:val="22"/>
          <w:lang w:val="es-PE" w:eastAsia="es-ES"/>
        </w:rPr>
      </w:pPr>
    </w:p>
    <w:p w14:paraId="35BB8625" w14:textId="77777777" w:rsidR="00BE24C7" w:rsidRPr="0008416F" w:rsidRDefault="00BE24C7" w:rsidP="00D27AB5">
      <w:pPr>
        <w:pStyle w:val="Style10"/>
        <w:numPr>
          <w:ilvl w:val="3"/>
          <w:numId w:val="49"/>
        </w:numPr>
        <w:tabs>
          <w:tab w:val="left" w:pos="284"/>
          <w:tab w:val="left" w:pos="426"/>
          <w:tab w:val="left" w:pos="567"/>
          <w:tab w:val="left" w:pos="709"/>
          <w:tab w:val="left" w:pos="851"/>
          <w:tab w:val="left" w:pos="993"/>
        </w:tabs>
        <w:adjustRightInd/>
        <w:ind w:left="2552" w:hanging="851"/>
        <w:jc w:val="both"/>
        <w:rPr>
          <w:rFonts w:ascii="Arial Narrow" w:hAnsi="Arial Narrow" w:cs="Arial"/>
          <w:b/>
          <w:iCs/>
          <w:sz w:val="22"/>
          <w:szCs w:val="22"/>
          <w:lang w:val="es-PE"/>
        </w:rPr>
      </w:pPr>
      <w:r w:rsidRPr="0008416F">
        <w:rPr>
          <w:rFonts w:ascii="Arial Narrow" w:hAnsi="Arial Narrow" w:cs="Arial"/>
          <w:b/>
          <w:iCs/>
          <w:sz w:val="22"/>
          <w:szCs w:val="22"/>
          <w:lang w:val="es-PE"/>
        </w:rPr>
        <w:t xml:space="preserve">Pruebas de aceptación </w:t>
      </w:r>
    </w:p>
    <w:p w14:paraId="76161A19" w14:textId="77777777" w:rsidR="00BE24C7" w:rsidRPr="0008416F" w:rsidRDefault="00BE24C7" w:rsidP="00BE24C7">
      <w:pPr>
        <w:pStyle w:val="Style6"/>
        <w:tabs>
          <w:tab w:val="left" w:pos="284"/>
          <w:tab w:val="left" w:pos="426"/>
          <w:tab w:val="left" w:pos="567"/>
          <w:tab w:val="left" w:pos="709"/>
          <w:tab w:val="left" w:pos="851"/>
          <w:tab w:val="left" w:pos="1276"/>
        </w:tabs>
        <w:spacing w:before="0"/>
        <w:ind w:left="2552"/>
        <w:jc w:val="both"/>
        <w:rPr>
          <w:i w:val="0"/>
          <w:sz w:val="22"/>
          <w:szCs w:val="22"/>
          <w:lang w:val="es-PE" w:eastAsia="es-ES"/>
        </w:rPr>
      </w:pPr>
      <w:r w:rsidRPr="0008416F">
        <w:rPr>
          <w:i w:val="0"/>
          <w:sz w:val="22"/>
          <w:szCs w:val="22"/>
          <w:lang w:val="es-PE" w:eastAsia="es-ES"/>
        </w:rPr>
        <w:t>En función a la naturaleza de los bienes, se podrá requerir las pruebas o ensayos para la conformidad de los bienes, con el fin de que se verifique el cumplimiento de las EETT.</w:t>
      </w:r>
    </w:p>
    <w:p w14:paraId="48F4170F" w14:textId="687E3489" w:rsidR="00BE24C7" w:rsidRPr="0008416F" w:rsidRDefault="00BE24C7" w:rsidP="00BE24C7">
      <w:pPr>
        <w:pStyle w:val="Style6"/>
        <w:tabs>
          <w:tab w:val="left" w:pos="284"/>
          <w:tab w:val="left" w:pos="426"/>
          <w:tab w:val="left" w:pos="567"/>
          <w:tab w:val="left" w:pos="709"/>
          <w:tab w:val="left" w:pos="851"/>
          <w:tab w:val="left" w:pos="1276"/>
        </w:tabs>
        <w:spacing w:before="0"/>
        <w:ind w:left="2552"/>
        <w:jc w:val="both"/>
        <w:rPr>
          <w:i w:val="0"/>
          <w:iCs w:val="0"/>
          <w:sz w:val="22"/>
          <w:szCs w:val="22"/>
          <w:lang w:val="es-PE" w:eastAsia="es-ES"/>
        </w:rPr>
      </w:pPr>
      <w:r w:rsidRPr="0008416F">
        <w:rPr>
          <w:i w:val="0"/>
          <w:iCs w:val="0"/>
          <w:sz w:val="22"/>
          <w:szCs w:val="22"/>
          <w:lang w:val="es-PE" w:eastAsia="es-ES"/>
        </w:rPr>
        <w:t xml:space="preserve">De corresponder, se deberá indicar la relación de pruebas o ensayos requeridos para la conformidad del bien, los parámetros de aceptación, precisar quien realizará las pruebas o ensayos y las condiciones mínimas </w:t>
      </w:r>
      <w:r w:rsidRPr="0008416F">
        <w:rPr>
          <w:i w:val="0"/>
          <w:iCs w:val="0"/>
          <w:sz w:val="22"/>
          <w:szCs w:val="22"/>
          <w:lang w:val="es-PE" w:eastAsia="es-ES"/>
        </w:rPr>
        <w:lastRenderedPageBreak/>
        <w:t xml:space="preserve">de donde se llevará a cabo las pruebas, quien asumirá el correspondiente gasto, precisando si el personal </w:t>
      </w:r>
      <w:r w:rsidR="00180D81" w:rsidRPr="0008416F">
        <w:rPr>
          <w:i w:val="0"/>
          <w:iCs w:val="0"/>
          <w:sz w:val="22"/>
          <w:szCs w:val="22"/>
          <w:lang w:val="es-PE" w:eastAsia="es-ES"/>
        </w:rPr>
        <w:t xml:space="preserve">SALUDPOL </w:t>
      </w:r>
      <w:r w:rsidR="00585C49" w:rsidRPr="0008416F">
        <w:rPr>
          <w:i w:val="0"/>
          <w:iCs w:val="0"/>
          <w:sz w:val="22"/>
          <w:szCs w:val="22"/>
          <w:lang w:val="es-PE" w:eastAsia="es-ES"/>
        </w:rPr>
        <w:t xml:space="preserve"> </w:t>
      </w:r>
      <w:r w:rsidRPr="0008416F">
        <w:rPr>
          <w:i w:val="0"/>
          <w:iCs w:val="0"/>
          <w:sz w:val="22"/>
          <w:szCs w:val="22"/>
          <w:lang w:val="es-PE" w:eastAsia="es-ES"/>
        </w:rPr>
        <w:t xml:space="preserve"> participará en dichas pruebas, quién asumirá el gasto por el traslado del personal, de ser el caso, el número o porcentaje razonable de bienes que serán sometidos a las pruebas, y el porcentaje </w:t>
      </w:r>
      <w:r w:rsidRPr="0008416F">
        <w:rPr>
          <w:i w:val="0"/>
          <w:sz w:val="22"/>
          <w:szCs w:val="22"/>
          <w:lang w:val="es-PE" w:eastAsia="es-ES"/>
        </w:rPr>
        <w:t>o margen de error, de corresponder según la razonabilidad y la naturaleza de la prestación.</w:t>
      </w:r>
    </w:p>
    <w:p w14:paraId="57257C87" w14:textId="77777777" w:rsidR="00BE24C7" w:rsidRPr="0008416F" w:rsidRDefault="00BE24C7" w:rsidP="00BE24C7">
      <w:pPr>
        <w:pStyle w:val="Style6"/>
        <w:tabs>
          <w:tab w:val="left" w:pos="284"/>
          <w:tab w:val="left" w:pos="426"/>
          <w:tab w:val="left" w:pos="567"/>
          <w:tab w:val="left" w:pos="709"/>
          <w:tab w:val="left" w:pos="851"/>
          <w:tab w:val="left" w:pos="1276"/>
        </w:tabs>
        <w:spacing w:before="0"/>
        <w:ind w:left="2552"/>
        <w:jc w:val="both"/>
        <w:rPr>
          <w:i w:val="0"/>
          <w:iCs w:val="0"/>
          <w:sz w:val="22"/>
          <w:szCs w:val="22"/>
          <w:lang w:val="es-PE" w:eastAsia="es-ES"/>
        </w:rPr>
      </w:pPr>
      <w:r w:rsidRPr="0008416F">
        <w:rPr>
          <w:i w:val="0"/>
          <w:iCs w:val="0"/>
          <w:sz w:val="22"/>
          <w:szCs w:val="22"/>
          <w:lang w:val="es-PE" w:eastAsia="es-ES"/>
        </w:rPr>
        <w:t>Asimismo, se deberá indicar si las pruebas son destructivas, no destructivas o invasivas y si el contratista tiene la obligación de reponer las muestras inhabilitadas por las pruebas.</w:t>
      </w:r>
    </w:p>
    <w:p w14:paraId="54273E54" w14:textId="77777777" w:rsidR="00BE24C7" w:rsidRPr="0008416F" w:rsidRDefault="00BE24C7" w:rsidP="00BE24C7">
      <w:pPr>
        <w:pStyle w:val="Style6"/>
        <w:tabs>
          <w:tab w:val="left" w:pos="284"/>
          <w:tab w:val="left" w:pos="426"/>
          <w:tab w:val="left" w:pos="567"/>
          <w:tab w:val="left" w:pos="709"/>
          <w:tab w:val="left" w:pos="851"/>
          <w:tab w:val="left" w:pos="1276"/>
        </w:tabs>
        <w:spacing w:before="0"/>
        <w:ind w:left="2552"/>
        <w:jc w:val="both"/>
        <w:rPr>
          <w:rFonts w:cs="Arial"/>
          <w:i w:val="0"/>
          <w:iCs w:val="0"/>
          <w:sz w:val="22"/>
          <w:szCs w:val="22"/>
          <w:lang w:val="es-PE"/>
        </w:rPr>
      </w:pPr>
    </w:p>
    <w:p w14:paraId="008EFCF4" w14:textId="77777777" w:rsidR="00BE24C7" w:rsidRPr="0008416F" w:rsidRDefault="00BE24C7" w:rsidP="00D27AB5">
      <w:pPr>
        <w:pStyle w:val="Style10"/>
        <w:numPr>
          <w:ilvl w:val="1"/>
          <w:numId w:val="48"/>
        </w:numPr>
        <w:tabs>
          <w:tab w:val="left" w:pos="284"/>
          <w:tab w:val="left" w:pos="426"/>
          <w:tab w:val="left" w:pos="567"/>
          <w:tab w:val="left" w:pos="709"/>
          <w:tab w:val="left" w:pos="993"/>
        </w:tabs>
        <w:adjustRightInd/>
        <w:ind w:left="0" w:firstLine="426"/>
        <w:jc w:val="both"/>
        <w:rPr>
          <w:rFonts w:ascii="Arial Narrow" w:hAnsi="Arial Narrow" w:cs="Arial"/>
          <w:b/>
          <w:iCs/>
          <w:sz w:val="22"/>
          <w:szCs w:val="22"/>
          <w:lang w:val="es-PE"/>
        </w:rPr>
      </w:pPr>
      <w:r w:rsidRPr="0008416F">
        <w:rPr>
          <w:rFonts w:ascii="Arial Narrow" w:hAnsi="Arial Narrow" w:cs="Arial"/>
          <w:b/>
          <w:iCs/>
          <w:sz w:val="22"/>
          <w:szCs w:val="22"/>
          <w:lang w:val="es-PE"/>
        </w:rPr>
        <w:t xml:space="preserve">Prestaciones accesorias a la prestación principal </w:t>
      </w:r>
    </w:p>
    <w:p w14:paraId="4E4ED150" w14:textId="77777777" w:rsidR="002D1405" w:rsidRPr="0008416F" w:rsidRDefault="002D1405" w:rsidP="0008416F">
      <w:pPr>
        <w:pStyle w:val="Style10"/>
        <w:tabs>
          <w:tab w:val="left" w:pos="284"/>
          <w:tab w:val="left" w:pos="426"/>
          <w:tab w:val="left" w:pos="567"/>
          <w:tab w:val="left" w:pos="709"/>
          <w:tab w:val="left" w:pos="993"/>
        </w:tabs>
        <w:adjustRightInd/>
        <w:ind w:left="426"/>
        <w:jc w:val="both"/>
        <w:rPr>
          <w:rFonts w:ascii="Arial Narrow" w:hAnsi="Arial Narrow" w:cs="Arial"/>
          <w:b/>
          <w:iCs/>
          <w:sz w:val="22"/>
          <w:szCs w:val="22"/>
          <w:lang w:val="es-PE"/>
        </w:rPr>
      </w:pPr>
    </w:p>
    <w:p w14:paraId="088AC75A" w14:textId="77777777" w:rsidR="00BE24C7" w:rsidRPr="0008416F" w:rsidRDefault="00BE24C7" w:rsidP="00D27AB5">
      <w:pPr>
        <w:pStyle w:val="Style10"/>
        <w:numPr>
          <w:ilvl w:val="2"/>
          <w:numId w:val="43"/>
        </w:numPr>
        <w:tabs>
          <w:tab w:val="left" w:pos="284"/>
          <w:tab w:val="left" w:pos="426"/>
          <w:tab w:val="left" w:pos="567"/>
          <w:tab w:val="left" w:pos="851"/>
          <w:tab w:val="left" w:pos="993"/>
          <w:tab w:val="left" w:pos="1701"/>
        </w:tabs>
        <w:adjustRightInd/>
        <w:ind w:left="993" w:firstLine="0"/>
        <w:jc w:val="both"/>
        <w:rPr>
          <w:rFonts w:ascii="Arial Narrow" w:hAnsi="Arial Narrow" w:cs="Arial"/>
          <w:b/>
          <w:iCs/>
          <w:sz w:val="22"/>
          <w:szCs w:val="22"/>
          <w:lang w:val="es-PE"/>
        </w:rPr>
      </w:pPr>
      <w:r w:rsidRPr="0008416F">
        <w:rPr>
          <w:rFonts w:ascii="Arial Narrow" w:hAnsi="Arial Narrow" w:cs="Arial"/>
          <w:b/>
          <w:iCs/>
          <w:sz w:val="22"/>
          <w:szCs w:val="22"/>
          <w:lang w:val="es-PE"/>
        </w:rPr>
        <w:t>Mantenimiento preventivo</w:t>
      </w:r>
    </w:p>
    <w:p w14:paraId="4F0E8FB4" w14:textId="77777777" w:rsidR="00BE24C7" w:rsidRPr="0008416F" w:rsidRDefault="00BE24C7" w:rsidP="00BE24C7">
      <w:pPr>
        <w:pStyle w:val="Style6"/>
        <w:tabs>
          <w:tab w:val="left" w:pos="284"/>
          <w:tab w:val="left" w:pos="426"/>
          <w:tab w:val="left" w:pos="567"/>
          <w:tab w:val="left" w:pos="709"/>
          <w:tab w:val="left" w:pos="851"/>
          <w:tab w:val="left" w:pos="1701"/>
        </w:tabs>
        <w:spacing w:before="0"/>
        <w:ind w:left="1701"/>
        <w:jc w:val="both"/>
        <w:rPr>
          <w:i w:val="0"/>
          <w:iCs w:val="0"/>
          <w:sz w:val="22"/>
          <w:szCs w:val="22"/>
          <w:lang w:val="es-PE" w:eastAsia="es-ES"/>
        </w:rPr>
      </w:pPr>
      <w:r w:rsidRPr="0008416F">
        <w:rPr>
          <w:i w:val="0"/>
          <w:iCs w:val="0"/>
          <w:sz w:val="22"/>
          <w:szCs w:val="22"/>
          <w:lang w:val="es-PE" w:eastAsia="es-ES"/>
        </w:rPr>
        <w:t>De ser el caso, se deberá indicar el tipo de mantenimiento preventivo, la programación, periodicidad, el procedimiento, materiales a emplear, en dónde se va a realizar, la frecuencia, entre otros.</w:t>
      </w:r>
    </w:p>
    <w:p w14:paraId="7CABC0B8" w14:textId="77777777" w:rsidR="00BE24C7" w:rsidRPr="0008416F" w:rsidRDefault="00BE24C7" w:rsidP="00D27AB5">
      <w:pPr>
        <w:pStyle w:val="Style10"/>
        <w:numPr>
          <w:ilvl w:val="2"/>
          <w:numId w:val="43"/>
        </w:numPr>
        <w:tabs>
          <w:tab w:val="left" w:pos="284"/>
          <w:tab w:val="left" w:pos="426"/>
          <w:tab w:val="left" w:pos="567"/>
          <w:tab w:val="left" w:pos="851"/>
          <w:tab w:val="left" w:pos="993"/>
          <w:tab w:val="left" w:pos="1701"/>
        </w:tabs>
        <w:adjustRightInd/>
        <w:ind w:left="993" w:firstLine="0"/>
        <w:jc w:val="both"/>
        <w:rPr>
          <w:rFonts w:ascii="Arial Narrow" w:hAnsi="Arial Narrow" w:cs="Arial"/>
          <w:b/>
          <w:iCs/>
          <w:sz w:val="22"/>
          <w:szCs w:val="22"/>
          <w:lang w:val="es-PE"/>
        </w:rPr>
      </w:pPr>
      <w:r w:rsidRPr="0008416F">
        <w:rPr>
          <w:rFonts w:ascii="Arial Narrow" w:hAnsi="Arial Narrow" w:cs="Arial"/>
          <w:b/>
          <w:iCs/>
          <w:sz w:val="22"/>
          <w:szCs w:val="22"/>
          <w:lang w:val="es-PE"/>
        </w:rPr>
        <w:t>Mantenimiento correctivo</w:t>
      </w:r>
    </w:p>
    <w:p w14:paraId="640D5092" w14:textId="77777777" w:rsidR="00BE24C7" w:rsidRPr="0008416F" w:rsidRDefault="00BE24C7" w:rsidP="00144253">
      <w:pPr>
        <w:pStyle w:val="Style6"/>
        <w:tabs>
          <w:tab w:val="left" w:pos="284"/>
          <w:tab w:val="left" w:pos="426"/>
          <w:tab w:val="left" w:pos="567"/>
          <w:tab w:val="left" w:pos="709"/>
          <w:tab w:val="left" w:pos="851"/>
          <w:tab w:val="left" w:pos="1701"/>
        </w:tabs>
        <w:spacing w:before="0"/>
        <w:ind w:left="1701"/>
        <w:jc w:val="both"/>
        <w:rPr>
          <w:i w:val="0"/>
          <w:iCs w:val="0"/>
          <w:sz w:val="22"/>
          <w:szCs w:val="22"/>
          <w:lang w:val="es-PE" w:eastAsia="es-ES"/>
        </w:rPr>
      </w:pPr>
      <w:r w:rsidRPr="0008416F">
        <w:rPr>
          <w:i w:val="0"/>
          <w:iCs w:val="0"/>
          <w:sz w:val="22"/>
          <w:szCs w:val="22"/>
          <w:lang w:val="es-PE" w:eastAsia="es-ES"/>
        </w:rPr>
        <w:t xml:space="preserve">De ser el caso, se deberá indicar el procedimiento de atención del mantenimiento correctivo, el plazo de atención y la posibilidad de cambio de piezas cuando sea necesario. </w:t>
      </w:r>
    </w:p>
    <w:p w14:paraId="6DD8E972" w14:textId="77777777" w:rsidR="00BE24C7" w:rsidRPr="0008416F" w:rsidRDefault="00BE24C7" w:rsidP="00D27AB5">
      <w:pPr>
        <w:pStyle w:val="Style10"/>
        <w:numPr>
          <w:ilvl w:val="2"/>
          <w:numId w:val="43"/>
        </w:numPr>
        <w:tabs>
          <w:tab w:val="left" w:pos="284"/>
          <w:tab w:val="left" w:pos="426"/>
          <w:tab w:val="left" w:pos="567"/>
          <w:tab w:val="left" w:pos="851"/>
          <w:tab w:val="left" w:pos="993"/>
          <w:tab w:val="left" w:pos="1701"/>
        </w:tabs>
        <w:adjustRightInd/>
        <w:ind w:left="993" w:firstLine="0"/>
        <w:jc w:val="both"/>
        <w:rPr>
          <w:rFonts w:ascii="Arial Narrow" w:hAnsi="Arial Narrow" w:cs="Arial"/>
          <w:b/>
          <w:iCs/>
          <w:sz w:val="22"/>
          <w:szCs w:val="22"/>
          <w:lang w:val="es-PE"/>
        </w:rPr>
      </w:pPr>
      <w:r w:rsidRPr="0008416F">
        <w:rPr>
          <w:rFonts w:ascii="Arial Narrow" w:hAnsi="Arial Narrow" w:cs="Arial"/>
          <w:b/>
          <w:iCs/>
          <w:sz w:val="22"/>
          <w:szCs w:val="22"/>
          <w:lang w:val="es-PE"/>
        </w:rPr>
        <w:t>Soporte técnico</w:t>
      </w:r>
    </w:p>
    <w:p w14:paraId="3580B6A5" w14:textId="77777777" w:rsidR="00BE24C7" w:rsidRPr="0008416F" w:rsidRDefault="00BE24C7" w:rsidP="00144253">
      <w:pPr>
        <w:pStyle w:val="Style6"/>
        <w:tabs>
          <w:tab w:val="left" w:pos="284"/>
          <w:tab w:val="left" w:pos="426"/>
          <w:tab w:val="left" w:pos="567"/>
          <w:tab w:val="left" w:pos="709"/>
          <w:tab w:val="left" w:pos="851"/>
          <w:tab w:val="left" w:pos="1701"/>
        </w:tabs>
        <w:spacing w:before="0"/>
        <w:ind w:left="1701"/>
        <w:jc w:val="both"/>
        <w:rPr>
          <w:i w:val="0"/>
          <w:iCs w:val="0"/>
          <w:sz w:val="22"/>
          <w:szCs w:val="22"/>
          <w:lang w:val="es-PE" w:eastAsia="es-ES"/>
        </w:rPr>
      </w:pPr>
      <w:r w:rsidRPr="0008416F">
        <w:rPr>
          <w:i w:val="0"/>
          <w:iCs w:val="0"/>
          <w:sz w:val="22"/>
          <w:szCs w:val="22"/>
          <w:lang w:val="es-PE" w:eastAsia="es-ES"/>
        </w:rPr>
        <w:t>De corresponder, debe precisarse el tipo de soporte técnico requerido, el procedimiento, el lugar donde se brindará el soporte, el plazo en que se prestará el soporte, el tiempo máximo de respuesta, el perfil mínimo del personal que brindará dicho soporte, entre otros.</w:t>
      </w:r>
    </w:p>
    <w:p w14:paraId="25EBB814" w14:textId="77777777" w:rsidR="00BE24C7" w:rsidRPr="0008416F" w:rsidRDefault="00BE24C7" w:rsidP="00BE24C7">
      <w:pPr>
        <w:pStyle w:val="Style6"/>
        <w:tabs>
          <w:tab w:val="left" w:pos="284"/>
          <w:tab w:val="left" w:pos="426"/>
          <w:tab w:val="left" w:pos="567"/>
          <w:tab w:val="left" w:pos="709"/>
          <w:tab w:val="left" w:pos="851"/>
          <w:tab w:val="left" w:pos="993"/>
        </w:tabs>
        <w:spacing w:before="0"/>
        <w:ind w:left="993"/>
        <w:jc w:val="both"/>
        <w:rPr>
          <w:rFonts w:cs="Arial"/>
          <w:i w:val="0"/>
          <w:sz w:val="22"/>
          <w:szCs w:val="22"/>
          <w:lang w:val="es-PE"/>
        </w:rPr>
      </w:pPr>
    </w:p>
    <w:p w14:paraId="5F018C77" w14:textId="77777777" w:rsidR="00BE24C7" w:rsidRDefault="00BE24C7" w:rsidP="00D27AB5">
      <w:pPr>
        <w:pStyle w:val="Style11"/>
        <w:numPr>
          <w:ilvl w:val="0"/>
          <w:numId w:val="48"/>
        </w:numPr>
        <w:tabs>
          <w:tab w:val="left" w:pos="426"/>
          <w:tab w:val="left" w:pos="567"/>
          <w:tab w:val="left" w:pos="709"/>
          <w:tab w:val="left" w:pos="851"/>
          <w:tab w:val="left" w:pos="993"/>
        </w:tabs>
        <w:adjustRightInd/>
        <w:ind w:left="0" w:firstLine="0"/>
        <w:jc w:val="both"/>
        <w:rPr>
          <w:rFonts w:cs="Arial"/>
          <w:b/>
          <w:i w:val="0"/>
          <w:iCs w:val="0"/>
          <w:sz w:val="22"/>
          <w:szCs w:val="22"/>
          <w:lang w:val="es-PE"/>
        </w:rPr>
      </w:pPr>
      <w:r w:rsidRPr="0008416F">
        <w:rPr>
          <w:rFonts w:cs="Arial"/>
          <w:b/>
          <w:i w:val="0"/>
          <w:iCs w:val="0"/>
          <w:sz w:val="22"/>
          <w:szCs w:val="22"/>
          <w:lang w:val="es-PE"/>
        </w:rPr>
        <w:t>Clausulas Especiales</w:t>
      </w:r>
    </w:p>
    <w:p w14:paraId="6F3CEA1F" w14:textId="77777777" w:rsidR="0008416F" w:rsidRPr="0008416F" w:rsidRDefault="0008416F" w:rsidP="0008416F">
      <w:pPr>
        <w:pStyle w:val="Style11"/>
        <w:tabs>
          <w:tab w:val="left" w:pos="426"/>
          <w:tab w:val="left" w:pos="567"/>
          <w:tab w:val="left" w:pos="709"/>
          <w:tab w:val="left" w:pos="851"/>
          <w:tab w:val="left" w:pos="993"/>
        </w:tabs>
        <w:adjustRightInd/>
        <w:jc w:val="both"/>
        <w:rPr>
          <w:rFonts w:cs="Arial"/>
          <w:b/>
          <w:i w:val="0"/>
          <w:iCs w:val="0"/>
          <w:sz w:val="22"/>
          <w:szCs w:val="22"/>
          <w:lang w:val="es-PE"/>
        </w:rPr>
      </w:pPr>
    </w:p>
    <w:p w14:paraId="597689B8" w14:textId="77777777" w:rsidR="00BE24C7" w:rsidRPr="0008416F" w:rsidRDefault="00BE24C7" w:rsidP="00D27AB5">
      <w:pPr>
        <w:pStyle w:val="Style10"/>
        <w:numPr>
          <w:ilvl w:val="1"/>
          <w:numId w:val="48"/>
        </w:numPr>
        <w:tabs>
          <w:tab w:val="left" w:pos="284"/>
          <w:tab w:val="left" w:pos="426"/>
          <w:tab w:val="left" w:pos="567"/>
          <w:tab w:val="left" w:pos="709"/>
          <w:tab w:val="left" w:pos="993"/>
        </w:tabs>
        <w:adjustRightInd/>
        <w:ind w:left="0" w:firstLine="426"/>
        <w:jc w:val="both"/>
        <w:rPr>
          <w:rFonts w:ascii="Arial Narrow" w:hAnsi="Arial Narrow" w:cs="Arial"/>
          <w:iCs/>
          <w:sz w:val="22"/>
          <w:szCs w:val="22"/>
          <w:lang w:val="es-PE"/>
        </w:rPr>
      </w:pPr>
      <w:r w:rsidRPr="0008416F">
        <w:rPr>
          <w:rFonts w:ascii="Arial Narrow" w:hAnsi="Arial Narrow" w:cs="Arial"/>
          <w:b/>
          <w:iCs/>
          <w:sz w:val="22"/>
          <w:szCs w:val="22"/>
          <w:lang w:val="es-PE"/>
        </w:rPr>
        <w:t>Otras obligaciones del contratista</w:t>
      </w:r>
    </w:p>
    <w:p w14:paraId="338E458A" w14:textId="77777777" w:rsidR="00BE24C7" w:rsidRPr="0008416F" w:rsidRDefault="00BE24C7" w:rsidP="00144253">
      <w:pPr>
        <w:pStyle w:val="Style14"/>
        <w:tabs>
          <w:tab w:val="left" w:pos="284"/>
          <w:tab w:val="left" w:pos="426"/>
          <w:tab w:val="left" w:pos="567"/>
          <w:tab w:val="left" w:pos="709"/>
          <w:tab w:val="left" w:pos="993"/>
        </w:tabs>
        <w:spacing w:before="0"/>
        <w:ind w:left="993"/>
        <w:jc w:val="both"/>
        <w:rPr>
          <w:i w:val="0"/>
          <w:iCs w:val="0"/>
          <w:sz w:val="22"/>
          <w:szCs w:val="22"/>
          <w:lang w:val="es-PE" w:eastAsia="es-ES"/>
        </w:rPr>
      </w:pPr>
      <w:r w:rsidRPr="0008416F">
        <w:rPr>
          <w:i w:val="0"/>
          <w:iCs w:val="0"/>
          <w:sz w:val="22"/>
          <w:szCs w:val="22"/>
          <w:lang w:val="es-PE" w:eastAsia="es-ES"/>
        </w:rPr>
        <w:t>De ser necesario, indicar otras obligaciones que serán asumidas por el futuro contratista en la ejecución de la prestación. En todos los casos deberán tener incidencia directa en la prestación y ameritar ser consideradas como cláusulas en los contratos u órdenes de compra.</w:t>
      </w:r>
    </w:p>
    <w:p w14:paraId="740E95F9" w14:textId="77777777" w:rsidR="00BE24C7" w:rsidRPr="0008416F" w:rsidRDefault="00BE24C7" w:rsidP="00144253">
      <w:pPr>
        <w:pStyle w:val="Textoindependiente2"/>
        <w:tabs>
          <w:tab w:val="left" w:pos="284"/>
          <w:tab w:val="left" w:pos="567"/>
          <w:tab w:val="left" w:pos="993"/>
        </w:tabs>
        <w:ind w:left="993" w:right="72"/>
        <w:jc w:val="both"/>
        <w:rPr>
          <w:rFonts w:ascii="Arial Narrow" w:hAnsi="Arial Narrow" w:cs="Arial Narrow"/>
          <w:sz w:val="22"/>
          <w:szCs w:val="22"/>
          <w:lang w:val="es-PE"/>
        </w:rPr>
      </w:pPr>
      <w:r w:rsidRPr="0008416F">
        <w:rPr>
          <w:rFonts w:ascii="Arial Narrow" w:hAnsi="Arial Narrow" w:cs="Arial Narrow"/>
          <w:sz w:val="22"/>
          <w:szCs w:val="22"/>
          <w:lang w:val="es-PE"/>
        </w:rPr>
        <w:t>De corresponder, y de acuerdo a la naturaleza de la contratación, deberá consignarse el siguiente párrafo:</w:t>
      </w:r>
    </w:p>
    <w:p w14:paraId="6E9C5F4D" w14:textId="77777777" w:rsidR="00BE24C7" w:rsidRPr="0008416F" w:rsidRDefault="00BE24C7" w:rsidP="00144253">
      <w:pPr>
        <w:pStyle w:val="Textoindependiente2"/>
        <w:tabs>
          <w:tab w:val="left" w:pos="284"/>
          <w:tab w:val="left" w:pos="567"/>
        </w:tabs>
        <w:ind w:left="993" w:right="72"/>
        <w:jc w:val="both"/>
        <w:rPr>
          <w:rFonts w:ascii="Arial Narrow" w:hAnsi="Arial Narrow" w:cs="Arial Narrow"/>
          <w:sz w:val="22"/>
          <w:szCs w:val="22"/>
          <w:lang w:val="es-PE"/>
        </w:rPr>
      </w:pPr>
      <w:r w:rsidRPr="0008416F">
        <w:rPr>
          <w:rFonts w:ascii="Arial Narrow" w:hAnsi="Arial Narrow" w:cs="Arial Narrow"/>
          <w:sz w:val="22"/>
          <w:szCs w:val="22"/>
          <w:lang w:val="es-PE"/>
        </w:rPr>
        <w:t>Otras obligaciones del contratista referidas a la seguridad y salud en el trabajo - en la ejecución de la prestación.</w:t>
      </w:r>
    </w:p>
    <w:p w14:paraId="0000F1E8" w14:textId="623EE497" w:rsidR="00BE24C7" w:rsidRPr="0008416F" w:rsidRDefault="00BE24C7" w:rsidP="00144253">
      <w:pPr>
        <w:pStyle w:val="Textoindependiente2"/>
        <w:tabs>
          <w:tab w:val="left" w:pos="284"/>
          <w:tab w:val="left" w:pos="567"/>
        </w:tabs>
        <w:ind w:left="993" w:right="72"/>
        <w:jc w:val="both"/>
        <w:rPr>
          <w:rFonts w:ascii="Arial Narrow" w:hAnsi="Arial Narrow" w:cs="Arial Narrow"/>
          <w:sz w:val="22"/>
          <w:szCs w:val="22"/>
          <w:lang w:val="es-PE"/>
        </w:rPr>
      </w:pPr>
      <w:r w:rsidRPr="0008416F">
        <w:rPr>
          <w:rFonts w:ascii="Arial Narrow" w:hAnsi="Arial Narrow" w:cs="Arial Narrow"/>
          <w:sz w:val="22"/>
          <w:szCs w:val="22"/>
          <w:lang w:val="es-PE"/>
        </w:rPr>
        <w:t xml:space="preserve">El Contratista se compromete a cumplir y observar lo establecido en la Ley de Seguridad y Salud en el Trabajo (aprobado mediante Ley N° 29783) y en su Reglamento (aprobado mediante  Decreto Supremo Nº 005-2012-TR); durante la ejecución de las prestaciones a su cargo; obligándose a implementar, dotar, proveer y/o suministrar a cada uno de sus trabajadores los implementos de seguridad que corresponda de acuerdo al grado y/o nivel de riesgo que pueda evidenciarse en el desarrollo de las actividades propias de la presente contratación dentro de las instalaciones </w:t>
      </w:r>
      <w:r w:rsidR="00180D81" w:rsidRPr="0008416F">
        <w:rPr>
          <w:rFonts w:ascii="Arial Narrow" w:hAnsi="Arial Narrow" w:cs="Arial Narrow"/>
          <w:sz w:val="22"/>
          <w:szCs w:val="22"/>
          <w:lang w:val="es-PE"/>
        </w:rPr>
        <w:t xml:space="preserve">de SALUDPOL </w:t>
      </w:r>
      <w:r w:rsidR="00585C49" w:rsidRPr="0008416F">
        <w:rPr>
          <w:rFonts w:ascii="Arial Narrow" w:hAnsi="Arial Narrow" w:cs="Arial Narrow"/>
          <w:sz w:val="22"/>
          <w:szCs w:val="22"/>
          <w:lang w:val="es-PE"/>
        </w:rPr>
        <w:t xml:space="preserve"> </w:t>
      </w:r>
      <w:r w:rsidRPr="0008416F">
        <w:rPr>
          <w:rFonts w:ascii="Arial Narrow" w:hAnsi="Arial Narrow" w:cs="Arial Narrow"/>
          <w:sz w:val="22"/>
          <w:szCs w:val="22"/>
          <w:lang w:val="es-PE"/>
        </w:rPr>
        <w:t>; así como garantizar la contratación de los respectivos seguros de acuerdo a la normatividad vigente.</w:t>
      </w:r>
    </w:p>
    <w:p w14:paraId="3F4CF82B" w14:textId="77777777" w:rsidR="00BE24C7" w:rsidRPr="0008416F" w:rsidRDefault="00BE24C7" w:rsidP="00BE24C7">
      <w:pPr>
        <w:pStyle w:val="Style14"/>
        <w:tabs>
          <w:tab w:val="left" w:pos="284"/>
          <w:tab w:val="left" w:pos="426"/>
          <w:tab w:val="left" w:pos="567"/>
          <w:tab w:val="left" w:pos="709"/>
          <w:tab w:val="left" w:pos="851"/>
          <w:tab w:val="left" w:pos="993"/>
        </w:tabs>
        <w:spacing w:before="0"/>
        <w:ind w:left="993"/>
        <w:jc w:val="both"/>
        <w:rPr>
          <w:rFonts w:cs="Arial"/>
          <w:i w:val="0"/>
          <w:iCs w:val="0"/>
          <w:sz w:val="22"/>
          <w:szCs w:val="22"/>
          <w:lang w:val="es-PE"/>
        </w:rPr>
      </w:pPr>
    </w:p>
    <w:p w14:paraId="06D96DE1" w14:textId="21D45F2E" w:rsidR="00BE24C7" w:rsidRPr="0008416F" w:rsidRDefault="00BE24C7" w:rsidP="00D27AB5">
      <w:pPr>
        <w:pStyle w:val="Style10"/>
        <w:numPr>
          <w:ilvl w:val="1"/>
          <w:numId w:val="48"/>
        </w:numPr>
        <w:tabs>
          <w:tab w:val="left" w:pos="284"/>
          <w:tab w:val="left" w:pos="426"/>
          <w:tab w:val="left" w:pos="567"/>
          <w:tab w:val="left" w:pos="709"/>
          <w:tab w:val="left" w:pos="993"/>
        </w:tabs>
        <w:adjustRightInd/>
        <w:ind w:left="0" w:firstLine="426"/>
        <w:jc w:val="both"/>
        <w:rPr>
          <w:rFonts w:ascii="Arial Narrow" w:hAnsi="Arial Narrow" w:cs="Arial"/>
          <w:b/>
          <w:iCs/>
          <w:sz w:val="22"/>
          <w:szCs w:val="22"/>
          <w:lang w:val="es-PE"/>
        </w:rPr>
      </w:pPr>
      <w:r w:rsidRPr="0008416F">
        <w:rPr>
          <w:rFonts w:ascii="Arial Narrow" w:hAnsi="Arial Narrow" w:cs="Arial"/>
          <w:b/>
          <w:iCs/>
          <w:sz w:val="22"/>
          <w:szCs w:val="22"/>
          <w:lang w:val="es-PE"/>
        </w:rPr>
        <w:t xml:space="preserve">Otras obligaciones </w:t>
      </w:r>
      <w:r w:rsidR="00180D81" w:rsidRPr="0008416F">
        <w:rPr>
          <w:rFonts w:ascii="Arial Narrow" w:hAnsi="Arial Narrow" w:cs="Arial"/>
          <w:b/>
          <w:iCs/>
          <w:sz w:val="22"/>
          <w:szCs w:val="22"/>
          <w:lang w:val="es-PE"/>
        </w:rPr>
        <w:t xml:space="preserve">de SALUDPOL </w:t>
      </w:r>
      <w:r w:rsidR="00585C49" w:rsidRPr="0008416F">
        <w:rPr>
          <w:rFonts w:ascii="Arial Narrow" w:hAnsi="Arial Narrow" w:cs="Arial"/>
          <w:b/>
          <w:iCs/>
          <w:sz w:val="22"/>
          <w:szCs w:val="22"/>
          <w:lang w:val="es-PE"/>
        </w:rPr>
        <w:t xml:space="preserve"> </w:t>
      </w:r>
    </w:p>
    <w:p w14:paraId="5E591359" w14:textId="39D2ACE0" w:rsidR="00BE24C7" w:rsidRPr="0008416F" w:rsidRDefault="00BE24C7" w:rsidP="00BE24C7">
      <w:pPr>
        <w:pStyle w:val="Style14"/>
        <w:tabs>
          <w:tab w:val="left" w:pos="284"/>
          <w:tab w:val="left" w:pos="426"/>
          <w:tab w:val="left" w:pos="567"/>
          <w:tab w:val="left" w:pos="709"/>
          <w:tab w:val="left" w:pos="993"/>
        </w:tabs>
        <w:spacing w:before="0"/>
        <w:ind w:left="993"/>
        <w:jc w:val="both"/>
        <w:rPr>
          <w:rFonts w:cs="Arial"/>
          <w:i w:val="0"/>
          <w:sz w:val="22"/>
          <w:szCs w:val="22"/>
          <w:lang w:val="es-PE"/>
        </w:rPr>
      </w:pPr>
      <w:r w:rsidRPr="0008416F">
        <w:rPr>
          <w:i w:val="0"/>
          <w:iCs w:val="0"/>
          <w:sz w:val="22"/>
          <w:szCs w:val="22"/>
          <w:lang w:val="es-PE" w:eastAsia="es-ES"/>
        </w:rPr>
        <w:t xml:space="preserve">De corresponder, indicar </w:t>
      </w:r>
      <w:r w:rsidR="00180D81" w:rsidRPr="0008416F">
        <w:rPr>
          <w:i w:val="0"/>
          <w:iCs w:val="0"/>
          <w:sz w:val="22"/>
          <w:szCs w:val="22"/>
          <w:lang w:val="es-PE" w:eastAsia="es-ES"/>
        </w:rPr>
        <w:t>las obligaciones asumidas por</w:t>
      </w:r>
      <w:r w:rsidRPr="0008416F">
        <w:rPr>
          <w:i w:val="0"/>
          <w:iCs w:val="0"/>
          <w:sz w:val="22"/>
          <w:szCs w:val="22"/>
          <w:lang w:val="es-PE" w:eastAsia="es-ES"/>
        </w:rPr>
        <w:t xml:space="preserve"> </w:t>
      </w:r>
      <w:proofErr w:type="gramStart"/>
      <w:r w:rsidR="00585C49" w:rsidRPr="0008416F">
        <w:rPr>
          <w:i w:val="0"/>
          <w:iCs w:val="0"/>
          <w:sz w:val="22"/>
          <w:szCs w:val="22"/>
          <w:lang w:val="es-PE" w:eastAsia="es-ES"/>
        </w:rPr>
        <w:t xml:space="preserve">SALUDPOL </w:t>
      </w:r>
      <w:r w:rsidRPr="0008416F">
        <w:rPr>
          <w:i w:val="0"/>
          <w:iCs w:val="0"/>
          <w:sz w:val="22"/>
          <w:szCs w:val="22"/>
          <w:lang w:val="es-PE" w:eastAsia="es-ES"/>
        </w:rPr>
        <w:t xml:space="preserve"> en</w:t>
      </w:r>
      <w:proofErr w:type="gramEnd"/>
      <w:r w:rsidRPr="0008416F">
        <w:rPr>
          <w:i w:val="0"/>
          <w:iCs w:val="0"/>
          <w:sz w:val="22"/>
          <w:szCs w:val="22"/>
          <w:lang w:val="es-PE" w:eastAsia="es-ES"/>
        </w:rPr>
        <w:t xml:space="preserve"> la ejecución de la prestación, por ejemplo: otorgar espacios para vestuario del personal del contratista</w:t>
      </w:r>
      <w:r w:rsidRPr="0008416F">
        <w:rPr>
          <w:rFonts w:cs="Arial"/>
          <w:i w:val="0"/>
          <w:sz w:val="22"/>
          <w:szCs w:val="22"/>
          <w:lang w:val="es-PE"/>
        </w:rPr>
        <w:t>.</w:t>
      </w:r>
    </w:p>
    <w:p w14:paraId="30473241" w14:textId="77777777" w:rsidR="00300A9F" w:rsidRPr="0008416F" w:rsidRDefault="00300A9F" w:rsidP="00300A9F">
      <w:pPr>
        <w:pStyle w:val="Style14"/>
        <w:tabs>
          <w:tab w:val="left" w:pos="284"/>
          <w:tab w:val="left" w:pos="426"/>
          <w:tab w:val="left" w:pos="567"/>
          <w:tab w:val="left" w:pos="709"/>
          <w:tab w:val="left" w:pos="993"/>
        </w:tabs>
        <w:spacing w:before="0"/>
        <w:ind w:left="0"/>
        <w:jc w:val="both"/>
        <w:rPr>
          <w:rFonts w:cs="Arial"/>
          <w:i w:val="0"/>
          <w:sz w:val="22"/>
          <w:szCs w:val="22"/>
          <w:lang w:val="es-PE"/>
        </w:rPr>
      </w:pPr>
    </w:p>
    <w:p w14:paraId="1A482988" w14:textId="77777777" w:rsidR="00BE24C7" w:rsidRPr="0008416F" w:rsidRDefault="00BE24C7" w:rsidP="00D27AB5">
      <w:pPr>
        <w:pStyle w:val="Style10"/>
        <w:numPr>
          <w:ilvl w:val="1"/>
          <w:numId w:val="48"/>
        </w:numPr>
        <w:tabs>
          <w:tab w:val="left" w:pos="284"/>
          <w:tab w:val="left" w:pos="426"/>
          <w:tab w:val="left" w:pos="567"/>
          <w:tab w:val="left" w:pos="709"/>
          <w:tab w:val="left" w:pos="993"/>
        </w:tabs>
        <w:adjustRightInd/>
        <w:ind w:left="0" w:firstLine="426"/>
        <w:jc w:val="both"/>
        <w:rPr>
          <w:rFonts w:ascii="Arial Narrow" w:hAnsi="Arial Narrow" w:cs="Arial"/>
          <w:b/>
          <w:iCs/>
          <w:sz w:val="22"/>
          <w:szCs w:val="22"/>
          <w:lang w:val="es-PE"/>
        </w:rPr>
      </w:pPr>
      <w:r w:rsidRPr="0008416F">
        <w:rPr>
          <w:rFonts w:ascii="Arial Narrow" w:hAnsi="Arial Narrow" w:cs="Arial"/>
          <w:b/>
          <w:iCs/>
          <w:sz w:val="22"/>
          <w:szCs w:val="22"/>
          <w:lang w:val="es-PE"/>
        </w:rPr>
        <w:t>Seguros aplicables</w:t>
      </w:r>
    </w:p>
    <w:p w14:paraId="5D6E04F8" w14:textId="77777777" w:rsidR="00BE24C7" w:rsidRPr="0008416F" w:rsidRDefault="00BE24C7" w:rsidP="00BE24C7">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De corresponder, detallar la póliza o pólizas que se exigirá al proveedor indicando el plazo, el monto de la cobertura y la fecha de su presentación (a la suscripción del contrato, al inicio de la prestación, entre otros).</w:t>
      </w:r>
    </w:p>
    <w:p w14:paraId="365FC08E" w14:textId="77777777" w:rsidR="00300A9F" w:rsidRPr="0008416F" w:rsidRDefault="00300A9F" w:rsidP="00BE24C7">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p>
    <w:p w14:paraId="60C191A2" w14:textId="77777777" w:rsidR="00BE24C7" w:rsidRPr="0008416F" w:rsidRDefault="00BE24C7" w:rsidP="00D27AB5">
      <w:pPr>
        <w:pStyle w:val="Style10"/>
        <w:numPr>
          <w:ilvl w:val="1"/>
          <w:numId w:val="48"/>
        </w:numPr>
        <w:tabs>
          <w:tab w:val="left" w:pos="284"/>
          <w:tab w:val="left" w:pos="426"/>
          <w:tab w:val="left" w:pos="567"/>
          <w:tab w:val="left" w:pos="709"/>
          <w:tab w:val="left" w:pos="993"/>
        </w:tabs>
        <w:adjustRightInd/>
        <w:ind w:left="0" w:firstLine="426"/>
        <w:jc w:val="both"/>
        <w:rPr>
          <w:rFonts w:ascii="Arial Narrow" w:hAnsi="Arial Narrow" w:cs="Arial"/>
          <w:b/>
          <w:iCs/>
          <w:sz w:val="22"/>
          <w:szCs w:val="22"/>
          <w:lang w:val="es-PE"/>
        </w:rPr>
      </w:pPr>
      <w:r w:rsidRPr="0008416F">
        <w:rPr>
          <w:rFonts w:ascii="Arial Narrow" w:hAnsi="Arial Narrow" w:cs="Arial"/>
          <w:b/>
          <w:iCs/>
          <w:sz w:val="22"/>
          <w:szCs w:val="22"/>
          <w:lang w:val="es-PE"/>
        </w:rPr>
        <w:lastRenderedPageBreak/>
        <w:t>Confidencialidad</w:t>
      </w:r>
    </w:p>
    <w:p w14:paraId="7CFCD122" w14:textId="6718C1C2" w:rsidR="00BE24C7" w:rsidRPr="0008416F" w:rsidRDefault="00BE24C7" w:rsidP="00BE24C7">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 xml:space="preserve">El contratista se compromete a mantener en reserva y a no revelar a terceros, sin previa autorización escrita </w:t>
      </w:r>
      <w:r w:rsidR="00180D81" w:rsidRPr="0008416F">
        <w:rPr>
          <w:rFonts w:ascii="Arial Narrow" w:hAnsi="Arial Narrow" w:cs="Arial Narrow"/>
          <w:sz w:val="22"/>
          <w:szCs w:val="22"/>
          <w:lang w:val="es-PE" w:eastAsia="es-ES"/>
        </w:rPr>
        <w:t>de SALUDPOL</w:t>
      </w:r>
      <w:r w:rsidRPr="0008416F">
        <w:rPr>
          <w:rFonts w:ascii="Arial Narrow" w:hAnsi="Arial Narrow" w:cs="Arial Narrow"/>
          <w:sz w:val="22"/>
          <w:szCs w:val="22"/>
          <w:lang w:val="es-PE" w:eastAsia="es-ES"/>
        </w:rPr>
        <w:t>, toda información que le sea suministrada por éste último y/o sea obtenida en el ejercicio de las actividades a desarrollarse o conozca directa o indirectamente durante el proceso de selección o para la realización de sus tareas, excepto en cuanto resultare estrictamente necesario para el cumplimiento del Contrato.</w:t>
      </w:r>
    </w:p>
    <w:p w14:paraId="09F00B07" w14:textId="77777777" w:rsidR="00BE24C7" w:rsidRPr="0008416F" w:rsidRDefault="00BE24C7" w:rsidP="00BE24C7">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El contratista deberá mantener a perpetuidad la confidencialidad y reserva absoluta en el manejo de cualquier información y documentación a la que se tenga acceso a consecuencia del procedimiento de selección y la ejecución del contrato, quedando prohibida revelarla a terceros.</w:t>
      </w:r>
    </w:p>
    <w:p w14:paraId="58E3C0D1" w14:textId="77777777" w:rsidR="00BE24C7" w:rsidRPr="0008416F" w:rsidRDefault="00BE24C7" w:rsidP="00BE24C7">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 xml:space="preserve">Dicha obligación comprende la información que se entrega, como también la que se genera durante la realización de las actividades previas a la ejecución del contrato, durante su ejecución y la producida una vez que se haya concluido el contrato. </w:t>
      </w:r>
    </w:p>
    <w:p w14:paraId="3468F163" w14:textId="77777777" w:rsidR="00BE24C7" w:rsidRPr="0008416F" w:rsidRDefault="00BE24C7" w:rsidP="00BE24C7">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Dicha información puede consistir en informes, recomendaciones, cálculos, documentos y demás datos compilados o recibidos por el contratista.</w:t>
      </w:r>
    </w:p>
    <w:p w14:paraId="3901262D" w14:textId="7D1AC9CF" w:rsidR="00BE24C7" w:rsidRPr="0008416F" w:rsidRDefault="00BE24C7" w:rsidP="00144253">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 xml:space="preserve">Asimismo, aun cuando sea de índole pública, la información vinculada al procedimiento de contratación, incluyendo su ejecución y conclusión, no podrá ser utilizada por el contratista para fines publicitarios o de difusión por cualquier medio sin obtener la autorización correspondiente </w:t>
      </w:r>
      <w:r w:rsidR="00180D81" w:rsidRPr="0008416F">
        <w:rPr>
          <w:rFonts w:ascii="Arial Narrow" w:hAnsi="Arial Narrow" w:cs="Arial Narrow"/>
          <w:sz w:val="22"/>
          <w:szCs w:val="22"/>
          <w:lang w:val="es-PE" w:eastAsia="es-ES"/>
        </w:rPr>
        <w:t xml:space="preserve">de </w:t>
      </w:r>
      <w:proofErr w:type="gramStart"/>
      <w:r w:rsidR="00180D81" w:rsidRPr="0008416F">
        <w:rPr>
          <w:rFonts w:ascii="Arial Narrow" w:hAnsi="Arial Narrow" w:cs="Arial Narrow"/>
          <w:sz w:val="22"/>
          <w:szCs w:val="22"/>
          <w:lang w:val="es-PE" w:eastAsia="es-ES"/>
        </w:rPr>
        <w:t xml:space="preserve">SALUDPOL </w:t>
      </w:r>
      <w:r w:rsidR="00585C49" w:rsidRPr="0008416F">
        <w:rPr>
          <w:rFonts w:ascii="Arial Narrow" w:hAnsi="Arial Narrow" w:cs="Arial Narrow"/>
          <w:sz w:val="22"/>
          <w:szCs w:val="22"/>
          <w:lang w:val="es-PE" w:eastAsia="es-ES"/>
        </w:rPr>
        <w:t xml:space="preserve"> </w:t>
      </w:r>
      <w:r w:rsidRPr="0008416F">
        <w:rPr>
          <w:rFonts w:ascii="Arial Narrow" w:hAnsi="Arial Narrow" w:cs="Arial Narrow"/>
          <w:sz w:val="22"/>
          <w:szCs w:val="22"/>
          <w:lang w:val="es-PE" w:eastAsia="es-ES"/>
        </w:rPr>
        <w:t>.</w:t>
      </w:r>
      <w:proofErr w:type="gramEnd"/>
      <w:r w:rsidRPr="0008416F">
        <w:rPr>
          <w:rFonts w:ascii="Arial Narrow" w:hAnsi="Arial Narrow" w:cs="Arial Narrow"/>
          <w:sz w:val="22"/>
          <w:szCs w:val="22"/>
          <w:lang w:val="es-PE" w:eastAsia="es-ES"/>
        </w:rPr>
        <w:t xml:space="preserve"> </w:t>
      </w:r>
    </w:p>
    <w:p w14:paraId="3E16F998" w14:textId="77777777" w:rsidR="00180D81" w:rsidRPr="0008416F" w:rsidRDefault="00180D81" w:rsidP="00144253">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p>
    <w:p w14:paraId="7C226390" w14:textId="0DA9971D" w:rsidR="00BE24C7" w:rsidRPr="0008416F" w:rsidRDefault="00BE24C7" w:rsidP="00144253">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Los documentos técnicos, estudios, informes, grabaciones, películas, programas informáticos y todos los demás que formen parte de su Oferta y que se deriven de las prestaciones contratadas serán de exclusiva propiedad</w:t>
      </w:r>
      <w:r w:rsidR="00180D81" w:rsidRPr="0008416F">
        <w:rPr>
          <w:rFonts w:ascii="Arial Narrow" w:hAnsi="Arial Narrow" w:cs="Arial Narrow"/>
          <w:sz w:val="22"/>
          <w:szCs w:val="22"/>
          <w:lang w:val="es-PE" w:eastAsia="es-ES"/>
        </w:rPr>
        <w:t xml:space="preserve"> de</w:t>
      </w:r>
      <w:r w:rsidRPr="0008416F">
        <w:rPr>
          <w:rFonts w:ascii="Arial Narrow" w:hAnsi="Arial Narrow" w:cs="Arial Narrow"/>
          <w:sz w:val="22"/>
          <w:szCs w:val="22"/>
          <w:lang w:val="es-PE" w:eastAsia="es-ES"/>
        </w:rPr>
        <w:t xml:space="preserve"> </w:t>
      </w:r>
      <w:r w:rsidR="00180D81" w:rsidRPr="0008416F">
        <w:rPr>
          <w:rFonts w:ascii="Arial Narrow" w:hAnsi="Arial Narrow" w:cs="Arial Narrow"/>
          <w:sz w:val="22"/>
          <w:szCs w:val="22"/>
          <w:lang w:val="es-PE" w:eastAsia="es-ES"/>
        </w:rPr>
        <w:t>SALUDPOL</w:t>
      </w:r>
      <w:r w:rsidRPr="0008416F">
        <w:rPr>
          <w:rFonts w:ascii="Arial Narrow" w:hAnsi="Arial Narrow" w:cs="Arial Narrow"/>
          <w:sz w:val="22"/>
          <w:szCs w:val="22"/>
          <w:lang w:val="es-PE" w:eastAsia="es-ES"/>
        </w:rPr>
        <w:t>. En tal sentido, queda claramente establecido que el contratista no tiene ningún derecho sobre los referidos productos, ni puede venderlos, cederlos o utilizarlos para otros fines que no sean los que se deriven de la ejecución del presente contrato.</w:t>
      </w:r>
    </w:p>
    <w:p w14:paraId="4E5275A3" w14:textId="77777777" w:rsidR="00BE24C7" w:rsidRPr="0008416F" w:rsidRDefault="00BE24C7" w:rsidP="00BE24C7">
      <w:pPr>
        <w:pStyle w:val="Style10"/>
        <w:tabs>
          <w:tab w:val="left" w:pos="284"/>
          <w:tab w:val="left" w:pos="426"/>
          <w:tab w:val="left" w:pos="567"/>
          <w:tab w:val="left" w:pos="709"/>
          <w:tab w:val="left" w:pos="993"/>
        </w:tabs>
        <w:ind w:left="993"/>
        <w:jc w:val="both"/>
        <w:rPr>
          <w:rFonts w:ascii="Arial Narrow" w:hAnsi="Arial Narrow" w:cs="Arial"/>
          <w:iCs/>
          <w:sz w:val="22"/>
          <w:szCs w:val="22"/>
          <w:lang w:val="es-PE"/>
        </w:rPr>
      </w:pPr>
    </w:p>
    <w:p w14:paraId="4C77BE76" w14:textId="77777777" w:rsidR="00BE24C7" w:rsidRPr="0008416F" w:rsidRDefault="00BE24C7" w:rsidP="00D27AB5">
      <w:pPr>
        <w:pStyle w:val="Style10"/>
        <w:numPr>
          <w:ilvl w:val="1"/>
          <w:numId w:val="48"/>
        </w:numPr>
        <w:tabs>
          <w:tab w:val="left" w:pos="284"/>
          <w:tab w:val="left" w:pos="426"/>
          <w:tab w:val="left" w:pos="567"/>
          <w:tab w:val="left" w:pos="993"/>
        </w:tabs>
        <w:adjustRightInd/>
        <w:ind w:left="0" w:firstLine="426"/>
        <w:jc w:val="both"/>
        <w:rPr>
          <w:rFonts w:ascii="Arial Narrow" w:hAnsi="Arial Narrow" w:cs="Arial"/>
          <w:iCs/>
          <w:sz w:val="22"/>
          <w:szCs w:val="22"/>
          <w:lang w:val="es-PE"/>
        </w:rPr>
      </w:pPr>
      <w:r w:rsidRPr="0008416F">
        <w:rPr>
          <w:rFonts w:ascii="Arial Narrow" w:hAnsi="Arial Narrow" w:cs="Arial"/>
          <w:b/>
          <w:iCs/>
          <w:sz w:val="22"/>
          <w:szCs w:val="22"/>
          <w:lang w:val="es-PE"/>
        </w:rPr>
        <w:t>Retiro del personal asignado al servicio</w:t>
      </w:r>
    </w:p>
    <w:p w14:paraId="28D2A350" w14:textId="750737B2" w:rsidR="00BE24C7" w:rsidRPr="0008416F" w:rsidRDefault="00BE24C7" w:rsidP="00BE24C7">
      <w:pPr>
        <w:pStyle w:val="Style10"/>
        <w:tabs>
          <w:tab w:val="left" w:pos="284"/>
          <w:tab w:val="left" w:pos="426"/>
          <w:tab w:val="left" w:pos="567"/>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 xml:space="preserve">En los casos que el requerimiento contenga prestaciones de hacer, las EETT podrán establecer supuestos en los cuales el contratista deberá retirar al personal asignado al contrato con </w:t>
      </w:r>
      <w:proofErr w:type="gramStart"/>
      <w:r w:rsidR="00585C49" w:rsidRPr="0008416F">
        <w:rPr>
          <w:rFonts w:ascii="Arial Narrow" w:hAnsi="Arial Narrow" w:cs="Arial Narrow"/>
          <w:sz w:val="22"/>
          <w:szCs w:val="22"/>
          <w:lang w:val="es-PE" w:eastAsia="es-ES"/>
        </w:rPr>
        <w:t xml:space="preserve">SALUDPOL </w:t>
      </w:r>
      <w:r w:rsidRPr="0008416F">
        <w:rPr>
          <w:rFonts w:ascii="Arial Narrow" w:hAnsi="Arial Narrow" w:cs="Arial Narrow"/>
          <w:sz w:val="22"/>
          <w:szCs w:val="22"/>
          <w:lang w:val="es-PE" w:eastAsia="es-ES"/>
        </w:rPr>
        <w:t xml:space="preserve"> (</w:t>
      </w:r>
      <w:proofErr w:type="spellStart"/>
      <w:proofErr w:type="gramEnd"/>
      <w:r w:rsidRPr="0008416F">
        <w:rPr>
          <w:rFonts w:ascii="Arial Narrow" w:hAnsi="Arial Narrow" w:cs="Arial Narrow"/>
          <w:sz w:val="22"/>
          <w:szCs w:val="22"/>
          <w:lang w:val="es-PE" w:eastAsia="es-ES"/>
        </w:rPr>
        <w:t>p.e</w:t>
      </w:r>
      <w:proofErr w:type="spellEnd"/>
      <w:r w:rsidRPr="0008416F">
        <w:rPr>
          <w:rFonts w:ascii="Arial Narrow" w:hAnsi="Arial Narrow" w:cs="Arial Narrow"/>
          <w:sz w:val="22"/>
          <w:szCs w:val="22"/>
          <w:lang w:val="es-PE" w:eastAsia="es-ES"/>
        </w:rPr>
        <w:t>. indisciplina, incumplimiento reiterado de medidas de seguridad, deshonestidad, faltas a la moral o al orden, etc.)</w:t>
      </w:r>
    </w:p>
    <w:p w14:paraId="33D003DD" w14:textId="77777777" w:rsidR="00BE24C7" w:rsidRPr="0008416F" w:rsidRDefault="00BE24C7" w:rsidP="00BE24C7">
      <w:pPr>
        <w:pStyle w:val="Style10"/>
        <w:tabs>
          <w:tab w:val="left" w:pos="284"/>
          <w:tab w:val="left" w:pos="426"/>
          <w:tab w:val="left" w:pos="567"/>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 xml:space="preserve">En tales casos se deberá indicar un plazo razonable para que el contratista reemplace al personal retirado por otro que cumpla por lo menos con las mismas condiciones establecidas en el contrato y los documentos que lo componen. Se establecerá una penalidad por incumplimiento de esta disposición. </w:t>
      </w:r>
    </w:p>
    <w:p w14:paraId="4E30F9EB" w14:textId="77777777" w:rsidR="00BE24C7" w:rsidRPr="0008416F" w:rsidRDefault="00BE24C7" w:rsidP="00BE24C7">
      <w:pPr>
        <w:pStyle w:val="Style10"/>
        <w:tabs>
          <w:tab w:val="left" w:pos="284"/>
          <w:tab w:val="left" w:pos="426"/>
          <w:tab w:val="left" w:pos="567"/>
          <w:tab w:val="left" w:pos="993"/>
        </w:tabs>
        <w:adjustRightInd/>
        <w:ind w:left="993"/>
        <w:jc w:val="both"/>
        <w:rPr>
          <w:rFonts w:ascii="Arial Narrow" w:hAnsi="Arial Narrow" w:cs="Arial"/>
          <w:iCs/>
          <w:sz w:val="22"/>
          <w:szCs w:val="22"/>
          <w:lang w:val="es-PE"/>
        </w:rPr>
      </w:pPr>
    </w:p>
    <w:p w14:paraId="47F094E5" w14:textId="77777777" w:rsidR="00BE24C7" w:rsidRPr="0008416F" w:rsidRDefault="00BE24C7" w:rsidP="00BE24C7">
      <w:pPr>
        <w:pStyle w:val="Style10"/>
        <w:tabs>
          <w:tab w:val="left" w:pos="284"/>
          <w:tab w:val="left" w:pos="426"/>
          <w:tab w:val="left" w:pos="567"/>
          <w:tab w:val="left" w:pos="993"/>
        </w:tabs>
        <w:adjustRightInd/>
        <w:ind w:left="993"/>
        <w:jc w:val="both"/>
        <w:rPr>
          <w:rFonts w:ascii="Arial Narrow" w:hAnsi="Arial Narrow" w:cs="Arial"/>
          <w:iCs/>
          <w:sz w:val="22"/>
          <w:szCs w:val="22"/>
          <w:lang w:val="es-PE"/>
        </w:rPr>
      </w:pPr>
      <w:r w:rsidRPr="0008416F">
        <w:rPr>
          <w:rFonts w:ascii="Arial Narrow" w:hAnsi="Arial Narrow" w:cs="Arial"/>
          <w:b/>
          <w:iCs/>
          <w:sz w:val="22"/>
          <w:szCs w:val="22"/>
          <w:lang w:val="es-PE"/>
        </w:rPr>
        <w:t>Propiedad intelectual</w:t>
      </w:r>
    </w:p>
    <w:p w14:paraId="738CFDF0" w14:textId="27E7251A" w:rsidR="00BE24C7" w:rsidRPr="0008416F" w:rsidRDefault="00BE24C7" w:rsidP="00BE24C7">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 xml:space="preserve">De corresponder, se deberá precisar que </w:t>
      </w:r>
      <w:r w:rsidR="00585C49" w:rsidRPr="0008416F">
        <w:rPr>
          <w:rFonts w:ascii="Arial Narrow" w:hAnsi="Arial Narrow" w:cs="Arial Narrow"/>
          <w:sz w:val="22"/>
          <w:szCs w:val="22"/>
          <w:lang w:val="es-PE" w:eastAsia="es-ES"/>
        </w:rPr>
        <w:t xml:space="preserve">SALUDPOL </w:t>
      </w:r>
      <w:r w:rsidRPr="0008416F">
        <w:rPr>
          <w:rFonts w:ascii="Arial Narrow" w:hAnsi="Arial Narrow" w:cs="Arial Narrow"/>
          <w:sz w:val="22"/>
          <w:szCs w:val="22"/>
          <w:lang w:val="es-PE" w:eastAsia="es-ES"/>
        </w:rPr>
        <w:t xml:space="preserve"> adquirirá todos los derechos de propiedad intelectual (industrial y derechos de autor, incluidos sin limitación, las patentes, derechos de autor, nombres comerciales, marcas registradas y las licencias sobre los mismos) necesarios para el aprovechamiento de los productos o documentos y otros materiales que guarden una relación directa con la ejecución del servicio o que se hubieren creado o producido como consecuencia o en el curso de la ejecución del servicio.</w:t>
      </w:r>
    </w:p>
    <w:p w14:paraId="1AF8BD70" w14:textId="77777777" w:rsidR="00144253" w:rsidRPr="0008416F" w:rsidRDefault="00144253" w:rsidP="00BE24C7">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p>
    <w:p w14:paraId="02F6DDD9" w14:textId="6FC5077D" w:rsidR="00BE24C7" w:rsidRPr="0008416F" w:rsidRDefault="00BE24C7" w:rsidP="00BE24C7">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 xml:space="preserve">En caso las prestaciones del contrato incluyan la creación de elementos considerados creaciones intelectuales (obras o elementos de propiedad industrial), </w:t>
      </w:r>
      <w:proofErr w:type="gramStart"/>
      <w:r w:rsidR="00585C49" w:rsidRPr="0008416F">
        <w:rPr>
          <w:rFonts w:ascii="Arial Narrow" w:hAnsi="Arial Narrow" w:cs="Arial Narrow"/>
          <w:sz w:val="22"/>
          <w:szCs w:val="22"/>
          <w:lang w:val="es-PE" w:eastAsia="es-ES"/>
        </w:rPr>
        <w:t xml:space="preserve">SALUDPOL </w:t>
      </w:r>
      <w:r w:rsidRPr="0008416F">
        <w:rPr>
          <w:rFonts w:ascii="Arial Narrow" w:hAnsi="Arial Narrow" w:cs="Arial Narrow"/>
          <w:sz w:val="22"/>
          <w:szCs w:val="22"/>
          <w:lang w:val="es-PE" w:eastAsia="es-ES"/>
        </w:rPr>
        <w:t xml:space="preserve"> adquirirá</w:t>
      </w:r>
      <w:proofErr w:type="gramEnd"/>
      <w:r w:rsidRPr="0008416F">
        <w:rPr>
          <w:rFonts w:ascii="Arial Narrow" w:hAnsi="Arial Narrow" w:cs="Arial Narrow"/>
          <w:sz w:val="22"/>
          <w:szCs w:val="22"/>
          <w:lang w:val="es-PE" w:eastAsia="es-ES"/>
        </w:rPr>
        <w:t xml:space="preserve"> a título excluyente y por el máximo plazo permitido por Ley, todos los derechos patrimoniales que la Ley otorgue sobre dicha creación a partir de la conformidad a la prestación.</w:t>
      </w:r>
    </w:p>
    <w:p w14:paraId="53A97279" w14:textId="192BAABD" w:rsidR="00BE24C7" w:rsidRDefault="00BE24C7" w:rsidP="00BE24C7">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 xml:space="preserve">Asimismo, los TDR y las EETT deberán indicar que el contratista tomará todas las </w:t>
      </w:r>
      <w:r w:rsidR="005C3C33" w:rsidRPr="0008416F">
        <w:rPr>
          <w:rFonts w:ascii="Arial Narrow" w:hAnsi="Arial Narrow" w:cs="Arial Narrow"/>
          <w:sz w:val="22"/>
          <w:szCs w:val="22"/>
          <w:lang w:val="es-PE" w:eastAsia="es-ES"/>
        </w:rPr>
        <w:t>medidas necesarias y asistirá a</w:t>
      </w:r>
      <w:r w:rsidRPr="0008416F">
        <w:rPr>
          <w:rFonts w:ascii="Arial Narrow" w:hAnsi="Arial Narrow" w:cs="Arial Narrow"/>
          <w:sz w:val="22"/>
          <w:szCs w:val="22"/>
          <w:lang w:val="es-PE" w:eastAsia="es-ES"/>
        </w:rPr>
        <w:t xml:space="preserve"> </w:t>
      </w:r>
      <w:proofErr w:type="gramStart"/>
      <w:r w:rsidR="00585C49" w:rsidRPr="0008416F">
        <w:rPr>
          <w:rFonts w:ascii="Arial Narrow" w:hAnsi="Arial Narrow" w:cs="Arial Narrow"/>
          <w:sz w:val="22"/>
          <w:szCs w:val="22"/>
          <w:lang w:val="es-PE" w:eastAsia="es-ES"/>
        </w:rPr>
        <w:t xml:space="preserve">SALUDPOL </w:t>
      </w:r>
      <w:r w:rsidRPr="0008416F">
        <w:rPr>
          <w:rFonts w:ascii="Arial Narrow" w:hAnsi="Arial Narrow" w:cs="Arial Narrow"/>
          <w:sz w:val="22"/>
          <w:szCs w:val="22"/>
          <w:lang w:val="es-PE" w:eastAsia="es-ES"/>
        </w:rPr>
        <w:t xml:space="preserve"> para</w:t>
      </w:r>
      <w:proofErr w:type="gramEnd"/>
      <w:r w:rsidRPr="0008416F">
        <w:rPr>
          <w:rFonts w:ascii="Arial Narrow" w:hAnsi="Arial Narrow" w:cs="Arial Narrow"/>
          <w:sz w:val="22"/>
          <w:szCs w:val="22"/>
          <w:lang w:val="es-PE" w:eastAsia="es-ES"/>
        </w:rPr>
        <w:t xml:space="preserve"> obtener y/o registrar los derechos indicados en los párrafos anteriores y que el costo de dichas acciones se encuentra incluido dentro de la contraprestación con excepción de las tasas registrales.</w:t>
      </w:r>
    </w:p>
    <w:p w14:paraId="0EEE8A65" w14:textId="77777777" w:rsidR="0008416F" w:rsidRPr="0008416F" w:rsidRDefault="0008416F" w:rsidP="00BE24C7">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p>
    <w:p w14:paraId="26995EFB" w14:textId="77777777" w:rsidR="00BE24C7" w:rsidRPr="0008416F" w:rsidRDefault="00BE24C7" w:rsidP="00D27AB5">
      <w:pPr>
        <w:pStyle w:val="Style10"/>
        <w:numPr>
          <w:ilvl w:val="1"/>
          <w:numId w:val="48"/>
        </w:numPr>
        <w:tabs>
          <w:tab w:val="left" w:pos="284"/>
          <w:tab w:val="left" w:pos="426"/>
          <w:tab w:val="left" w:pos="567"/>
          <w:tab w:val="left" w:pos="709"/>
          <w:tab w:val="left" w:pos="993"/>
        </w:tabs>
        <w:adjustRightInd/>
        <w:ind w:left="0" w:firstLine="426"/>
        <w:jc w:val="both"/>
        <w:rPr>
          <w:rFonts w:ascii="Arial Narrow" w:hAnsi="Arial Narrow" w:cs="Arial"/>
          <w:iCs/>
          <w:sz w:val="22"/>
          <w:szCs w:val="22"/>
          <w:lang w:val="es-PE"/>
        </w:rPr>
      </w:pPr>
      <w:r w:rsidRPr="0008416F">
        <w:rPr>
          <w:rFonts w:ascii="Arial Narrow" w:hAnsi="Arial Narrow" w:cs="Arial"/>
          <w:b/>
          <w:iCs/>
          <w:sz w:val="22"/>
          <w:szCs w:val="22"/>
          <w:lang w:val="es-PE"/>
        </w:rPr>
        <w:lastRenderedPageBreak/>
        <w:t>Derechos para el uso de imagen personal</w:t>
      </w:r>
    </w:p>
    <w:p w14:paraId="64DD978D" w14:textId="65DB760F" w:rsidR="00BE24C7" w:rsidRPr="0008416F" w:rsidRDefault="00BE24C7" w:rsidP="00BE24C7">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 xml:space="preserve">En caso la prestación a cargo de contratista implique el aprovechamiento de la imagen de personas, el contratista </w:t>
      </w:r>
      <w:r w:rsidR="005C3C33" w:rsidRPr="0008416F">
        <w:rPr>
          <w:rFonts w:ascii="Arial Narrow" w:hAnsi="Arial Narrow" w:cs="Arial Narrow"/>
          <w:sz w:val="22"/>
          <w:szCs w:val="22"/>
          <w:lang w:val="es-PE" w:eastAsia="es-ES"/>
        </w:rPr>
        <w:t>deberá entregar a</w:t>
      </w:r>
      <w:r w:rsidRPr="0008416F">
        <w:rPr>
          <w:rFonts w:ascii="Arial Narrow" w:hAnsi="Arial Narrow" w:cs="Arial Narrow"/>
          <w:sz w:val="22"/>
          <w:szCs w:val="22"/>
          <w:lang w:val="es-PE" w:eastAsia="es-ES"/>
        </w:rPr>
        <w:t xml:space="preserve"> </w:t>
      </w:r>
      <w:proofErr w:type="gramStart"/>
      <w:r w:rsidR="00585C49" w:rsidRPr="0008416F">
        <w:rPr>
          <w:rFonts w:ascii="Arial Narrow" w:hAnsi="Arial Narrow" w:cs="Arial Narrow"/>
          <w:sz w:val="22"/>
          <w:szCs w:val="22"/>
          <w:lang w:val="es-PE" w:eastAsia="es-ES"/>
        </w:rPr>
        <w:t xml:space="preserve">SALUDPOL </w:t>
      </w:r>
      <w:r w:rsidRPr="0008416F">
        <w:rPr>
          <w:rFonts w:ascii="Arial Narrow" w:hAnsi="Arial Narrow" w:cs="Arial Narrow"/>
          <w:sz w:val="22"/>
          <w:szCs w:val="22"/>
          <w:lang w:val="es-PE" w:eastAsia="es-ES"/>
        </w:rPr>
        <w:t xml:space="preserve"> las</w:t>
      </w:r>
      <w:proofErr w:type="gramEnd"/>
      <w:r w:rsidRPr="0008416F">
        <w:rPr>
          <w:rFonts w:ascii="Arial Narrow" w:hAnsi="Arial Narrow" w:cs="Arial Narrow"/>
          <w:sz w:val="22"/>
          <w:szCs w:val="22"/>
          <w:lang w:val="es-PE" w:eastAsia="es-ES"/>
        </w:rPr>
        <w:t xml:space="preserve"> autorizaciones de los titulares de las imágenes. Dichas autorizaciones deberán indicar expresamente la extensión, condiciones y duración del permiso.</w:t>
      </w:r>
    </w:p>
    <w:p w14:paraId="722DEF60" w14:textId="77777777" w:rsidR="0035793A" w:rsidRPr="0008416F" w:rsidRDefault="0035793A" w:rsidP="00BE24C7">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p>
    <w:p w14:paraId="240BEA4B" w14:textId="77777777" w:rsidR="00BE24C7" w:rsidRPr="0008416F" w:rsidRDefault="00BE24C7" w:rsidP="00D27AB5">
      <w:pPr>
        <w:pStyle w:val="Style10"/>
        <w:numPr>
          <w:ilvl w:val="1"/>
          <w:numId w:val="48"/>
        </w:numPr>
        <w:tabs>
          <w:tab w:val="left" w:pos="284"/>
          <w:tab w:val="left" w:pos="426"/>
          <w:tab w:val="left" w:pos="567"/>
          <w:tab w:val="left" w:pos="709"/>
          <w:tab w:val="left" w:pos="993"/>
        </w:tabs>
        <w:adjustRightInd/>
        <w:ind w:left="0" w:firstLine="426"/>
        <w:jc w:val="both"/>
        <w:rPr>
          <w:rFonts w:ascii="Arial Narrow" w:hAnsi="Arial Narrow" w:cs="Arial"/>
          <w:b/>
          <w:iCs/>
          <w:sz w:val="22"/>
          <w:szCs w:val="22"/>
          <w:lang w:val="es-PE"/>
        </w:rPr>
      </w:pPr>
      <w:r w:rsidRPr="0008416F">
        <w:rPr>
          <w:rFonts w:ascii="Arial Narrow" w:hAnsi="Arial Narrow" w:cs="Arial"/>
          <w:b/>
          <w:iCs/>
          <w:sz w:val="22"/>
          <w:szCs w:val="22"/>
          <w:lang w:val="es-PE"/>
        </w:rPr>
        <w:t>Prohibición de cesión de posición contractual</w:t>
      </w:r>
    </w:p>
    <w:p w14:paraId="78281290" w14:textId="77777777" w:rsidR="00BE24C7" w:rsidRPr="0008416F" w:rsidRDefault="00BE24C7" w:rsidP="00144253">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 xml:space="preserve">Salvo en los casos establecidos en el artículo 141 del Reglamento, debe indicarse que el contratista no podrá transferir parcial ni totalmente las obligaciones que por este Contrato asume, y tendrá la responsabilidad directa y total por la ejecución y cumplimiento del mismo. </w:t>
      </w:r>
    </w:p>
    <w:p w14:paraId="345D1DEB" w14:textId="77777777" w:rsidR="00BE24C7" w:rsidRPr="0008416F" w:rsidRDefault="00BE24C7" w:rsidP="00BE24C7">
      <w:pPr>
        <w:pStyle w:val="Style10"/>
        <w:tabs>
          <w:tab w:val="left" w:pos="284"/>
          <w:tab w:val="left" w:pos="426"/>
          <w:tab w:val="left" w:pos="567"/>
          <w:tab w:val="left" w:pos="709"/>
          <w:tab w:val="left" w:pos="851"/>
          <w:tab w:val="left" w:pos="993"/>
          <w:tab w:val="left" w:pos="4678"/>
        </w:tabs>
        <w:adjustRightInd/>
        <w:ind w:left="851"/>
        <w:jc w:val="both"/>
        <w:rPr>
          <w:rFonts w:ascii="Arial Narrow" w:hAnsi="Arial Narrow" w:cs="Arial"/>
          <w:iCs/>
          <w:sz w:val="22"/>
          <w:szCs w:val="22"/>
          <w:lang w:val="es-PE"/>
        </w:rPr>
      </w:pPr>
    </w:p>
    <w:p w14:paraId="735180BB" w14:textId="77777777" w:rsidR="00BE24C7" w:rsidRPr="0008416F" w:rsidRDefault="00BE24C7" w:rsidP="00D27AB5">
      <w:pPr>
        <w:pStyle w:val="Style11"/>
        <w:numPr>
          <w:ilvl w:val="0"/>
          <w:numId w:val="48"/>
        </w:numPr>
        <w:tabs>
          <w:tab w:val="left" w:pos="426"/>
          <w:tab w:val="left" w:pos="567"/>
          <w:tab w:val="left" w:pos="709"/>
          <w:tab w:val="left" w:pos="851"/>
          <w:tab w:val="left" w:pos="993"/>
        </w:tabs>
        <w:adjustRightInd/>
        <w:ind w:left="0" w:firstLine="0"/>
        <w:jc w:val="both"/>
        <w:rPr>
          <w:rFonts w:cs="Arial"/>
          <w:b/>
          <w:i w:val="0"/>
          <w:iCs w:val="0"/>
          <w:sz w:val="22"/>
          <w:szCs w:val="22"/>
          <w:lang w:val="es-PE"/>
        </w:rPr>
      </w:pPr>
      <w:r w:rsidRPr="0008416F">
        <w:rPr>
          <w:rFonts w:cs="Arial"/>
          <w:b/>
          <w:i w:val="0"/>
          <w:iCs w:val="0"/>
          <w:sz w:val="22"/>
          <w:szCs w:val="22"/>
          <w:lang w:val="es-PE"/>
        </w:rPr>
        <w:t>Entregables documentarios</w:t>
      </w:r>
    </w:p>
    <w:p w14:paraId="18C48743"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Sin perjuicio del cumplimiento de la prestación principal y de corresponder, indicar la relación de documentos a entregar por hitos o etapas de avance, además debe incluir el plazo de entrega para cada uno de ellos.</w:t>
      </w:r>
    </w:p>
    <w:p w14:paraId="4685DC99"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Se podrán exigir documentos que acrediten el resultado de las pruebas o ensayos realizados, manuales o documentos técnicos del bien, certificados de garantía, informes, entre otros.</w:t>
      </w:r>
    </w:p>
    <w:p w14:paraId="186CA975"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En caso de requerir informes, se deberá señalar la cantidad, frecuencia, alcance del contenido y tipo de informes que deberá presentar.</w:t>
      </w:r>
    </w:p>
    <w:p w14:paraId="1BADB91C"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Asimismo, en caso de que el proveedor presente informes o documentos como parte de los entregables, se podrá señalar el medio en que serán presentados, así por ejemplo podrán ser presentados físicamente o en medios magnéticos (CD, USB, etc.)</w:t>
      </w:r>
    </w:p>
    <w:p w14:paraId="72A32536" w14:textId="77777777" w:rsidR="00BE24C7" w:rsidRPr="0008416F" w:rsidRDefault="00BE24C7" w:rsidP="00BE24C7">
      <w:pPr>
        <w:pStyle w:val="Style10"/>
        <w:tabs>
          <w:tab w:val="left" w:pos="284"/>
          <w:tab w:val="left" w:pos="426"/>
          <w:tab w:val="left" w:pos="567"/>
          <w:tab w:val="left" w:pos="709"/>
          <w:tab w:val="left" w:pos="851"/>
          <w:tab w:val="left" w:pos="993"/>
        </w:tabs>
        <w:adjustRightInd/>
        <w:ind w:left="851" w:hanging="425"/>
        <w:jc w:val="both"/>
        <w:rPr>
          <w:rFonts w:ascii="Arial Narrow" w:hAnsi="Arial Narrow" w:cs="Arial"/>
          <w:iCs/>
          <w:sz w:val="22"/>
          <w:szCs w:val="22"/>
          <w:lang w:val="es-PE"/>
        </w:rPr>
      </w:pPr>
    </w:p>
    <w:p w14:paraId="77D771BD" w14:textId="77777777" w:rsidR="00BE24C7" w:rsidRPr="0008416F" w:rsidRDefault="00BE24C7" w:rsidP="00D27AB5">
      <w:pPr>
        <w:pStyle w:val="Style11"/>
        <w:numPr>
          <w:ilvl w:val="0"/>
          <w:numId w:val="48"/>
        </w:numPr>
        <w:tabs>
          <w:tab w:val="left" w:pos="426"/>
          <w:tab w:val="left" w:pos="567"/>
          <w:tab w:val="left" w:pos="709"/>
          <w:tab w:val="left" w:pos="851"/>
          <w:tab w:val="left" w:pos="993"/>
        </w:tabs>
        <w:adjustRightInd/>
        <w:ind w:left="0" w:firstLine="0"/>
        <w:jc w:val="both"/>
        <w:rPr>
          <w:rFonts w:cs="Arial"/>
          <w:b/>
          <w:i w:val="0"/>
          <w:iCs w:val="0"/>
          <w:sz w:val="22"/>
          <w:szCs w:val="22"/>
          <w:lang w:val="es-PE"/>
        </w:rPr>
      </w:pPr>
      <w:r w:rsidRPr="0008416F">
        <w:rPr>
          <w:rFonts w:cs="Arial"/>
          <w:b/>
          <w:i w:val="0"/>
          <w:iCs w:val="0"/>
          <w:sz w:val="22"/>
          <w:szCs w:val="22"/>
          <w:lang w:val="es-PE"/>
        </w:rPr>
        <w:t>Responsabilidad por vicios ocultos</w:t>
      </w:r>
    </w:p>
    <w:p w14:paraId="1F3359DF" w14:textId="77777777" w:rsidR="00BE24C7" w:rsidRPr="0008416F" w:rsidRDefault="00BE24C7" w:rsidP="00144253">
      <w:pPr>
        <w:pStyle w:val="Textoindependiente2"/>
        <w:tabs>
          <w:tab w:val="left" w:pos="284"/>
          <w:tab w:val="left" w:pos="426"/>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Indicar el plazo máximo de responsabilidad del contratista por la calidad ofrecida y por los vicios ocultos de los bienes ofertados (expresado en años), el cual no deberá ser menor de un (1) año contado a partir de la conformidad otorgada.</w:t>
      </w:r>
    </w:p>
    <w:p w14:paraId="100B7D62" w14:textId="77777777" w:rsidR="00BE24C7" w:rsidRPr="0008416F" w:rsidRDefault="00BE24C7" w:rsidP="00144253">
      <w:pPr>
        <w:pStyle w:val="Textoindependiente2"/>
        <w:tabs>
          <w:tab w:val="left" w:pos="426"/>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Se podrá establecer un plazo menor en aquellos casos de adquisición de bienes fungibles y/o perecibles, siempre que su naturaleza no se adecúe al plazo anterior.</w:t>
      </w:r>
    </w:p>
    <w:p w14:paraId="23D5C303" w14:textId="77777777" w:rsidR="00BE24C7" w:rsidRPr="0008416F" w:rsidRDefault="00BE24C7" w:rsidP="00BE24C7">
      <w:pPr>
        <w:pStyle w:val="Style10"/>
        <w:tabs>
          <w:tab w:val="left" w:pos="426"/>
          <w:tab w:val="left" w:pos="567"/>
          <w:tab w:val="left" w:pos="709"/>
          <w:tab w:val="left" w:pos="851"/>
          <w:tab w:val="left" w:pos="993"/>
        </w:tabs>
        <w:adjustRightInd/>
        <w:ind w:left="426"/>
        <w:jc w:val="both"/>
        <w:rPr>
          <w:rFonts w:ascii="Arial Narrow" w:hAnsi="Arial Narrow" w:cs="Arial"/>
          <w:iCs/>
          <w:sz w:val="22"/>
          <w:szCs w:val="22"/>
          <w:lang w:val="es-PE"/>
        </w:rPr>
      </w:pPr>
    </w:p>
    <w:p w14:paraId="5AA71C96" w14:textId="77777777" w:rsidR="00BE24C7" w:rsidRPr="0008416F" w:rsidRDefault="00BE24C7" w:rsidP="00D27AB5">
      <w:pPr>
        <w:pStyle w:val="Style11"/>
        <w:numPr>
          <w:ilvl w:val="0"/>
          <w:numId w:val="48"/>
        </w:numPr>
        <w:tabs>
          <w:tab w:val="left" w:pos="426"/>
          <w:tab w:val="left" w:pos="567"/>
          <w:tab w:val="left" w:pos="709"/>
          <w:tab w:val="left" w:pos="851"/>
          <w:tab w:val="left" w:pos="993"/>
        </w:tabs>
        <w:adjustRightInd/>
        <w:ind w:left="0" w:firstLine="0"/>
        <w:jc w:val="both"/>
        <w:rPr>
          <w:rFonts w:cs="Arial"/>
          <w:b/>
          <w:i w:val="0"/>
          <w:iCs w:val="0"/>
          <w:sz w:val="22"/>
          <w:szCs w:val="22"/>
          <w:lang w:val="es-PE"/>
        </w:rPr>
      </w:pPr>
      <w:r w:rsidRPr="0008416F">
        <w:rPr>
          <w:rFonts w:cs="Arial"/>
          <w:b/>
          <w:i w:val="0"/>
          <w:iCs w:val="0"/>
          <w:sz w:val="22"/>
          <w:szCs w:val="22"/>
          <w:lang w:val="es-PE"/>
        </w:rPr>
        <w:t>Requisitos del proveedor y/o personal</w:t>
      </w:r>
    </w:p>
    <w:p w14:paraId="58007FCE" w14:textId="77777777" w:rsidR="00BE24C7" w:rsidRPr="0008416F" w:rsidRDefault="00BE24C7" w:rsidP="00D27AB5">
      <w:pPr>
        <w:pStyle w:val="Style10"/>
        <w:numPr>
          <w:ilvl w:val="1"/>
          <w:numId w:val="48"/>
        </w:numPr>
        <w:tabs>
          <w:tab w:val="left" w:pos="284"/>
          <w:tab w:val="left" w:pos="426"/>
          <w:tab w:val="left" w:pos="567"/>
          <w:tab w:val="left" w:pos="709"/>
          <w:tab w:val="left" w:pos="993"/>
        </w:tabs>
        <w:adjustRightInd/>
        <w:ind w:left="0" w:firstLine="426"/>
        <w:jc w:val="both"/>
        <w:rPr>
          <w:rFonts w:ascii="Arial Narrow" w:hAnsi="Arial Narrow" w:cs="Arial"/>
          <w:b/>
          <w:iCs/>
          <w:sz w:val="22"/>
          <w:szCs w:val="22"/>
          <w:lang w:val="es-PE"/>
        </w:rPr>
      </w:pPr>
      <w:r w:rsidRPr="0008416F">
        <w:rPr>
          <w:rFonts w:ascii="Arial Narrow" w:hAnsi="Arial Narrow" w:cs="Arial"/>
          <w:b/>
          <w:iCs/>
          <w:sz w:val="22"/>
          <w:szCs w:val="22"/>
          <w:lang w:val="es-PE"/>
        </w:rPr>
        <w:t>Del proveedor</w:t>
      </w:r>
    </w:p>
    <w:p w14:paraId="2633EF75" w14:textId="77777777" w:rsidR="00BE24C7" w:rsidRPr="0008416F" w:rsidRDefault="00BE24C7" w:rsidP="00BE24C7">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Precisar si el proveedor requiere estar autorizado por alguna entidad o pertenecer a algún registro, debiendo indicar en el numeral 17.1 los documentos de habilitación, en caso corresponda.</w:t>
      </w:r>
    </w:p>
    <w:p w14:paraId="31762B61" w14:textId="77777777" w:rsidR="00BE24C7" w:rsidRPr="0008416F" w:rsidRDefault="00BE24C7" w:rsidP="00BE24C7">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En caso se determine que el postor deba presentar algún documento para acreditar las características y/o requisitos funcionales y condiciones de las EETT, debe consignarse en este numeral. No debe detallarse ningún documento que se requiera para acreditar los requisitos de calificación.</w:t>
      </w:r>
    </w:p>
    <w:p w14:paraId="1D6AF3D8" w14:textId="77777777" w:rsidR="00BE24C7" w:rsidRPr="0008416F" w:rsidRDefault="00BE24C7" w:rsidP="00D27AB5">
      <w:pPr>
        <w:pStyle w:val="Style10"/>
        <w:numPr>
          <w:ilvl w:val="1"/>
          <w:numId w:val="48"/>
        </w:numPr>
        <w:tabs>
          <w:tab w:val="left" w:pos="284"/>
          <w:tab w:val="left" w:pos="426"/>
          <w:tab w:val="left" w:pos="567"/>
          <w:tab w:val="left" w:pos="993"/>
        </w:tabs>
        <w:adjustRightInd/>
        <w:ind w:left="0" w:firstLine="426"/>
        <w:jc w:val="both"/>
        <w:rPr>
          <w:rFonts w:ascii="Arial Narrow" w:hAnsi="Arial Narrow" w:cs="Arial"/>
          <w:b/>
          <w:iCs/>
          <w:sz w:val="22"/>
          <w:szCs w:val="22"/>
          <w:lang w:val="es-PE"/>
        </w:rPr>
      </w:pPr>
      <w:r w:rsidRPr="0008416F">
        <w:rPr>
          <w:rFonts w:ascii="Arial Narrow" w:hAnsi="Arial Narrow" w:cs="Arial"/>
          <w:b/>
          <w:iCs/>
          <w:sz w:val="22"/>
          <w:szCs w:val="22"/>
          <w:lang w:val="es-PE"/>
        </w:rPr>
        <w:t>Del personal</w:t>
      </w:r>
    </w:p>
    <w:p w14:paraId="2B196383" w14:textId="77777777" w:rsidR="00BE24C7" w:rsidRPr="0008416F" w:rsidRDefault="00BE24C7" w:rsidP="00144253">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En esta sección puede consignarse el personal requerido para la ejecución de la prestación, de ser el caso, debiéndose determinar el personal clave para la ejecución de la misma.</w:t>
      </w:r>
    </w:p>
    <w:p w14:paraId="080B5B5B" w14:textId="77777777" w:rsidR="00BE24C7" w:rsidRPr="0008416F" w:rsidRDefault="00BE24C7" w:rsidP="00144253">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 xml:space="preserve">Cabe precisar, que sólo el personal considerado como clave puede ser materia de calificación, según los requisitos de calificación señalados en el numeral 17.4. </w:t>
      </w:r>
    </w:p>
    <w:p w14:paraId="36BC5F77" w14:textId="77777777" w:rsidR="00BE24C7" w:rsidRPr="0008416F" w:rsidRDefault="00BE24C7" w:rsidP="00144253">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 xml:space="preserve">En el caso que el contratista decida reemplazar al personal propuesto, éste deberá de reunir iguales o superiores características que el reemplazado. </w:t>
      </w:r>
    </w:p>
    <w:p w14:paraId="73A734EA" w14:textId="77777777" w:rsidR="00BE24C7" w:rsidRPr="0008416F" w:rsidRDefault="00BE24C7" w:rsidP="00BE24C7">
      <w:pPr>
        <w:pStyle w:val="Style10"/>
        <w:tabs>
          <w:tab w:val="left" w:pos="284"/>
          <w:tab w:val="left" w:pos="426"/>
          <w:tab w:val="left" w:pos="567"/>
          <w:tab w:val="left" w:pos="709"/>
          <w:tab w:val="left" w:pos="851"/>
          <w:tab w:val="left" w:pos="993"/>
        </w:tabs>
        <w:adjustRightInd/>
        <w:ind w:left="851"/>
        <w:jc w:val="both"/>
        <w:rPr>
          <w:rFonts w:ascii="Arial Narrow" w:hAnsi="Arial Narrow" w:cs="Arial"/>
          <w:iCs/>
          <w:sz w:val="22"/>
          <w:szCs w:val="22"/>
          <w:lang w:val="es-PE"/>
        </w:rPr>
      </w:pPr>
    </w:p>
    <w:p w14:paraId="70A5E94B" w14:textId="77777777" w:rsidR="00BE24C7" w:rsidRPr="0008416F" w:rsidRDefault="00BE24C7" w:rsidP="00D27AB5">
      <w:pPr>
        <w:pStyle w:val="Style11"/>
        <w:numPr>
          <w:ilvl w:val="0"/>
          <w:numId w:val="48"/>
        </w:numPr>
        <w:tabs>
          <w:tab w:val="left" w:pos="426"/>
          <w:tab w:val="left" w:pos="567"/>
          <w:tab w:val="left" w:pos="709"/>
          <w:tab w:val="left" w:pos="851"/>
          <w:tab w:val="left" w:pos="993"/>
        </w:tabs>
        <w:adjustRightInd/>
        <w:ind w:left="0" w:firstLine="0"/>
        <w:jc w:val="both"/>
        <w:rPr>
          <w:rFonts w:cs="Arial"/>
          <w:b/>
          <w:i w:val="0"/>
          <w:iCs w:val="0"/>
          <w:sz w:val="22"/>
          <w:szCs w:val="22"/>
          <w:lang w:val="es-PE"/>
        </w:rPr>
      </w:pPr>
      <w:r w:rsidRPr="0008416F">
        <w:rPr>
          <w:rFonts w:cs="Arial"/>
          <w:b/>
          <w:i w:val="0"/>
          <w:iCs w:val="0"/>
          <w:sz w:val="22"/>
          <w:szCs w:val="22"/>
          <w:lang w:val="es-PE"/>
        </w:rPr>
        <w:t>Lugar, plazo y horario de ejecución de la prestación</w:t>
      </w:r>
    </w:p>
    <w:p w14:paraId="27F3DEDB" w14:textId="77777777" w:rsidR="00BE24C7" w:rsidRPr="0008416F" w:rsidRDefault="00BE24C7" w:rsidP="00D27AB5">
      <w:pPr>
        <w:pStyle w:val="Style10"/>
        <w:numPr>
          <w:ilvl w:val="1"/>
          <w:numId w:val="48"/>
        </w:numPr>
        <w:tabs>
          <w:tab w:val="left" w:pos="284"/>
          <w:tab w:val="left" w:pos="426"/>
          <w:tab w:val="left" w:pos="567"/>
          <w:tab w:val="left" w:pos="709"/>
          <w:tab w:val="left" w:pos="851"/>
          <w:tab w:val="left" w:pos="993"/>
        </w:tabs>
        <w:adjustRightInd/>
        <w:ind w:left="0" w:firstLine="426"/>
        <w:jc w:val="both"/>
        <w:rPr>
          <w:rFonts w:ascii="Arial Narrow" w:hAnsi="Arial Narrow" w:cs="Arial"/>
          <w:b/>
          <w:iCs/>
          <w:sz w:val="22"/>
          <w:szCs w:val="22"/>
          <w:lang w:val="es-PE"/>
        </w:rPr>
      </w:pPr>
      <w:r w:rsidRPr="0008416F">
        <w:rPr>
          <w:rFonts w:ascii="Arial Narrow" w:hAnsi="Arial Narrow" w:cs="Arial"/>
          <w:b/>
          <w:iCs/>
          <w:sz w:val="22"/>
          <w:szCs w:val="22"/>
          <w:lang w:val="es-PE"/>
        </w:rPr>
        <w:t>Lugar</w:t>
      </w:r>
    </w:p>
    <w:p w14:paraId="51B92DBB" w14:textId="77777777" w:rsidR="00BE24C7" w:rsidRPr="0008416F" w:rsidRDefault="00BE24C7" w:rsidP="00BE24C7">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Señalar la dirección exacta donde se ejecutarán las prestaciones, debiendo señalar el distrito, provincia y departamento, así como alguna referencia adicional que permita su ubicación geográfica.</w:t>
      </w:r>
    </w:p>
    <w:p w14:paraId="481C4549" w14:textId="27151E44" w:rsidR="00BE24C7" w:rsidRPr="0008416F" w:rsidRDefault="00BE24C7" w:rsidP="00BE24C7">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 xml:space="preserve">En el caso de efectuarse la entrega fuera de las instalaciones de </w:t>
      </w:r>
      <w:r w:rsidR="00585C49" w:rsidRPr="0008416F">
        <w:rPr>
          <w:rFonts w:ascii="Arial Narrow" w:hAnsi="Arial Narrow" w:cs="Arial Narrow"/>
          <w:sz w:val="22"/>
          <w:szCs w:val="22"/>
          <w:lang w:val="es-PE" w:eastAsia="es-ES"/>
        </w:rPr>
        <w:t>SALUDPOL</w:t>
      </w:r>
      <w:r w:rsidRPr="0008416F">
        <w:rPr>
          <w:rFonts w:ascii="Arial Narrow" w:hAnsi="Arial Narrow" w:cs="Arial Narrow"/>
          <w:sz w:val="22"/>
          <w:szCs w:val="22"/>
          <w:lang w:val="es-PE" w:eastAsia="es-ES"/>
        </w:rPr>
        <w:t xml:space="preserve">, tal como, en una agencia de transporte, almacén de terceros u otros, se deberá precisar qué parte asumirá el </w:t>
      </w:r>
      <w:r w:rsidRPr="0008416F">
        <w:rPr>
          <w:rFonts w:ascii="Arial Narrow" w:hAnsi="Arial Narrow" w:cs="Arial Narrow"/>
          <w:sz w:val="22"/>
          <w:szCs w:val="22"/>
          <w:lang w:val="es-PE" w:eastAsia="es-ES"/>
        </w:rPr>
        <w:lastRenderedPageBreak/>
        <w:t>flete, gastos de almacenaje, gastos de aduana, entre otros.</w:t>
      </w:r>
    </w:p>
    <w:p w14:paraId="7F9AE000" w14:textId="77777777" w:rsidR="00BE24C7" w:rsidRPr="0008416F" w:rsidRDefault="00BE24C7" w:rsidP="00BE24C7">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En caso se establezca más de un lugar de entrega, se deberá incorporar un cuadro de distribución de lugares de entrega.</w:t>
      </w:r>
    </w:p>
    <w:p w14:paraId="73906213" w14:textId="77777777" w:rsidR="00BE24C7" w:rsidRPr="0008416F" w:rsidRDefault="00BE24C7" w:rsidP="00BE24C7">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 xml:space="preserve">En el caso de contratar bienes de procedencia extranjera deberá señalarse si se aplicarán valores FOB, CIF u otro </w:t>
      </w:r>
      <w:proofErr w:type="spellStart"/>
      <w:r w:rsidRPr="0008416F">
        <w:rPr>
          <w:rFonts w:ascii="Arial Narrow" w:hAnsi="Arial Narrow" w:cs="Arial Narrow"/>
          <w:sz w:val="22"/>
          <w:szCs w:val="22"/>
          <w:lang w:val="es-PE" w:eastAsia="es-ES"/>
        </w:rPr>
        <w:t>incoterm</w:t>
      </w:r>
      <w:proofErr w:type="spellEnd"/>
      <w:r w:rsidRPr="0008416F">
        <w:rPr>
          <w:rFonts w:ascii="Arial Narrow" w:hAnsi="Arial Narrow" w:cs="Arial Narrow"/>
          <w:sz w:val="22"/>
          <w:szCs w:val="22"/>
          <w:lang w:val="es-PE" w:eastAsia="es-ES"/>
        </w:rPr>
        <w:t xml:space="preserve"> de acuerdo al alcance de la prestación.</w:t>
      </w:r>
    </w:p>
    <w:p w14:paraId="7036E06E" w14:textId="77777777" w:rsidR="00300A9F" w:rsidRPr="0008416F" w:rsidRDefault="00300A9F" w:rsidP="00BE24C7">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p>
    <w:p w14:paraId="050F5955" w14:textId="77777777" w:rsidR="00BE24C7" w:rsidRPr="0008416F" w:rsidRDefault="00BE24C7" w:rsidP="00D27AB5">
      <w:pPr>
        <w:pStyle w:val="Style10"/>
        <w:numPr>
          <w:ilvl w:val="1"/>
          <w:numId w:val="48"/>
        </w:numPr>
        <w:tabs>
          <w:tab w:val="left" w:pos="284"/>
          <w:tab w:val="left" w:pos="426"/>
          <w:tab w:val="left" w:pos="567"/>
          <w:tab w:val="left" w:pos="709"/>
          <w:tab w:val="left" w:pos="851"/>
          <w:tab w:val="left" w:pos="993"/>
        </w:tabs>
        <w:adjustRightInd/>
        <w:ind w:left="0" w:firstLine="426"/>
        <w:jc w:val="both"/>
        <w:rPr>
          <w:rFonts w:ascii="Arial Narrow" w:hAnsi="Arial Narrow" w:cs="Arial"/>
          <w:b/>
          <w:iCs/>
          <w:sz w:val="22"/>
          <w:szCs w:val="22"/>
          <w:lang w:val="es-PE"/>
        </w:rPr>
      </w:pPr>
      <w:r w:rsidRPr="0008416F">
        <w:rPr>
          <w:rFonts w:ascii="Arial Narrow" w:hAnsi="Arial Narrow" w:cs="Arial"/>
          <w:b/>
          <w:iCs/>
          <w:sz w:val="22"/>
          <w:szCs w:val="22"/>
          <w:lang w:val="es-PE"/>
        </w:rPr>
        <w:t>Plazo</w:t>
      </w:r>
    </w:p>
    <w:p w14:paraId="38E2D10B" w14:textId="77777777" w:rsidR="00BE24C7" w:rsidRPr="0008416F" w:rsidRDefault="00BE24C7" w:rsidP="00144253">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 xml:space="preserve">Señalar el plazo máximo y, de ser el caso, el mínimo para realizar la prestación. Para establecer los plazos de ejecución de las prestaciones, se debe tener en cuenta la información de mercado, tales como el plazo de importación de productos, </w:t>
      </w:r>
      <w:proofErr w:type="spellStart"/>
      <w:r w:rsidRPr="0008416F">
        <w:rPr>
          <w:rFonts w:ascii="Arial Narrow" w:hAnsi="Arial Narrow" w:cs="Arial Narrow"/>
          <w:sz w:val="22"/>
          <w:szCs w:val="22"/>
          <w:lang w:val="es-PE" w:eastAsia="es-ES"/>
        </w:rPr>
        <w:t>desaduanaje</w:t>
      </w:r>
      <w:proofErr w:type="spellEnd"/>
      <w:r w:rsidRPr="0008416F">
        <w:rPr>
          <w:rFonts w:ascii="Arial Narrow" w:hAnsi="Arial Narrow" w:cs="Arial Narrow"/>
          <w:sz w:val="22"/>
          <w:szCs w:val="22"/>
          <w:lang w:val="es-PE" w:eastAsia="es-ES"/>
        </w:rPr>
        <w:t xml:space="preserve"> y preparación para su entrega, rotulados, etc.</w:t>
      </w:r>
    </w:p>
    <w:p w14:paraId="67453866" w14:textId="77777777" w:rsidR="0035793A" w:rsidRPr="0008416F" w:rsidRDefault="0035793A" w:rsidP="00144253">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p>
    <w:p w14:paraId="65918B14" w14:textId="77777777" w:rsidR="0035793A" w:rsidRPr="0008416F" w:rsidRDefault="00BE24C7" w:rsidP="00144253">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 xml:space="preserve">Salvo indicación expresa en contrario, se entenderá que el plazo se computará en días calendario. </w:t>
      </w:r>
    </w:p>
    <w:p w14:paraId="707A718E" w14:textId="1B9158EE" w:rsidR="00BE24C7" w:rsidRPr="0008416F" w:rsidRDefault="00BE24C7" w:rsidP="00144253">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En caso el área usuaria o el área técnica canalizadora requiera que el plazo de ejecución se compute en días hábiles deberá señalarlo y sustentarlo expresamente.</w:t>
      </w:r>
    </w:p>
    <w:p w14:paraId="24633745" w14:textId="77777777" w:rsidR="00BE24C7" w:rsidRPr="0008416F" w:rsidRDefault="00BE24C7" w:rsidP="00144253">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En caso se establezca que la entrega de los bienes incluye su acondicionamiento, montaje, instalación y/o puesta en funcionamiento, se entenderá que estas prestaciones formarán parte del plazo de la prestación principal, pudiendo establecerse al interior del mismo los plazos para cada una de estas actividades.</w:t>
      </w:r>
    </w:p>
    <w:p w14:paraId="0D4C0E16" w14:textId="77777777" w:rsidR="00BE24C7" w:rsidRPr="0008416F" w:rsidRDefault="00BE24C7" w:rsidP="00144253">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En caso se establezcan prestaciones accesorias, se deberá precisar por separado el plazo de la prestación principal y el de las prestaciones accesorias.</w:t>
      </w:r>
    </w:p>
    <w:p w14:paraId="39C5286D" w14:textId="77777777" w:rsidR="00BE24C7" w:rsidRPr="0008416F" w:rsidRDefault="00BE24C7" w:rsidP="00144253">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noProof/>
          <w:sz w:val="22"/>
          <w:szCs w:val="22"/>
          <w:lang w:val="es-PE"/>
        </w:rPr>
        <mc:AlternateContent>
          <mc:Choice Requires="wps">
            <w:drawing>
              <wp:anchor distT="0" distB="0" distL="0" distR="0" simplePos="0" relativeHeight="251671552" behindDoc="0" locked="0" layoutInCell="0" allowOverlap="1" wp14:anchorId="064964AB" wp14:editId="48A7A6C6">
                <wp:simplePos x="0" y="0"/>
                <wp:positionH relativeFrom="column">
                  <wp:posOffset>-306070</wp:posOffset>
                </wp:positionH>
                <wp:positionV relativeFrom="paragraph">
                  <wp:posOffset>9460865</wp:posOffset>
                </wp:positionV>
                <wp:extent cx="289560" cy="287020"/>
                <wp:effectExtent l="2540" t="0" r="3175" b="3175"/>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FBDB5" w14:textId="77777777" w:rsidR="00474FEC" w:rsidRDefault="00474FEC" w:rsidP="00BE24C7">
                            <w:pPr>
                              <w:jc w:val="cente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964AB" id="_x0000_t202" coordsize="21600,21600" o:spt="202" path="m,l,21600r21600,l21600,xe">
                <v:stroke joinstyle="miter"/>
                <v:path gradientshapeok="t" o:connecttype="rect"/>
              </v:shapetype>
              <v:shape id="Cuadro de texto 3" o:spid="_x0000_s1026" type="#_x0000_t202" style="position:absolute;left:0;text-align:left;margin-left:-24.1pt;margin-top:744.95pt;width:22.8pt;height:22.6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a6rtAIAAK8FAAAOAAAAZHJzL2Uyb0RvYy54bWysVNtu2zAMfR+wfxD07vpSJ7GNOkUbx8OA&#10;7gJ0+wDFkmNhtuRJSpxu2L+PkuOkaV+GbX4QaIk6PCSPeHN76Fq0Z0pzKXIcXgUYMVFJysU2x1+/&#10;lF6CkTZEUNJKwXL8xDS+Xb59czP0GYtkI1vKFAIQobOhz3FjTJ/5vq4a1hF9JXsm4LCWqiMGftXW&#10;p4oMgN61fhQEc3+QivZKVkxr2C3GQ7x0+HXNKvOprjUzqM0xcDNuVW7d2NVf3pBsq0jf8OpIg/wF&#10;i45wAUFPUAUxBO0UfwXV8UpJLWtzVcnOl3XNK+ZygGzC4EU2jw3pmcsFiqP7U5n0/4OtPu4/K8Rp&#10;jq8xEqSDFq12hCqJKEOGHYxE17ZIQ68z8H3swdsc7uUBmu0S1v2DrL5pJOSqIWLL7pSSQ8MIBZKh&#10;vek/uzriaAuyGT5ICtHIzkgHdKhVZysINUGADs16OjUIeKAKNqMknc3hpIKjKFkEkWugT7Lpcq+0&#10;ecdkh6yRYwX9d+Bk/6CNJUOyycXGErLkbes00IqLDXAcdyA0XLVnloRr6c80SNfJOom9OJqvvTgo&#10;Cu+uXMXevAwXs+K6WK2K8JeNG8ZZwyllwoaZ5BXGf9a+o9BHYZwEpmXLqYWzlLTablatQnsC8i7d&#10;50oOJ2c3/5KGKwLk8iKlMIqD+yj1ynmy8OIynnnpIki8IEzv03kQp3FRXqb0wAX795TQkON0Fs1G&#10;LZ1Jv8gtcN/r3EjWcQMDpOVdjpOTE8msAteCutYawtvRflYKS/9cCmj31GinVyvRUazmsDkAihXx&#10;RtInUK6SoCwQIUw9MBqpfmA0wATJsf6+I4ph1L4XoH47biZDTcZmMoio4GqODUajuTLjWNr1im8b&#10;QB7fl5B38EJq7tR7ZnF8VzAVXBLHCWbHzvN/53Wes8vfAAAA//8DAFBLAwQUAAYACAAAACEAe08x&#10;sOEAAAAMAQAADwAAAGRycy9kb3ducmV2LnhtbEyPwU6DQBCG7ya+w2ZMvNGl2BJAlqYxejIxUjx4&#10;XNgtbMrOIrtt8e0dT3qc+b/88025W+zILnr2xqGA9SoGprFzymAv4KN5iTJgPkhUcnSoBXxrD7vq&#10;9qaUhXJXrPXlEHpGJegLKWAIYSo4992grfQrN2mk7OhmKwONc8/VLK9UbkeexHHKrTRIFwY56adB&#10;d6fD2QrYf2L9bL7e2vf6WJumyWN8TU9C3N8t+0dgQS/hD4ZffVKHipxad0bl2Sgg2mQJoRRssjwH&#10;RkiUpMBa2mwftmvgVcn/P1H9AAAA//8DAFBLAQItABQABgAIAAAAIQC2gziS/gAAAOEBAAATAAAA&#10;AAAAAAAAAAAAAAAAAABbQ29udGVudF9UeXBlc10ueG1sUEsBAi0AFAAGAAgAAAAhADj9If/WAAAA&#10;lAEAAAsAAAAAAAAAAAAAAAAALwEAAF9yZWxzLy5yZWxzUEsBAi0AFAAGAAgAAAAhAEkZrqu0AgAA&#10;rwUAAA4AAAAAAAAAAAAAAAAALgIAAGRycy9lMm9Eb2MueG1sUEsBAi0AFAAGAAgAAAAhAHtPMbDh&#10;AAAADAEAAA8AAAAAAAAAAAAAAAAADgUAAGRycy9kb3ducmV2LnhtbFBLBQYAAAAABAAEAPMAAAAc&#10;BgAAAAA=&#10;" o:allowincell="f" filled="f" stroked="f">
                <v:textbox inset="0,0,0,0">
                  <w:txbxContent>
                    <w:p w14:paraId="145FBDB5" w14:textId="77777777" w:rsidR="00474FEC" w:rsidRDefault="00474FEC" w:rsidP="00BE24C7">
                      <w:pPr>
                        <w:jc w:val="center"/>
                        <w:rPr>
                          <w:sz w:val="24"/>
                          <w:szCs w:val="24"/>
                        </w:rPr>
                      </w:pPr>
                    </w:p>
                  </w:txbxContent>
                </v:textbox>
                <w10:wrap type="square"/>
              </v:shape>
            </w:pict>
          </mc:Fallback>
        </mc:AlternateContent>
      </w:r>
      <w:r w:rsidRPr="0008416F">
        <w:rPr>
          <w:rFonts w:ascii="Arial Narrow" w:hAnsi="Arial Narrow" w:cs="Arial Narrow"/>
          <w:sz w:val="22"/>
          <w:szCs w:val="22"/>
          <w:lang w:val="es-PE" w:eastAsia="es-ES"/>
        </w:rPr>
        <w:t>Se indicará la condición que dará inicio al plazo de ejecución de las prestaciones, pudiendo ser a partir del día siguiente de la suscripción del contrato o de la recepción de la orden de compra; o de la fecha específica determinada por el funcionario competente, en razón del cumplimiento de ciertas condiciones, las cuales deben ser precisadas. Por ningún motivo se deberán establecer actuaciones a cargo del contratista con fecha anterior al perfeccionamiento del contrato</w:t>
      </w:r>
    </w:p>
    <w:p w14:paraId="5BACAD8B" w14:textId="77777777" w:rsidR="00BE24C7" w:rsidRPr="0008416F" w:rsidRDefault="00BE24C7" w:rsidP="00144253">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Si se tratara de un suministro, debe incluirse el número de entregas y su correspondiente cronograma de entrega.</w:t>
      </w:r>
    </w:p>
    <w:p w14:paraId="044CD1FA" w14:textId="77777777" w:rsidR="00300A9F" w:rsidRPr="0008416F" w:rsidRDefault="00300A9F" w:rsidP="00144253">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p>
    <w:p w14:paraId="795D3A1E" w14:textId="538D8D1C" w:rsidR="0035793A" w:rsidRPr="0008416F" w:rsidRDefault="0035793A" w:rsidP="00144253">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En caso las entregas se realicen en forma parcial deberá detallar un cronograma de entrega.</w:t>
      </w:r>
    </w:p>
    <w:p w14:paraId="786B3DE4" w14:textId="77777777" w:rsidR="0035793A" w:rsidRPr="0008416F" w:rsidRDefault="0035793A" w:rsidP="00144253">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p>
    <w:p w14:paraId="492A35DF" w14:textId="7E395ACC" w:rsidR="0035793A" w:rsidRPr="0008416F" w:rsidRDefault="0035793A" w:rsidP="00144253">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CRONOGRAMA DE ENTREGA</w:t>
      </w:r>
    </w:p>
    <w:p w14:paraId="320D740F" w14:textId="77777777" w:rsidR="0035793A" w:rsidRPr="0008416F" w:rsidRDefault="0035793A" w:rsidP="00144253">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p>
    <w:tbl>
      <w:tblPr>
        <w:tblStyle w:val="Tablaconcuadrcula"/>
        <w:tblW w:w="0" w:type="auto"/>
        <w:tblInd w:w="993" w:type="dxa"/>
        <w:tblLook w:val="04A0" w:firstRow="1" w:lastRow="0" w:firstColumn="1" w:lastColumn="0" w:noHBand="0" w:noVBand="1"/>
      </w:tblPr>
      <w:tblGrid>
        <w:gridCol w:w="1696"/>
        <w:gridCol w:w="1417"/>
        <w:gridCol w:w="1418"/>
        <w:gridCol w:w="1417"/>
        <w:gridCol w:w="1276"/>
      </w:tblGrid>
      <w:tr w:rsidR="008A7FC7" w:rsidRPr="0008416F" w14:paraId="4D264D27" w14:textId="77777777" w:rsidTr="008A7FC7">
        <w:tc>
          <w:tcPr>
            <w:tcW w:w="1696" w:type="dxa"/>
            <w:shd w:val="clear" w:color="auto" w:fill="BFBFBF" w:themeFill="background1" w:themeFillShade="BF"/>
          </w:tcPr>
          <w:p w14:paraId="35DCFD02" w14:textId="6CF25A1E" w:rsidR="008A7FC7" w:rsidRPr="0008416F" w:rsidRDefault="008A7FC7" w:rsidP="008A7FC7">
            <w:pPr>
              <w:pStyle w:val="Style10"/>
              <w:tabs>
                <w:tab w:val="left" w:pos="284"/>
                <w:tab w:val="left" w:pos="426"/>
                <w:tab w:val="left" w:pos="567"/>
                <w:tab w:val="left" w:pos="709"/>
                <w:tab w:val="left" w:pos="993"/>
              </w:tabs>
              <w:adjustRightInd/>
              <w:jc w:val="center"/>
              <w:rPr>
                <w:rFonts w:ascii="Arial Narrow" w:hAnsi="Arial Narrow" w:cs="Arial Narrow"/>
                <w:b/>
                <w:sz w:val="18"/>
                <w:szCs w:val="18"/>
                <w:lang w:val="es-PE" w:eastAsia="es-ES"/>
              </w:rPr>
            </w:pPr>
          </w:p>
        </w:tc>
        <w:tc>
          <w:tcPr>
            <w:tcW w:w="1417" w:type="dxa"/>
            <w:shd w:val="clear" w:color="auto" w:fill="BFBFBF" w:themeFill="background1" w:themeFillShade="BF"/>
          </w:tcPr>
          <w:p w14:paraId="79E2F3FD" w14:textId="75BF0AC8" w:rsidR="008A7FC7" w:rsidRPr="0008416F" w:rsidRDefault="008A7FC7" w:rsidP="008A7FC7">
            <w:pPr>
              <w:pStyle w:val="Style10"/>
              <w:tabs>
                <w:tab w:val="left" w:pos="284"/>
                <w:tab w:val="left" w:pos="426"/>
                <w:tab w:val="left" w:pos="567"/>
                <w:tab w:val="left" w:pos="709"/>
                <w:tab w:val="left" w:pos="993"/>
              </w:tabs>
              <w:adjustRightInd/>
              <w:jc w:val="center"/>
              <w:rPr>
                <w:rFonts w:ascii="Arial Narrow" w:hAnsi="Arial Narrow" w:cs="Arial Narrow"/>
                <w:b/>
                <w:sz w:val="18"/>
                <w:szCs w:val="18"/>
                <w:lang w:val="es-PE" w:eastAsia="es-ES"/>
              </w:rPr>
            </w:pPr>
            <w:r w:rsidRPr="0008416F">
              <w:rPr>
                <w:rFonts w:ascii="Arial Narrow" w:hAnsi="Arial Narrow" w:cs="Arial Narrow"/>
                <w:b/>
                <w:sz w:val="18"/>
                <w:szCs w:val="18"/>
                <w:lang w:val="es-PE" w:eastAsia="es-ES"/>
              </w:rPr>
              <w:t>Primera entrega</w:t>
            </w:r>
          </w:p>
        </w:tc>
        <w:tc>
          <w:tcPr>
            <w:tcW w:w="1418" w:type="dxa"/>
            <w:shd w:val="clear" w:color="auto" w:fill="BFBFBF" w:themeFill="background1" w:themeFillShade="BF"/>
          </w:tcPr>
          <w:p w14:paraId="12B72EF1" w14:textId="4D1D7117" w:rsidR="008A7FC7" w:rsidRPr="0008416F" w:rsidRDefault="008A7FC7" w:rsidP="008A7FC7">
            <w:pPr>
              <w:pStyle w:val="Style10"/>
              <w:tabs>
                <w:tab w:val="left" w:pos="284"/>
                <w:tab w:val="left" w:pos="426"/>
                <w:tab w:val="left" w:pos="567"/>
                <w:tab w:val="left" w:pos="709"/>
                <w:tab w:val="left" w:pos="993"/>
              </w:tabs>
              <w:adjustRightInd/>
              <w:jc w:val="center"/>
              <w:rPr>
                <w:rFonts w:ascii="Arial Narrow" w:hAnsi="Arial Narrow" w:cs="Arial Narrow"/>
                <w:b/>
                <w:sz w:val="18"/>
                <w:szCs w:val="18"/>
                <w:lang w:val="es-PE" w:eastAsia="es-ES"/>
              </w:rPr>
            </w:pPr>
            <w:r w:rsidRPr="0008416F">
              <w:rPr>
                <w:rFonts w:ascii="Arial Narrow" w:hAnsi="Arial Narrow" w:cs="Arial Narrow"/>
                <w:b/>
                <w:sz w:val="18"/>
                <w:szCs w:val="18"/>
                <w:lang w:val="es-PE" w:eastAsia="es-ES"/>
              </w:rPr>
              <w:t>Segunda entrega</w:t>
            </w:r>
          </w:p>
        </w:tc>
        <w:tc>
          <w:tcPr>
            <w:tcW w:w="1417" w:type="dxa"/>
            <w:shd w:val="clear" w:color="auto" w:fill="BFBFBF" w:themeFill="background1" w:themeFillShade="BF"/>
          </w:tcPr>
          <w:p w14:paraId="18909B1C" w14:textId="0CDF19D5" w:rsidR="008A7FC7" w:rsidRPr="0008416F" w:rsidRDefault="008A7FC7" w:rsidP="008A7FC7">
            <w:pPr>
              <w:pStyle w:val="Style10"/>
              <w:tabs>
                <w:tab w:val="left" w:pos="284"/>
                <w:tab w:val="left" w:pos="426"/>
                <w:tab w:val="left" w:pos="567"/>
                <w:tab w:val="left" w:pos="709"/>
                <w:tab w:val="left" w:pos="993"/>
              </w:tabs>
              <w:adjustRightInd/>
              <w:jc w:val="center"/>
              <w:rPr>
                <w:rFonts w:ascii="Arial Narrow" w:hAnsi="Arial Narrow" w:cs="Arial Narrow"/>
                <w:b/>
                <w:sz w:val="18"/>
                <w:szCs w:val="18"/>
                <w:lang w:val="es-PE" w:eastAsia="es-ES"/>
              </w:rPr>
            </w:pPr>
            <w:r w:rsidRPr="0008416F">
              <w:rPr>
                <w:rFonts w:ascii="Arial Narrow" w:hAnsi="Arial Narrow" w:cs="Arial Narrow"/>
                <w:b/>
                <w:sz w:val="18"/>
                <w:szCs w:val="18"/>
                <w:lang w:val="es-PE" w:eastAsia="es-ES"/>
              </w:rPr>
              <w:t>Tercera entrega</w:t>
            </w:r>
          </w:p>
        </w:tc>
        <w:tc>
          <w:tcPr>
            <w:tcW w:w="1276" w:type="dxa"/>
            <w:shd w:val="clear" w:color="auto" w:fill="BFBFBF" w:themeFill="background1" w:themeFillShade="BF"/>
          </w:tcPr>
          <w:p w14:paraId="25EE9712" w14:textId="11868ADA" w:rsidR="008A7FC7" w:rsidRPr="0008416F" w:rsidRDefault="008A7FC7" w:rsidP="008A7FC7">
            <w:pPr>
              <w:pStyle w:val="Style10"/>
              <w:tabs>
                <w:tab w:val="left" w:pos="284"/>
                <w:tab w:val="left" w:pos="426"/>
                <w:tab w:val="left" w:pos="567"/>
                <w:tab w:val="left" w:pos="709"/>
                <w:tab w:val="left" w:pos="993"/>
              </w:tabs>
              <w:adjustRightInd/>
              <w:jc w:val="center"/>
              <w:rPr>
                <w:rFonts w:ascii="Arial Narrow" w:hAnsi="Arial Narrow" w:cs="Arial Narrow"/>
                <w:b/>
                <w:sz w:val="18"/>
                <w:szCs w:val="18"/>
                <w:lang w:val="es-PE" w:eastAsia="es-ES"/>
              </w:rPr>
            </w:pPr>
            <w:r w:rsidRPr="0008416F">
              <w:rPr>
                <w:rFonts w:ascii="Arial Narrow" w:hAnsi="Arial Narrow" w:cs="Arial Narrow"/>
                <w:b/>
                <w:sz w:val="18"/>
                <w:szCs w:val="18"/>
                <w:lang w:val="es-PE" w:eastAsia="es-ES"/>
              </w:rPr>
              <w:t>“n” entrega</w:t>
            </w:r>
          </w:p>
        </w:tc>
      </w:tr>
      <w:tr w:rsidR="008A7FC7" w:rsidRPr="0008416F" w14:paraId="220F2C47" w14:textId="77777777" w:rsidTr="008A7FC7">
        <w:tc>
          <w:tcPr>
            <w:tcW w:w="1696" w:type="dxa"/>
          </w:tcPr>
          <w:p w14:paraId="516AB32C" w14:textId="66668A93" w:rsidR="008A7FC7" w:rsidRPr="0008416F" w:rsidRDefault="008A7FC7" w:rsidP="00144253">
            <w:pPr>
              <w:pStyle w:val="Style10"/>
              <w:tabs>
                <w:tab w:val="left" w:pos="284"/>
                <w:tab w:val="left" w:pos="426"/>
                <w:tab w:val="left" w:pos="567"/>
                <w:tab w:val="left" w:pos="709"/>
                <w:tab w:val="left" w:pos="993"/>
              </w:tabs>
              <w:adjustRightInd/>
              <w:jc w:val="both"/>
              <w:rPr>
                <w:rFonts w:ascii="Arial Narrow" w:hAnsi="Arial Narrow" w:cs="Arial Narrow"/>
                <w:sz w:val="18"/>
                <w:szCs w:val="18"/>
                <w:lang w:val="es-PE" w:eastAsia="es-ES"/>
              </w:rPr>
            </w:pPr>
            <w:r w:rsidRPr="0008416F">
              <w:rPr>
                <w:rFonts w:ascii="Arial Narrow" w:hAnsi="Arial Narrow" w:cs="Arial Narrow"/>
                <w:sz w:val="18"/>
                <w:szCs w:val="18"/>
                <w:lang w:val="es-PE" w:eastAsia="es-ES"/>
              </w:rPr>
              <w:t>Plazo</w:t>
            </w:r>
          </w:p>
        </w:tc>
        <w:tc>
          <w:tcPr>
            <w:tcW w:w="1417" w:type="dxa"/>
          </w:tcPr>
          <w:p w14:paraId="05688F4E" w14:textId="77777777" w:rsidR="008A7FC7" w:rsidRPr="0008416F" w:rsidRDefault="008A7FC7" w:rsidP="00144253">
            <w:pPr>
              <w:pStyle w:val="Style10"/>
              <w:tabs>
                <w:tab w:val="left" w:pos="284"/>
                <w:tab w:val="left" w:pos="426"/>
                <w:tab w:val="left" w:pos="567"/>
                <w:tab w:val="left" w:pos="709"/>
                <w:tab w:val="left" w:pos="993"/>
              </w:tabs>
              <w:adjustRightInd/>
              <w:jc w:val="both"/>
              <w:rPr>
                <w:rFonts w:ascii="Arial Narrow" w:hAnsi="Arial Narrow" w:cs="Arial Narrow"/>
                <w:sz w:val="18"/>
                <w:szCs w:val="18"/>
                <w:lang w:val="es-PE" w:eastAsia="es-ES"/>
              </w:rPr>
            </w:pPr>
          </w:p>
        </w:tc>
        <w:tc>
          <w:tcPr>
            <w:tcW w:w="1418" w:type="dxa"/>
          </w:tcPr>
          <w:p w14:paraId="174E6187" w14:textId="77777777" w:rsidR="008A7FC7" w:rsidRPr="0008416F" w:rsidRDefault="008A7FC7" w:rsidP="00144253">
            <w:pPr>
              <w:pStyle w:val="Style10"/>
              <w:tabs>
                <w:tab w:val="left" w:pos="284"/>
                <w:tab w:val="left" w:pos="426"/>
                <w:tab w:val="left" w:pos="567"/>
                <w:tab w:val="left" w:pos="709"/>
                <w:tab w:val="left" w:pos="993"/>
              </w:tabs>
              <w:adjustRightInd/>
              <w:jc w:val="both"/>
              <w:rPr>
                <w:rFonts w:ascii="Arial Narrow" w:hAnsi="Arial Narrow" w:cs="Arial Narrow"/>
                <w:sz w:val="18"/>
                <w:szCs w:val="18"/>
                <w:lang w:val="es-PE" w:eastAsia="es-ES"/>
              </w:rPr>
            </w:pPr>
          </w:p>
        </w:tc>
        <w:tc>
          <w:tcPr>
            <w:tcW w:w="1417" w:type="dxa"/>
          </w:tcPr>
          <w:p w14:paraId="350048BE" w14:textId="77777777" w:rsidR="008A7FC7" w:rsidRPr="0008416F" w:rsidRDefault="008A7FC7" w:rsidP="00144253">
            <w:pPr>
              <w:pStyle w:val="Style10"/>
              <w:tabs>
                <w:tab w:val="left" w:pos="284"/>
                <w:tab w:val="left" w:pos="426"/>
                <w:tab w:val="left" w:pos="567"/>
                <w:tab w:val="left" w:pos="709"/>
                <w:tab w:val="left" w:pos="993"/>
              </w:tabs>
              <w:adjustRightInd/>
              <w:jc w:val="both"/>
              <w:rPr>
                <w:rFonts w:ascii="Arial Narrow" w:hAnsi="Arial Narrow" w:cs="Arial Narrow"/>
                <w:sz w:val="18"/>
                <w:szCs w:val="18"/>
                <w:lang w:val="es-PE" w:eastAsia="es-ES"/>
              </w:rPr>
            </w:pPr>
          </w:p>
        </w:tc>
        <w:tc>
          <w:tcPr>
            <w:tcW w:w="1276" w:type="dxa"/>
          </w:tcPr>
          <w:p w14:paraId="23983AA9" w14:textId="77777777" w:rsidR="008A7FC7" w:rsidRPr="0008416F" w:rsidRDefault="008A7FC7" w:rsidP="00144253">
            <w:pPr>
              <w:pStyle w:val="Style10"/>
              <w:tabs>
                <w:tab w:val="left" w:pos="284"/>
                <w:tab w:val="left" w:pos="426"/>
                <w:tab w:val="left" w:pos="567"/>
                <w:tab w:val="left" w:pos="709"/>
                <w:tab w:val="left" w:pos="993"/>
              </w:tabs>
              <w:adjustRightInd/>
              <w:jc w:val="both"/>
              <w:rPr>
                <w:rFonts w:ascii="Arial Narrow" w:hAnsi="Arial Narrow" w:cs="Arial Narrow"/>
                <w:sz w:val="18"/>
                <w:szCs w:val="18"/>
                <w:lang w:val="es-PE" w:eastAsia="es-ES"/>
              </w:rPr>
            </w:pPr>
          </w:p>
        </w:tc>
      </w:tr>
      <w:tr w:rsidR="008A7FC7" w:rsidRPr="0008416F" w14:paraId="65897BFD" w14:textId="77777777" w:rsidTr="008A7FC7">
        <w:tc>
          <w:tcPr>
            <w:tcW w:w="1696" w:type="dxa"/>
          </w:tcPr>
          <w:p w14:paraId="2628D828" w14:textId="06DF184D" w:rsidR="008A7FC7" w:rsidRPr="0008416F" w:rsidRDefault="008A7FC7" w:rsidP="00144253">
            <w:pPr>
              <w:pStyle w:val="Style10"/>
              <w:tabs>
                <w:tab w:val="left" w:pos="284"/>
                <w:tab w:val="left" w:pos="426"/>
                <w:tab w:val="left" w:pos="567"/>
                <w:tab w:val="left" w:pos="709"/>
                <w:tab w:val="left" w:pos="993"/>
              </w:tabs>
              <w:adjustRightInd/>
              <w:jc w:val="both"/>
              <w:rPr>
                <w:rFonts w:ascii="Arial Narrow" w:hAnsi="Arial Narrow" w:cs="Arial Narrow"/>
                <w:sz w:val="18"/>
                <w:szCs w:val="18"/>
                <w:lang w:val="es-PE" w:eastAsia="es-ES"/>
              </w:rPr>
            </w:pPr>
            <w:r w:rsidRPr="0008416F">
              <w:rPr>
                <w:rFonts w:ascii="Arial Narrow" w:hAnsi="Arial Narrow" w:cs="Arial Narrow"/>
                <w:sz w:val="18"/>
                <w:szCs w:val="18"/>
                <w:lang w:val="es-PE" w:eastAsia="es-ES"/>
              </w:rPr>
              <w:t>Cantidad por entrega</w:t>
            </w:r>
          </w:p>
        </w:tc>
        <w:tc>
          <w:tcPr>
            <w:tcW w:w="1417" w:type="dxa"/>
          </w:tcPr>
          <w:p w14:paraId="07F94882" w14:textId="77777777" w:rsidR="008A7FC7" w:rsidRPr="0008416F" w:rsidRDefault="008A7FC7" w:rsidP="00144253">
            <w:pPr>
              <w:pStyle w:val="Style10"/>
              <w:tabs>
                <w:tab w:val="left" w:pos="284"/>
                <w:tab w:val="left" w:pos="426"/>
                <w:tab w:val="left" w:pos="567"/>
                <w:tab w:val="left" w:pos="709"/>
                <w:tab w:val="left" w:pos="993"/>
              </w:tabs>
              <w:adjustRightInd/>
              <w:jc w:val="both"/>
              <w:rPr>
                <w:rFonts w:ascii="Arial Narrow" w:hAnsi="Arial Narrow" w:cs="Arial Narrow"/>
                <w:sz w:val="18"/>
                <w:szCs w:val="18"/>
                <w:lang w:val="es-PE" w:eastAsia="es-ES"/>
              </w:rPr>
            </w:pPr>
          </w:p>
        </w:tc>
        <w:tc>
          <w:tcPr>
            <w:tcW w:w="1418" w:type="dxa"/>
          </w:tcPr>
          <w:p w14:paraId="015F4BC4" w14:textId="77777777" w:rsidR="008A7FC7" w:rsidRPr="0008416F" w:rsidRDefault="008A7FC7" w:rsidP="00144253">
            <w:pPr>
              <w:pStyle w:val="Style10"/>
              <w:tabs>
                <w:tab w:val="left" w:pos="284"/>
                <w:tab w:val="left" w:pos="426"/>
                <w:tab w:val="left" w:pos="567"/>
                <w:tab w:val="left" w:pos="709"/>
                <w:tab w:val="left" w:pos="993"/>
              </w:tabs>
              <w:adjustRightInd/>
              <w:jc w:val="both"/>
              <w:rPr>
                <w:rFonts w:ascii="Arial Narrow" w:hAnsi="Arial Narrow" w:cs="Arial Narrow"/>
                <w:sz w:val="18"/>
                <w:szCs w:val="18"/>
                <w:lang w:val="es-PE" w:eastAsia="es-ES"/>
              </w:rPr>
            </w:pPr>
          </w:p>
        </w:tc>
        <w:tc>
          <w:tcPr>
            <w:tcW w:w="1417" w:type="dxa"/>
          </w:tcPr>
          <w:p w14:paraId="3FEA5BF2" w14:textId="77777777" w:rsidR="008A7FC7" w:rsidRPr="0008416F" w:rsidRDefault="008A7FC7" w:rsidP="00144253">
            <w:pPr>
              <w:pStyle w:val="Style10"/>
              <w:tabs>
                <w:tab w:val="left" w:pos="284"/>
                <w:tab w:val="left" w:pos="426"/>
                <w:tab w:val="left" w:pos="567"/>
                <w:tab w:val="left" w:pos="709"/>
                <w:tab w:val="left" w:pos="993"/>
              </w:tabs>
              <w:adjustRightInd/>
              <w:jc w:val="both"/>
              <w:rPr>
                <w:rFonts w:ascii="Arial Narrow" w:hAnsi="Arial Narrow" w:cs="Arial Narrow"/>
                <w:sz w:val="18"/>
                <w:szCs w:val="18"/>
                <w:lang w:val="es-PE" w:eastAsia="es-ES"/>
              </w:rPr>
            </w:pPr>
          </w:p>
        </w:tc>
        <w:tc>
          <w:tcPr>
            <w:tcW w:w="1276" w:type="dxa"/>
          </w:tcPr>
          <w:p w14:paraId="5D9CDAF9" w14:textId="77777777" w:rsidR="008A7FC7" w:rsidRPr="0008416F" w:rsidRDefault="008A7FC7" w:rsidP="00144253">
            <w:pPr>
              <w:pStyle w:val="Style10"/>
              <w:tabs>
                <w:tab w:val="left" w:pos="284"/>
                <w:tab w:val="left" w:pos="426"/>
                <w:tab w:val="left" w:pos="567"/>
                <w:tab w:val="left" w:pos="709"/>
                <w:tab w:val="left" w:pos="993"/>
              </w:tabs>
              <w:adjustRightInd/>
              <w:jc w:val="both"/>
              <w:rPr>
                <w:rFonts w:ascii="Arial Narrow" w:hAnsi="Arial Narrow" w:cs="Arial Narrow"/>
                <w:sz w:val="18"/>
                <w:szCs w:val="18"/>
                <w:lang w:val="es-PE" w:eastAsia="es-ES"/>
              </w:rPr>
            </w:pPr>
          </w:p>
        </w:tc>
      </w:tr>
    </w:tbl>
    <w:p w14:paraId="4532420C" w14:textId="77777777" w:rsidR="0035793A" w:rsidRPr="0008416F" w:rsidRDefault="0035793A" w:rsidP="00144253">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p>
    <w:p w14:paraId="341CA7B1" w14:textId="77777777" w:rsidR="0035793A" w:rsidRPr="0008416F" w:rsidRDefault="0035793A" w:rsidP="00144253">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p>
    <w:p w14:paraId="0A8AA66F" w14:textId="77777777" w:rsidR="00BE24C7" w:rsidRPr="0008416F" w:rsidRDefault="00BE24C7" w:rsidP="00D27AB5">
      <w:pPr>
        <w:pStyle w:val="Style10"/>
        <w:numPr>
          <w:ilvl w:val="1"/>
          <w:numId w:val="48"/>
        </w:numPr>
        <w:tabs>
          <w:tab w:val="left" w:pos="284"/>
          <w:tab w:val="left" w:pos="426"/>
          <w:tab w:val="left" w:pos="567"/>
          <w:tab w:val="left" w:pos="709"/>
          <w:tab w:val="left" w:pos="851"/>
          <w:tab w:val="left" w:pos="993"/>
        </w:tabs>
        <w:adjustRightInd/>
        <w:ind w:left="0" w:firstLine="426"/>
        <w:jc w:val="both"/>
        <w:rPr>
          <w:rFonts w:ascii="Arial Narrow" w:hAnsi="Arial Narrow" w:cs="Arial"/>
          <w:b/>
          <w:iCs/>
          <w:sz w:val="22"/>
          <w:szCs w:val="22"/>
          <w:lang w:val="es-PE"/>
        </w:rPr>
      </w:pPr>
      <w:r w:rsidRPr="0008416F">
        <w:rPr>
          <w:rFonts w:ascii="Arial Narrow" w:hAnsi="Arial Narrow" w:cs="Arial"/>
          <w:b/>
          <w:iCs/>
          <w:sz w:val="22"/>
          <w:szCs w:val="22"/>
          <w:lang w:val="es-PE"/>
        </w:rPr>
        <w:t>Horario</w:t>
      </w:r>
    </w:p>
    <w:p w14:paraId="041FAA3F" w14:textId="4A4F76EB" w:rsidR="00BE24C7" w:rsidRPr="0008416F" w:rsidRDefault="00BE24C7" w:rsidP="00BE24C7">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 xml:space="preserve">En caso las prestaciones se ejecuten dentro de las instalaciones de </w:t>
      </w:r>
      <w:proofErr w:type="gramStart"/>
      <w:r w:rsidR="00585C49" w:rsidRPr="0008416F">
        <w:rPr>
          <w:rFonts w:ascii="Arial Narrow" w:hAnsi="Arial Narrow" w:cs="Arial Narrow"/>
          <w:sz w:val="22"/>
          <w:szCs w:val="22"/>
          <w:lang w:val="es-PE" w:eastAsia="es-ES"/>
        </w:rPr>
        <w:t xml:space="preserve">SALUDPOL </w:t>
      </w:r>
      <w:r w:rsidRPr="0008416F">
        <w:rPr>
          <w:rFonts w:ascii="Arial Narrow" w:hAnsi="Arial Narrow" w:cs="Arial Narrow"/>
          <w:sz w:val="22"/>
          <w:szCs w:val="22"/>
          <w:lang w:val="es-PE" w:eastAsia="es-ES"/>
        </w:rPr>
        <w:t xml:space="preserve"> o</w:t>
      </w:r>
      <w:proofErr w:type="gramEnd"/>
      <w:r w:rsidRPr="0008416F">
        <w:rPr>
          <w:rFonts w:ascii="Arial Narrow" w:hAnsi="Arial Narrow" w:cs="Arial Narrow"/>
          <w:sz w:val="22"/>
          <w:szCs w:val="22"/>
          <w:lang w:val="es-PE" w:eastAsia="es-ES"/>
        </w:rPr>
        <w:t xml:space="preserve"> de un tercero diferente del contratista, el requerimiento deberá indicar expresamente el horario durante el cual el contratista podrá ejecutar las prestaciones. </w:t>
      </w:r>
    </w:p>
    <w:p w14:paraId="4DD2F606" w14:textId="77777777" w:rsidR="00BE24C7" w:rsidRPr="0008416F" w:rsidRDefault="00BE24C7" w:rsidP="00BE24C7">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 xml:space="preserve">En caso el requerimiento no establezca el horario, se entenderá que la prestación puede ejecutarse durante las veinticuatro horas del día. </w:t>
      </w:r>
    </w:p>
    <w:p w14:paraId="3135146E" w14:textId="77777777" w:rsidR="00BE24C7" w:rsidRPr="0008416F" w:rsidRDefault="00BE24C7" w:rsidP="00BE24C7">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El área usuaria o el área técnica canalizadora respectiva será la responsable de asegurar el acceso del contratista durante el horario establecido.</w:t>
      </w:r>
    </w:p>
    <w:p w14:paraId="5C5D880A" w14:textId="77777777" w:rsidR="00BE24C7" w:rsidRPr="0008416F" w:rsidRDefault="00BE24C7" w:rsidP="00BE24C7">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Cuando por caso fortuito, fuerza mayor o por razones ajenas al contratista se restringiera, modificará o limitara el horario podrá procederse a la ampliación del plazo contractual.</w:t>
      </w:r>
    </w:p>
    <w:p w14:paraId="0B38DDCC" w14:textId="77777777" w:rsidR="00BE24C7" w:rsidRPr="0008416F" w:rsidRDefault="00BE24C7" w:rsidP="00BE24C7">
      <w:pPr>
        <w:pStyle w:val="Style14"/>
        <w:tabs>
          <w:tab w:val="left" w:pos="284"/>
          <w:tab w:val="left" w:pos="426"/>
          <w:tab w:val="left" w:pos="567"/>
          <w:tab w:val="left" w:pos="709"/>
          <w:tab w:val="left" w:pos="851"/>
          <w:tab w:val="left" w:pos="993"/>
        </w:tabs>
        <w:spacing w:before="0"/>
        <w:ind w:left="0"/>
        <w:jc w:val="both"/>
        <w:rPr>
          <w:i w:val="0"/>
          <w:iCs w:val="0"/>
          <w:sz w:val="22"/>
          <w:szCs w:val="22"/>
          <w:lang w:val="es-PE" w:eastAsia="es-ES"/>
        </w:rPr>
      </w:pPr>
    </w:p>
    <w:p w14:paraId="1FA19FBF" w14:textId="77777777" w:rsidR="00BE24C7" w:rsidRPr="0008416F" w:rsidRDefault="00BE24C7" w:rsidP="00D27AB5">
      <w:pPr>
        <w:pStyle w:val="Style11"/>
        <w:numPr>
          <w:ilvl w:val="0"/>
          <w:numId w:val="48"/>
        </w:numPr>
        <w:tabs>
          <w:tab w:val="left" w:pos="426"/>
          <w:tab w:val="left" w:pos="567"/>
          <w:tab w:val="left" w:pos="709"/>
          <w:tab w:val="left" w:pos="851"/>
          <w:tab w:val="left" w:pos="993"/>
        </w:tabs>
        <w:adjustRightInd/>
        <w:ind w:left="0" w:firstLine="0"/>
        <w:jc w:val="both"/>
        <w:rPr>
          <w:rFonts w:cs="Arial"/>
          <w:b/>
          <w:i w:val="0"/>
          <w:sz w:val="22"/>
          <w:szCs w:val="22"/>
          <w:lang w:val="es-PE"/>
        </w:rPr>
      </w:pPr>
      <w:r w:rsidRPr="0008416F">
        <w:rPr>
          <w:rFonts w:cs="Arial"/>
          <w:b/>
          <w:i w:val="0"/>
          <w:sz w:val="22"/>
          <w:szCs w:val="22"/>
          <w:lang w:val="es-PE"/>
        </w:rPr>
        <w:t>Medidas de control</w:t>
      </w:r>
    </w:p>
    <w:p w14:paraId="167A248D"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De corresponder, debe considerarse aspectos relativos a la coordinación y supervisión, para lo cual se indicará con claridad:</w:t>
      </w:r>
    </w:p>
    <w:p w14:paraId="66D8F79B"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 xml:space="preserve">Áreas que supervisan: Señalar el área o unidad orgánica responsable de la supervisión técnica de la </w:t>
      </w:r>
      <w:r w:rsidRPr="0008416F">
        <w:rPr>
          <w:rFonts w:ascii="Arial Narrow" w:hAnsi="Arial Narrow" w:cs="Arial Narrow"/>
          <w:sz w:val="22"/>
          <w:szCs w:val="22"/>
          <w:lang w:val="es-PE" w:eastAsia="es-ES"/>
        </w:rPr>
        <w:lastRenderedPageBreak/>
        <w:t>entrega de los bienes y, de ser el caso, de la supervisión de las pruebas o ensayos, de las inspecciones, entre otros.</w:t>
      </w:r>
    </w:p>
    <w:p w14:paraId="2C9FF2F7"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En los casos de contrataciones de ejecución periódica, se debe precisar que el área usuaria o área técnica canalizadora, según corresponda, es responsable de la existencia, estado y condiciones de utilización de los bienes.</w:t>
      </w:r>
    </w:p>
    <w:p w14:paraId="0F38B8A9"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Áreas que coordinarán con el proveedor: Señalar las áreas o unidades orgánicas con las que el proveedor coordinará sus actividades.</w:t>
      </w:r>
    </w:p>
    <w:p w14:paraId="0E10F773"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Los aspectos de la prestación que van a ser objeto de coordinación y/o supervisión.</w:t>
      </w:r>
    </w:p>
    <w:p w14:paraId="3BF1B844"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Área que brindará la conformidad: Señalar al área o unidad orgánica responsable de emitir la conformidad.</w:t>
      </w:r>
    </w:p>
    <w:p w14:paraId="4336D91A" w14:textId="77777777" w:rsidR="00BE24C7" w:rsidRPr="0008416F" w:rsidRDefault="00BE24C7" w:rsidP="00BE24C7">
      <w:pPr>
        <w:pStyle w:val="Textoindependiente2"/>
        <w:tabs>
          <w:tab w:val="left" w:pos="284"/>
          <w:tab w:val="left" w:pos="709"/>
        </w:tabs>
        <w:ind w:left="709"/>
        <w:rPr>
          <w:rFonts w:ascii="Arial Narrow" w:hAnsi="Arial Narrow" w:cs="Arial"/>
          <w:b/>
          <w:iCs/>
          <w:sz w:val="22"/>
          <w:szCs w:val="22"/>
          <w:lang w:val="es-PE"/>
        </w:rPr>
      </w:pPr>
    </w:p>
    <w:p w14:paraId="2A339077" w14:textId="77777777" w:rsidR="00BE24C7" w:rsidRPr="0008416F" w:rsidRDefault="00BE24C7" w:rsidP="00D27AB5">
      <w:pPr>
        <w:pStyle w:val="Style11"/>
        <w:numPr>
          <w:ilvl w:val="0"/>
          <w:numId w:val="48"/>
        </w:numPr>
        <w:tabs>
          <w:tab w:val="left" w:pos="426"/>
          <w:tab w:val="left" w:pos="567"/>
          <w:tab w:val="left" w:pos="709"/>
          <w:tab w:val="left" w:pos="851"/>
          <w:tab w:val="left" w:pos="993"/>
        </w:tabs>
        <w:adjustRightInd/>
        <w:ind w:left="0" w:firstLine="0"/>
        <w:jc w:val="both"/>
        <w:rPr>
          <w:rFonts w:cs="Arial"/>
          <w:b/>
          <w:i w:val="0"/>
          <w:sz w:val="22"/>
          <w:szCs w:val="22"/>
          <w:lang w:val="es-PE"/>
        </w:rPr>
      </w:pPr>
      <w:r w:rsidRPr="0008416F">
        <w:rPr>
          <w:rFonts w:cs="Arial"/>
          <w:b/>
          <w:i w:val="0"/>
          <w:sz w:val="22"/>
          <w:szCs w:val="22"/>
          <w:lang w:val="es-PE"/>
        </w:rPr>
        <w:t>Penalidades</w:t>
      </w:r>
    </w:p>
    <w:p w14:paraId="1739ECCA" w14:textId="77777777" w:rsidR="00BE24C7" w:rsidRPr="0008416F" w:rsidRDefault="00BE24C7" w:rsidP="00D27AB5">
      <w:pPr>
        <w:pStyle w:val="Style10"/>
        <w:numPr>
          <w:ilvl w:val="1"/>
          <w:numId w:val="48"/>
        </w:numPr>
        <w:tabs>
          <w:tab w:val="left" w:pos="284"/>
          <w:tab w:val="left" w:pos="426"/>
          <w:tab w:val="left" w:pos="567"/>
          <w:tab w:val="left" w:pos="709"/>
          <w:tab w:val="left" w:pos="851"/>
          <w:tab w:val="left" w:pos="993"/>
        </w:tabs>
        <w:adjustRightInd/>
        <w:ind w:left="0" w:firstLine="426"/>
        <w:jc w:val="both"/>
        <w:rPr>
          <w:rFonts w:ascii="Arial Narrow" w:hAnsi="Arial Narrow" w:cs="Arial"/>
          <w:b/>
          <w:sz w:val="22"/>
          <w:szCs w:val="22"/>
          <w:lang w:val="es-PE"/>
        </w:rPr>
      </w:pPr>
      <w:r w:rsidRPr="0008416F">
        <w:rPr>
          <w:rStyle w:val="CharacterStyle3"/>
          <w:rFonts w:cs="Arial"/>
          <w:b/>
          <w:sz w:val="22"/>
          <w:szCs w:val="22"/>
          <w:lang w:val="es-PE"/>
        </w:rPr>
        <w:t>Penalidad por mora</w:t>
      </w:r>
    </w:p>
    <w:p w14:paraId="243DC6C5" w14:textId="77777777" w:rsidR="00BE24C7" w:rsidRPr="0008416F" w:rsidRDefault="00BE24C7" w:rsidP="00BE24C7">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iCs/>
          <w:sz w:val="22"/>
          <w:szCs w:val="22"/>
          <w:lang w:val="es-PE" w:eastAsia="es-ES"/>
        </w:rPr>
        <w:t>Deberá determinarse en qué casos corresponde aplicar la penalidad sobre la base del monto total del contrato (contratos con un único entregable o contratos de prestaciones sucesivas en las cuales haya retraso en el inicio de la ejecución) y en qué casos se calculará sobre la base de entregas parciales, lotes o etapas, según lo previsto en el artículo 133° del Reglamento.</w:t>
      </w:r>
    </w:p>
    <w:p w14:paraId="70FF2EAF" w14:textId="77777777" w:rsidR="00BE24C7" w:rsidRPr="0008416F" w:rsidRDefault="00BE24C7" w:rsidP="00D27AB5">
      <w:pPr>
        <w:pStyle w:val="Style10"/>
        <w:numPr>
          <w:ilvl w:val="1"/>
          <w:numId w:val="48"/>
        </w:numPr>
        <w:tabs>
          <w:tab w:val="left" w:pos="284"/>
          <w:tab w:val="left" w:pos="426"/>
          <w:tab w:val="left" w:pos="567"/>
          <w:tab w:val="left" w:pos="709"/>
          <w:tab w:val="left" w:pos="851"/>
          <w:tab w:val="left" w:pos="993"/>
        </w:tabs>
        <w:adjustRightInd/>
        <w:ind w:left="0" w:firstLine="426"/>
        <w:jc w:val="both"/>
        <w:rPr>
          <w:rFonts w:ascii="Arial Narrow" w:hAnsi="Arial Narrow" w:cs="Arial"/>
          <w:iCs/>
          <w:sz w:val="22"/>
          <w:szCs w:val="22"/>
          <w:lang w:val="es-PE"/>
        </w:rPr>
      </w:pPr>
      <w:r w:rsidRPr="0008416F">
        <w:rPr>
          <w:rStyle w:val="CharacterStyle3"/>
          <w:rFonts w:cs="Arial"/>
          <w:b/>
          <w:sz w:val="22"/>
          <w:szCs w:val="22"/>
          <w:lang w:val="es-PE"/>
        </w:rPr>
        <w:t>Otras penalidades aplicables</w:t>
      </w:r>
    </w:p>
    <w:p w14:paraId="08AED57B" w14:textId="77777777" w:rsidR="00BE24C7" w:rsidRPr="0008416F" w:rsidRDefault="00BE24C7" w:rsidP="00BE24C7">
      <w:pPr>
        <w:pStyle w:val="Style10"/>
        <w:tabs>
          <w:tab w:val="left" w:pos="284"/>
          <w:tab w:val="left" w:pos="426"/>
          <w:tab w:val="left" w:pos="567"/>
          <w:tab w:val="left" w:pos="709"/>
          <w:tab w:val="left" w:pos="993"/>
        </w:tabs>
        <w:adjustRightInd/>
        <w:ind w:left="993"/>
        <w:jc w:val="both"/>
        <w:rPr>
          <w:rFonts w:ascii="Arial Narrow" w:hAnsi="Arial Narrow" w:cs="Arial Narrow"/>
          <w:iCs/>
          <w:sz w:val="22"/>
          <w:szCs w:val="22"/>
          <w:lang w:val="es-PE" w:eastAsia="es-ES"/>
        </w:rPr>
      </w:pPr>
      <w:r w:rsidRPr="0008416F">
        <w:rPr>
          <w:rFonts w:ascii="Arial Narrow" w:hAnsi="Arial Narrow" w:cs="Arial Narrow"/>
          <w:sz w:val="22"/>
          <w:szCs w:val="22"/>
          <w:lang w:val="es-PE" w:eastAsia="es-ES"/>
        </w:rPr>
        <w:t>Indicar, de corresponder, las penalidades distintas a la mora que se aplicarán las cuales deberán ser objetivas, razonables y congruentes con el objeto de la contratación, hasta por un monto máximo equivalente al diez por ciento (10%) del monto del contrato vigente o, de ser el caso, del ítem que debió ejecutarse, siendo de aplicación lo establecido en el artículo 134° del Reglamento.</w:t>
      </w:r>
    </w:p>
    <w:p w14:paraId="3640845C" w14:textId="77777777" w:rsidR="00BE24C7" w:rsidRPr="0008416F" w:rsidRDefault="00BE24C7" w:rsidP="00BE24C7">
      <w:pPr>
        <w:pStyle w:val="Style14"/>
        <w:tabs>
          <w:tab w:val="left" w:pos="284"/>
          <w:tab w:val="left" w:pos="426"/>
          <w:tab w:val="left" w:pos="567"/>
          <w:tab w:val="left" w:pos="709"/>
          <w:tab w:val="left" w:pos="851"/>
          <w:tab w:val="left" w:pos="993"/>
        </w:tabs>
        <w:spacing w:before="0"/>
        <w:ind w:left="0"/>
        <w:jc w:val="both"/>
        <w:rPr>
          <w:rFonts w:cs="Arial"/>
          <w:i w:val="0"/>
          <w:iCs w:val="0"/>
          <w:sz w:val="22"/>
          <w:szCs w:val="22"/>
          <w:lang w:val="es-PE"/>
        </w:rPr>
      </w:pPr>
    </w:p>
    <w:p w14:paraId="64228B7F" w14:textId="77777777" w:rsidR="00BE24C7" w:rsidRPr="0008416F" w:rsidRDefault="00BE24C7" w:rsidP="00D27AB5">
      <w:pPr>
        <w:pStyle w:val="Style11"/>
        <w:numPr>
          <w:ilvl w:val="0"/>
          <w:numId w:val="48"/>
        </w:numPr>
        <w:tabs>
          <w:tab w:val="left" w:pos="426"/>
          <w:tab w:val="left" w:pos="567"/>
          <w:tab w:val="left" w:pos="709"/>
          <w:tab w:val="left" w:pos="851"/>
          <w:tab w:val="left" w:pos="993"/>
        </w:tabs>
        <w:adjustRightInd/>
        <w:ind w:left="0" w:firstLine="0"/>
        <w:jc w:val="both"/>
        <w:rPr>
          <w:rFonts w:cs="Arial"/>
          <w:b/>
          <w:i w:val="0"/>
          <w:sz w:val="22"/>
          <w:szCs w:val="22"/>
          <w:lang w:val="es-PE"/>
        </w:rPr>
      </w:pPr>
      <w:r w:rsidRPr="0008416F">
        <w:rPr>
          <w:rFonts w:cs="Arial"/>
          <w:b/>
          <w:i w:val="0"/>
          <w:sz w:val="22"/>
          <w:szCs w:val="22"/>
          <w:lang w:val="es-PE"/>
        </w:rPr>
        <w:t>Pago</w:t>
      </w:r>
    </w:p>
    <w:p w14:paraId="1C4E6B51" w14:textId="77777777" w:rsidR="00BE24C7" w:rsidRPr="0008416F" w:rsidRDefault="00BE24C7" w:rsidP="00D27AB5">
      <w:pPr>
        <w:pStyle w:val="Style10"/>
        <w:numPr>
          <w:ilvl w:val="1"/>
          <w:numId w:val="48"/>
        </w:numPr>
        <w:tabs>
          <w:tab w:val="left" w:pos="284"/>
          <w:tab w:val="left" w:pos="426"/>
          <w:tab w:val="left" w:pos="567"/>
          <w:tab w:val="left" w:pos="709"/>
          <w:tab w:val="left" w:pos="851"/>
          <w:tab w:val="left" w:pos="993"/>
        </w:tabs>
        <w:adjustRightInd/>
        <w:ind w:left="0" w:firstLine="426"/>
        <w:jc w:val="both"/>
        <w:rPr>
          <w:rFonts w:ascii="Arial Narrow" w:hAnsi="Arial Narrow" w:cs="Arial"/>
          <w:iCs/>
          <w:sz w:val="22"/>
          <w:szCs w:val="22"/>
          <w:lang w:val="es-PE"/>
        </w:rPr>
      </w:pPr>
      <w:r w:rsidRPr="0008416F">
        <w:rPr>
          <w:rStyle w:val="CharacterStyle3"/>
          <w:rFonts w:cs="Arial"/>
          <w:b/>
          <w:sz w:val="22"/>
          <w:szCs w:val="22"/>
        </w:rPr>
        <w:t xml:space="preserve">Forma de </w:t>
      </w:r>
      <w:r w:rsidRPr="0008416F">
        <w:rPr>
          <w:rStyle w:val="CharacterStyle3"/>
          <w:rFonts w:cs="Arial"/>
          <w:b/>
          <w:sz w:val="22"/>
          <w:szCs w:val="22"/>
          <w:lang w:val="es-PE"/>
        </w:rPr>
        <w:t>pago</w:t>
      </w:r>
    </w:p>
    <w:p w14:paraId="0777D6A6" w14:textId="77777777" w:rsidR="00BE24C7" w:rsidRPr="0008416F" w:rsidRDefault="00BE24C7" w:rsidP="00BE24C7">
      <w:pPr>
        <w:pStyle w:val="Style10"/>
        <w:tabs>
          <w:tab w:val="left" w:pos="284"/>
          <w:tab w:val="left" w:pos="426"/>
          <w:tab w:val="left" w:pos="567"/>
          <w:tab w:val="left" w:pos="709"/>
          <w:tab w:val="left" w:pos="993"/>
        </w:tabs>
        <w:adjustRightInd/>
        <w:ind w:left="993"/>
        <w:jc w:val="both"/>
        <w:rPr>
          <w:rFonts w:ascii="Arial Narrow" w:hAnsi="Arial Narrow" w:cs="Arial Narrow"/>
          <w:iCs/>
          <w:sz w:val="22"/>
          <w:szCs w:val="22"/>
          <w:lang w:val="es-PE" w:eastAsia="es-ES"/>
        </w:rPr>
      </w:pPr>
      <w:r w:rsidRPr="0008416F">
        <w:rPr>
          <w:rFonts w:ascii="Arial Narrow" w:hAnsi="Arial Narrow" w:cs="Arial Narrow"/>
          <w:iCs/>
          <w:sz w:val="22"/>
          <w:szCs w:val="22"/>
          <w:lang w:val="es-PE" w:eastAsia="es-ES"/>
        </w:rPr>
        <w:t>Deberá precisarse que el pago se realizará después de ejecutada la prestación y otorgada la conformidad salvo que, por razones de mercado, el pago sea condición para la entrega de los bienes.</w:t>
      </w:r>
    </w:p>
    <w:p w14:paraId="1B725814" w14:textId="77777777" w:rsidR="00BE24C7" w:rsidRPr="0008416F" w:rsidRDefault="00BE24C7" w:rsidP="00144253">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p>
    <w:p w14:paraId="0CA9AC78" w14:textId="77777777" w:rsidR="00BE24C7" w:rsidRDefault="00BE24C7" w:rsidP="00BE24C7">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Tratándose de suministros, deberá señalarse que el pago se realizará de acuerdo al cronograma de entrega, luego de otorgada la conformidad correspondiente a cada entrega.</w:t>
      </w:r>
    </w:p>
    <w:p w14:paraId="0CFC53E3" w14:textId="77777777" w:rsidR="0008416F" w:rsidRPr="0008416F" w:rsidRDefault="0008416F" w:rsidP="00BE24C7">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p>
    <w:p w14:paraId="644A29B8" w14:textId="77777777" w:rsidR="00BE24C7" w:rsidRPr="0008416F" w:rsidRDefault="00BE24C7" w:rsidP="00D27AB5">
      <w:pPr>
        <w:pStyle w:val="Style10"/>
        <w:numPr>
          <w:ilvl w:val="1"/>
          <w:numId w:val="48"/>
        </w:numPr>
        <w:tabs>
          <w:tab w:val="left" w:pos="284"/>
          <w:tab w:val="left" w:pos="426"/>
          <w:tab w:val="left" w:pos="567"/>
          <w:tab w:val="left" w:pos="709"/>
          <w:tab w:val="left" w:pos="851"/>
          <w:tab w:val="left" w:pos="993"/>
        </w:tabs>
        <w:adjustRightInd/>
        <w:ind w:left="0" w:firstLine="426"/>
        <w:jc w:val="both"/>
        <w:rPr>
          <w:rFonts w:ascii="Arial Narrow" w:hAnsi="Arial Narrow" w:cs="Arial"/>
          <w:iCs/>
          <w:sz w:val="22"/>
          <w:szCs w:val="22"/>
          <w:lang w:val="es-PE"/>
        </w:rPr>
      </w:pPr>
      <w:r w:rsidRPr="0008416F">
        <w:rPr>
          <w:rStyle w:val="CharacterStyle3"/>
          <w:rFonts w:cs="Arial"/>
          <w:b/>
          <w:sz w:val="22"/>
          <w:szCs w:val="22"/>
          <w:lang w:val="es-PE"/>
        </w:rPr>
        <w:t>Fórmula de reajuste</w:t>
      </w:r>
    </w:p>
    <w:p w14:paraId="0C2F658B" w14:textId="77777777" w:rsidR="00BE24C7" w:rsidRPr="0008416F" w:rsidRDefault="00BE24C7" w:rsidP="00BE24C7">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Se deberá indicar, de ser necesario, la fórmula de reajuste, para lo cual se deberá tener en consideración lo siguiente:</w:t>
      </w:r>
    </w:p>
    <w:p w14:paraId="115735FA" w14:textId="77777777" w:rsidR="00BE24C7" w:rsidRPr="0008416F" w:rsidRDefault="00BE24C7" w:rsidP="00144253">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En los casos de contratos de tracto sucesivo o de ejecución periódica o continuada, pactados en moneda nacional, se podrán considerar fórmulas de reajuste de los pagos que corresponden al contratista, conforme a la variación del Índice de Precios al Consumidor que establece el Instituto Nacional de Estadística e Informática - INEI, correspondiente al mes en que debe efectuarse el pago.</w:t>
      </w:r>
    </w:p>
    <w:p w14:paraId="59BE7F4D" w14:textId="77777777" w:rsidR="00BE24C7" w:rsidRPr="0008416F" w:rsidRDefault="00BE24C7" w:rsidP="00144253">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Cuando se trate de bienes sujetos a cotización internacional o cuyo precio esté influido por ésta, no se aplicará la limitación del Índice de Precios al Consumidor a que se refiere el párrafo precedente.</w:t>
      </w:r>
    </w:p>
    <w:p w14:paraId="7C2691BF" w14:textId="77777777" w:rsidR="00BE24C7" w:rsidRDefault="00BE24C7" w:rsidP="00144253">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No son de aplicación las fórmulas de reajuste cuando la oferta se exprese en moneda extranjera, salvo el caso de los bienes sujetos a cotización internacional o cuyo precio esté influido por ésta.</w:t>
      </w:r>
    </w:p>
    <w:p w14:paraId="183A3B29" w14:textId="77777777" w:rsidR="0008416F" w:rsidRPr="0008416F" w:rsidRDefault="0008416F" w:rsidP="00144253">
      <w:pPr>
        <w:pStyle w:val="Style10"/>
        <w:tabs>
          <w:tab w:val="left" w:pos="284"/>
          <w:tab w:val="left" w:pos="426"/>
          <w:tab w:val="left" w:pos="567"/>
          <w:tab w:val="left" w:pos="709"/>
          <w:tab w:val="left" w:pos="993"/>
        </w:tabs>
        <w:adjustRightInd/>
        <w:ind w:left="993"/>
        <w:jc w:val="both"/>
        <w:rPr>
          <w:rFonts w:ascii="Arial Narrow" w:hAnsi="Arial Narrow" w:cs="Arial Narrow"/>
          <w:sz w:val="22"/>
          <w:szCs w:val="22"/>
          <w:lang w:val="es-PE" w:eastAsia="es-ES"/>
        </w:rPr>
      </w:pPr>
    </w:p>
    <w:p w14:paraId="6EB2585A" w14:textId="77777777" w:rsidR="00BE24C7" w:rsidRPr="0008416F" w:rsidRDefault="00BE24C7" w:rsidP="00D27AB5">
      <w:pPr>
        <w:pStyle w:val="Style10"/>
        <w:numPr>
          <w:ilvl w:val="1"/>
          <w:numId w:val="48"/>
        </w:numPr>
        <w:tabs>
          <w:tab w:val="left" w:pos="284"/>
          <w:tab w:val="left" w:pos="426"/>
          <w:tab w:val="left" w:pos="567"/>
          <w:tab w:val="left" w:pos="709"/>
          <w:tab w:val="left" w:pos="851"/>
          <w:tab w:val="left" w:pos="993"/>
        </w:tabs>
        <w:adjustRightInd/>
        <w:ind w:left="0" w:firstLine="426"/>
        <w:jc w:val="both"/>
        <w:rPr>
          <w:rFonts w:ascii="Arial Narrow" w:hAnsi="Arial Narrow" w:cs="Arial"/>
          <w:iCs/>
          <w:sz w:val="22"/>
          <w:szCs w:val="22"/>
          <w:lang w:val="es-PE"/>
        </w:rPr>
      </w:pPr>
      <w:r w:rsidRPr="0008416F">
        <w:rPr>
          <w:rStyle w:val="CharacterStyle3"/>
          <w:rFonts w:cs="Arial"/>
          <w:b/>
          <w:sz w:val="22"/>
          <w:szCs w:val="22"/>
          <w:lang w:val="es-PE"/>
        </w:rPr>
        <w:t>Adelantos</w:t>
      </w:r>
    </w:p>
    <w:p w14:paraId="4AF45A39" w14:textId="77777777" w:rsidR="00BE24C7" w:rsidRPr="0008416F" w:rsidRDefault="00BE24C7" w:rsidP="00BE24C7">
      <w:pPr>
        <w:pStyle w:val="Style10"/>
        <w:tabs>
          <w:tab w:val="left" w:pos="284"/>
          <w:tab w:val="left" w:pos="426"/>
          <w:tab w:val="left" w:pos="567"/>
          <w:tab w:val="left" w:pos="709"/>
          <w:tab w:val="left" w:pos="993"/>
        </w:tabs>
        <w:adjustRightInd/>
        <w:ind w:left="993"/>
        <w:jc w:val="both"/>
        <w:rPr>
          <w:rFonts w:ascii="Arial Narrow" w:hAnsi="Arial Narrow" w:cs="Arial Narrow"/>
          <w:iCs/>
          <w:sz w:val="22"/>
          <w:szCs w:val="22"/>
          <w:lang w:val="es-PE" w:eastAsia="es-ES"/>
        </w:rPr>
      </w:pPr>
      <w:r w:rsidRPr="0008416F">
        <w:rPr>
          <w:rFonts w:ascii="Arial Narrow" w:hAnsi="Arial Narrow" w:cs="Arial Narrow"/>
          <w:iCs/>
          <w:sz w:val="22"/>
          <w:szCs w:val="22"/>
          <w:lang w:val="es-PE" w:eastAsia="es-ES"/>
        </w:rPr>
        <w:t>De ser necesario, se podrá indicar si se otorgará adelantos y el porcentaje del mismo, el cual no deberá exceder del treinta por ciento (30%) del monto del contrato original conforme lo señalado en el artículo 148° del Reglamento.</w:t>
      </w:r>
    </w:p>
    <w:p w14:paraId="1B361B58" w14:textId="77777777" w:rsidR="00BE24C7" w:rsidRPr="0008416F" w:rsidRDefault="00BE24C7" w:rsidP="00BE24C7">
      <w:pPr>
        <w:pStyle w:val="Style10"/>
        <w:tabs>
          <w:tab w:val="left" w:pos="284"/>
          <w:tab w:val="left" w:pos="426"/>
          <w:tab w:val="left" w:pos="567"/>
          <w:tab w:val="left" w:pos="709"/>
          <w:tab w:val="left" w:pos="993"/>
        </w:tabs>
        <w:adjustRightInd/>
        <w:ind w:left="993"/>
        <w:jc w:val="both"/>
        <w:rPr>
          <w:rFonts w:ascii="Arial Narrow" w:hAnsi="Arial Narrow" w:cs="Arial Narrow"/>
          <w:iCs/>
          <w:sz w:val="22"/>
          <w:szCs w:val="22"/>
          <w:lang w:val="es-PE" w:eastAsia="es-ES"/>
        </w:rPr>
      </w:pPr>
      <w:r w:rsidRPr="0008416F">
        <w:rPr>
          <w:rFonts w:ascii="Arial Narrow" w:hAnsi="Arial Narrow" w:cs="Arial Narrow"/>
          <w:iCs/>
          <w:sz w:val="22"/>
          <w:szCs w:val="22"/>
          <w:lang w:val="es-PE" w:eastAsia="es-ES"/>
        </w:rPr>
        <w:t>La solicitud de adelanto, entrega de la garantía correspondiente y comprobante de pago deberá realizarse en la oportunidad de la presentación de documentos para la firma del contrato.</w:t>
      </w:r>
    </w:p>
    <w:p w14:paraId="05C3C242" w14:textId="77777777" w:rsidR="00BE24C7" w:rsidRDefault="00BE24C7" w:rsidP="00BE24C7">
      <w:pPr>
        <w:pStyle w:val="Style10"/>
        <w:tabs>
          <w:tab w:val="left" w:pos="284"/>
          <w:tab w:val="left" w:pos="426"/>
          <w:tab w:val="left" w:pos="567"/>
          <w:tab w:val="left" w:pos="709"/>
          <w:tab w:val="left" w:pos="851"/>
          <w:tab w:val="left" w:pos="993"/>
        </w:tabs>
        <w:adjustRightInd/>
        <w:ind w:left="851"/>
        <w:jc w:val="both"/>
        <w:rPr>
          <w:rFonts w:ascii="Arial Narrow" w:hAnsi="Arial Narrow" w:cs="Arial"/>
          <w:iCs/>
          <w:sz w:val="22"/>
          <w:szCs w:val="22"/>
          <w:lang w:val="es-PE"/>
        </w:rPr>
      </w:pPr>
    </w:p>
    <w:p w14:paraId="2DD9D12B" w14:textId="77777777" w:rsidR="0008416F" w:rsidRPr="0008416F" w:rsidRDefault="0008416F" w:rsidP="00BE24C7">
      <w:pPr>
        <w:pStyle w:val="Style10"/>
        <w:tabs>
          <w:tab w:val="left" w:pos="284"/>
          <w:tab w:val="left" w:pos="426"/>
          <w:tab w:val="left" w:pos="567"/>
          <w:tab w:val="left" w:pos="709"/>
          <w:tab w:val="left" w:pos="851"/>
          <w:tab w:val="left" w:pos="993"/>
        </w:tabs>
        <w:adjustRightInd/>
        <w:ind w:left="851"/>
        <w:jc w:val="both"/>
        <w:rPr>
          <w:rFonts w:ascii="Arial Narrow" w:hAnsi="Arial Narrow" w:cs="Arial"/>
          <w:iCs/>
          <w:sz w:val="22"/>
          <w:szCs w:val="22"/>
          <w:lang w:val="es-PE"/>
        </w:rPr>
      </w:pPr>
    </w:p>
    <w:p w14:paraId="420015CC" w14:textId="77777777" w:rsidR="00BE24C7" w:rsidRPr="0008416F" w:rsidRDefault="00BE24C7" w:rsidP="00D27AB5">
      <w:pPr>
        <w:pStyle w:val="Style11"/>
        <w:numPr>
          <w:ilvl w:val="0"/>
          <w:numId w:val="48"/>
        </w:numPr>
        <w:tabs>
          <w:tab w:val="left" w:pos="426"/>
          <w:tab w:val="left" w:pos="567"/>
          <w:tab w:val="left" w:pos="709"/>
          <w:tab w:val="left" w:pos="851"/>
          <w:tab w:val="left" w:pos="993"/>
        </w:tabs>
        <w:adjustRightInd/>
        <w:ind w:left="0" w:firstLine="0"/>
        <w:jc w:val="both"/>
        <w:rPr>
          <w:rStyle w:val="CharacterStyle3"/>
          <w:rFonts w:cs="Arial"/>
          <w:b/>
          <w:sz w:val="22"/>
          <w:szCs w:val="22"/>
        </w:rPr>
      </w:pPr>
      <w:proofErr w:type="spellStart"/>
      <w:r w:rsidRPr="0008416F">
        <w:rPr>
          <w:rStyle w:val="CharacterStyle3"/>
          <w:rFonts w:cs="Arial"/>
          <w:b/>
          <w:sz w:val="22"/>
          <w:szCs w:val="22"/>
        </w:rPr>
        <w:t>Modalidad</w:t>
      </w:r>
      <w:proofErr w:type="spellEnd"/>
      <w:r w:rsidRPr="0008416F">
        <w:rPr>
          <w:rStyle w:val="CharacterStyle3"/>
          <w:rFonts w:cs="Arial"/>
          <w:b/>
          <w:sz w:val="22"/>
          <w:szCs w:val="22"/>
        </w:rPr>
        <w:t xml:space="preserve"> de </w:t>
      </w:r>
      <w:proofErr w:type="spellStart"/>
      <w:r w:rsidRPr="0008416F">
        <w:rPr>
          <w:rStyle w:val="CharacterStyle3"/>
          <w:rFonts w:cs="Arial"/>
          <w:b/>
          <w:sz w:val="22"/>
          <w:szCs w:val="22"/>
        </w:rPr>
        <w:t>ejecución</w:t>
      </w:r>
      <w:proofErr w:type="spellEnd"/>
      <w:r w:rsidRPr="0008416F">
        <w:rPr>
          <w:rStyle w:val="CharacterStyle3"/>
          <w:rFonts w:cs="Arial"/>
          <w:b/>
          <w:sz w:val="22"/>
          <w:szCs w:val="22"/>
        </w:rPr>
        <w:t xml:space="preserve"> contractual</w:t>
      </w:r>
    </w:p>
    <w:p w14:paraId="18511950"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De acuerdo al alcance de la prestación, se puede establecer como modalidad de ejecución contractual la de llave en mano, en virtud de la cual el proveedor ofrece los bienes, su instalación y puesta en funcionamiento.</w:t>
      </w:r>
    </w:p>
    <w:p w14:paraId="7A44E29B" w14:textId="77777777" w:rsidR="00BE24C7" w:rsidRPr="0008416F" w:rsidRDefault="00BE24C7" w:rsidP="00BE24C7">
      <w:pPr>
        <w:pStyle w:val="Style14"/>
        <w:tabs>
          <w:tab w:val="left" w:pos="284"/>
          <w:tab w:val="left" w:pos="426"/>
          <w:tab w:val="left" w:pos="567"/>
          <w:tab w:val="left" w:pos="709"/>
          <w:tab w:val="left" w:pos="851"/>
          <w:tab w:val="left" w:pos="993"/>
        </w:tabs>
        <w:spacing w:before="0"/>
        <w:ind w:left="0"/>
        <w:jc w:val="both"/>
        <w:rPr>
          <w:rFonts w:cs="Arial"/>
          <w:i w:val="0"/>
          <w:iCs w:val="0"/>
          <w:sz w:val="22"/>
          <w:szCs w:val="22"/>
          <w:lang w:val="es-PE"/>
        </w:rPr>
      </w:pPr>
    </w:p>
    <w:p w14:paraId="3FB65EA0" w14:textId="77777777" w:rsidR="00BE24C7" w:rsidRPr="0008416F" w:rsidRDefault="00BE24C7" w:rsidP="00D27AB5">
      <w:pPr>
        <w:pStyle w:val="Style11"/>
        <w:numPr>
          <w:ilvl w:val="0"/>
          <w:numId w:val="48"/>
        </w:numPr>
        <w:tabs>
          <w:tab w:val="left" w:pos="426"/>
          <w:tab w:val="left" w:pos="567"/>
          <w:tab w:val="left" w:pos="709"/>
          <w:tab w:val="left" w:pos="851"/>
          <w:tab w:val="left" w:pos="993"/>
        </w:tabs>
        <w:adjustRightInd/>
        <w:ind w:left="0" w:firstLine="0"/>
        <w:jc w:val="both"/>
        <w:rPr>
          <w:rStyle w:val="CharacterStyle3"/>
          <w:rFonts w:cs="Arial"/>
          <w:b/>
          <w:iCs/>
          <w:sz w:val="22"/>
          <w:szCs w:val="22"/>
        </w:rPr>
      </w:pPr>
      <w:proofErr w:type="spellStart"/>
      <w:r w:rsidRPr="0008416F">
        <w:rPr>
          <w:rStyle w:val="CharacterStyle3"/>
          <w:rFonts w:cs="Arial"/>
          <w:b/>
          <w:sz w:val="22"/>
          <w:szCs w:val="22"/>
        </w:rPr>
        <w:t>Declaratoria</w:t>
      </w:r>
      <w:proofErr w:type="spellEnd"/>
      <w:r w:rsidRPr="0008416F">
        <w:rPr>
          <w:rStyle w:val="CharacterStyle3"/>
          <w:rFonts w:cs="Arial"/>
          <w:b/>
          <w:sz w:val="22"/>
          <w:szCs w:val="22"/>
        </w:rPr>
        <w:t xml:space="preserve"> de </w:t>
      </w:r>
      <w:proofErr w:type="spellStart"/>
      <w:r w:rsidRPr="0008416F">
        <w:rPr>
          <w:rStyle w:val="CharacterStyle3"/>
          <w:rFonts w:cs="Arial"/>
          <w:b/>
          <w:sz w:val="22"/>
          <w:szCs w:val="22"/>
        </w:rPr>
        <w:t>viabilidad</w:t>
      </w:r>
      <w:proofErr w:type="spellEnd"/>
    </w:p>
    <w:p w14:paraId="525905F4"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Si los bienes requeridos provienen de un Proyecto de Inversión Pública (PIP), el área usuaria o área técnica canalizadora deberá tener en consideración que la declaratoria de viabilidad se otorga a aquellos proyectos que se encuentra enmarcados en el SNIP.</w:t>
      </w:r>
    </w:p>
    <w:p w14:paraId="3C4635B6"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 xml:space="preserve">La Declaratoria de Viabilidad de un proyecto es requisito previo a la fase de inversión. Se aplica a un proyecto de inversión pública que a través de sus estudios de </w:t>
      </w:r>
      <w:proofErr w:type="spellStart"/>
      <w:r w:rsidRPr="0008416F">
        <w:rPr>
          <w:rFonts w:ascii="Arial Narrow" w:hAnsi="Arial Narrow" w:cs="Arial Narrow"/>
          <w:sz w:val="22"/>
          <w:szCs w:val="22"/>
          <w:lang w:val="es-PE" w:eastAsia="es-ES"/>
        </w:rPr>
        <w:t>preinversión</w:t>
      </w:r>
      <w:proofErr w:type="spellEnd"/>
      <w:r w:rsidRPr="0008416F">
        <w:rPr>
          <w:rFonts w:ascii="Arial Narrow" w:hAnsi="Arial Narrow" w:cs="Arial Narrow"/>
          <w:sz w:val="22"/>
          <w:szCs w:val="22"/>
          <w:lang w:val="es-PE" w:eastAsia="es-ES"/>
        </w:rPr>
        <w:t xml:space="preserve"> ha evidenciado ser socialmente rentable, sostenible y compatible con los Lineamientos de Política y con los Planes de Desarrollo respectivos.</w:t>
      </w:r>
    </w:p>
    <w:p w14:paraId="6C875950"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Asimismo, debe tomarse las previsiones necesarias para que los bienes a ser contratados respeten los parámetros, bajo los cuales fue declarado viable el proyecto, incluyendo los costos, cronograma, diseño u otros factores que pudieran afectar la viabilidad del mismo.</w:t>
      </w:r>
    </w:p>
    <w:p w14:paraId="1F7A35DF"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Los documentos que sustentan la declaración de viabilidad y/o que permiten verificar que se respeten los parámetros bajo los cuales fue declarado viable el proyecto, son los siguientes:</w:t>
      </w:r>
    </w:p>
    <w:p w14:paraId="2E715D64"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Declaratoria de Viabilidad - Formatos SNIP 09, 10 u 11, según corresponda.</w:t>
      </w:r>
    </w:p>
    <w:p w14:paraId="4E1893B4"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Informe de Consistencia del Estudio Definitivo o Expediente Técnico detallado de PIP viable - Formato SNIP 15.</w:t>
      </w:r>
    </w:p>
    <w:p w14:paraId="1FE73A15"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p>
    <w:p w14:paraId="04ABFB5E" w14:textId="77777777" w:rsidR="00BE24C7" w:rsidRPr="0008416F" w:rsidRDefault="00BE24C7" w:rsidP="00D27AB5">
      <w:pPr>
        <w:pStyle w:val="Style11"/>
        <w:numPr>
          <w:ilvl w:val="0"/>
          <w:numId w:val="48"/>
        </w:numPr>
        <w:tabs>
          <w:tab w:val="left" w:pos="426"/>
          <w:tab w:val="left" w:pos="567"/>
          <w:tab w:val="left" w:pos="709"/>
          <w:tab w:val="left" w:pos="851"/>
          <w:tab w:val="left" w:pos="993"/>
        </w:tabs>
        <w:adjustRightInd/>
        <w:ind w:left="0" w:firstLine="0"/>
        <w:jc w:val="both"/>
        <w:rPr>
          <w:rStyle w:val="CharacterStyle3"/>
          <w:rFonts w:cs="Arial"/>
          <w:b/>
          <w:iCs/>
          <w:sz w:val="22"/>
          <w:szCs w:val="22"/>
        </w:rPr>
      </w:pPr>
      <w:proofErr w:type="spellStart"/>
      <w:r w:rsidRPr="0008416F">
        <w:rPr>
          <w:rStyle w:val="CharacterStyle3"/>
          <w:rFonts w:cs="Arial"/>
          <w:b/>
          <w:sz w:val="22"/>
          <w:szCs w:val="22"/>
        </w:rPr>
        <w:t>Subcontratación</w:t>
      </w:r>
      <w:proofErr w:type="spellEnd"/>
    </w:p>
    <w:p w14:paraId="54D7006A"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De ser el caso, se deberá indicar si resulta procedente que el proveedor subcontrate parte de las prestaciones a su cargo, de ser así, deberá señalar el respectivo porcentaje, el cual no podrá exceder del 40% del monto total del contrato original.</w:t>
      </w:r>
    </w:p>
    <w:p w14:paraId="5737D659"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p>
    <w:p w14:paraId="1426E721" w14:textId="421A9E76"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De resultar procedente la subcontratación, se deberá señalar que el contratista es el único responsable de la ejecución tot</w:t>
      </w:r>
      <w:r w:rsidR="005C3C33" w:rsidRPr="0008416F">
        <w:rPr>
          <w:rFonts w:ascii="Arial Narrow" w:hAnsi="Arial Narrow" w:cs="Arial Narrow"/>
          <w:sz w:val="22"/>
          <w:szCs w:val="22"/>
          <w:lang w:val="es-PE" w:eastAsia="es-ES"/>
        </w:rPr>
        <w:t>al de las prestaciones frente a</w:t>
      </w:r>
      <w:r w:rsidRPr="0008416F">
        <w:rPr>
          <w:rFonts w:ascii="Arial Narrow" w:hAnsi="Arial Narrow" w:cs="Arial Narrow"/>
          <w:sz w:val="22"/>
          <w:szCs w:val="22"/>
          <w:lang w:val="es-PE" w:eastAsia="es-ES"/>
        </w:rPr>
        <w:t xml:space="preserve"> </w:t>
      </w:r>
      <w:r w:rsidR="00585C49" w:rsidRPr="0008416F">
        <w:rPr>
          <w:rFonts w:ascii="Arial Narrow" w:hAnsi="Arial Narrow" w:cs="Arial Narrow"/>
          <w:sz w:val="22"/>
          <w:szCs w:val="22"/>
          <w:lang w:val="es-PE" w:eastAsia="es-ES"/>
        </w:rPr>
        <w:t>SALUDPOL</w:t>
      </w:r>
      <w:r w:rsidRPr="0008416F">
        <w:rPr>
          <w:rFonts w:ascii="Arial Narrow" w:hAnsi="Arial Narrow" w:cs="Arial Narrow"/>
          <w:sz w:val="22"/>
          <w:szCs w:val="22"/>
          <w:lang w:val="es-PE" w:eastAsia="es-ES"/>
        </w:rPr>
        <w:t xml:space="preserve">, y que las obligaciones y responsabilidades derivadas de la subcontratación son ajenas a </w:t>
      </w:r>
      <w:r w:rsidR="00585C49" w:rsidRPr="0008416F">
        <w:rPr>
          <w:rFonts w:ascii="Arial Narrow" w:hAnsi="Arial Narrow" w:cs="Arial Narrow"/>
          <w:sz w:val="22"/>
          <w:szCs w:val="22"/>
          <w:lang w:val="es-PE" w:eastAsia="es-ES"/>
        </w:rPr>
        <w:t>SALUDPOL</w:t>
      </w:r>
      <w:r w:rsidRPr="0008416F">
        <w:rPr>
          <w:rFonts w:ascii="Arial Narrow" w:hAnsi="Arial Narrow" w:cs="Arial Narrow"/>
          <w:sz w:val="22"/>
          <w:szCs w:val="22"/>
          <w:lang w:val="es-PE" w:eastAsia="es-ES"/>
        </w:rPr>
        <w:t>. Asimismo, se deberá precisar que el subcontratista debe estar inscrito en el Registro Nacional de Proveedores y no debe estar suspendido o inhabilitado para contratar con el Estado.</w:t>
      </w:r>
    </w:p>
    <w:p w14:paraId="337DABD0" w14:textId="77777777" w:rsidR="00BE24C7" w:rsidRPr="0008416F" w:rsidRDefault="00BE24C7" w:rsidP="00BE24C7">
      <w:pPr>
        <w:pStyle w:val="Textoindependiente2"/>
        <w:tabs>
          <w:tab w:val="left" w:pos="284"/>
          <w:tab w:val="left" w:pos="426"/>
        </w:tabs>
        <w:ind w:left="426"/>
        <w:rPr>
          <w:rFonts w:ascii="Arial Narrow" w:hAnsi="Arial Narrow" w:cs="Arial"/>
          <w:b/>
          <w:sz w:val="22"/>
          <w:szCs w:val="22"/>
          <w:lang w:val="es-PE"/>
        </w:rPr>
      </w:pPr>
    </w:p>
    <w:p w14:paraId="773527B2" w14:textId="77777777" w:rsidR="00BE24C7" w:rsidRPr="0008416F" w:rsidRDefault="00BE24C7" w:rsidP="00D27AB5">
      <w:pPr>
        <w:pStyle w:val="Style11"/>
        <w:numPr>
          <w:ilvl w:val="0"/>
          <w:numId w:val="48"/>
        </w:numPr>
        <w:tabs>
          <w:tab w:val="left" w:pos="426"/>
          <w:tab w:val="left" w:pos="567"/>
          <w:tab w:val="left" w:pos="709"/>
          <w:tab w:val="left" w:pos="851"/>
          <w:tab w:val="left" w:pos="993"/>
        </w:tabs>
        <w:adjustRightInd/>
        <w:ind w:left="0" w:firstLine="0"/>
        <w:jc w:val="both"/>
        <w:rPr>
          <w:rStyle w:val="CharacterStyle3"/>
          <w:rFonts w:cs="Arial"/>
          <w:b/>
          <w:sz w:val="22"/>
          <w:szCs w:val="22"/>
          <w:lang w:val="es-PE"/>
        </w:rPr>
      </w:pPr>
      <w:r w:rsidRPr="0008416F">
        <w:rPr>
          <w:rStyle w:val="CharacterStyle3"/>
          <w:rFonts w:cs="Arial"/>
          <w:b/>
          <w:sz w:val="22"/>
          <w:szCs w:val="22"/>
          <w:lang w:val="es-PE"/>
        </w:rPr>
        <w:t>Requisitos de calificación para la contratación de bienes</w:t>
      </w:r>
    </w:p>
    <w:p w14:paraId="4D40CF66"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De acuerdo con los artículos 8° y 28° del Reglamento, los requisitos de calificación que pueden adoptarse son los siguientes:</w:t>
      </w:r>
    </w:p>
    <w:p w14:paraId="2445EA58" w14:textId="77777777" w:rsidR="00144253" w:rsidRPr="0008416F" w:rsidRDefault="00144253"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p>
    <w:p w14:paraId="4A616015"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b/>
          <w:sz w:val="22"/>
          <w:szCs w:val="22"/>
          <w:lang w:val="es-PE" w:eastAsia="es-ES"/>
        </w:rPr>
      </w:pPr>
      <w:r w:rsidRPr="0008416F">
        <w:rPr>
          <w:rFonts w:ascii="Arial Narrow" w:hAnsi="Arial Narrow" w:cs="Arial Narrow"/>
          <w:b/>
          <w:sz w:val="22"/>
          <w:szCs w:val="22"/>
          <w:lang w:val="es-PE" w:eastAsia="es-ES"/>
        </w:rPr>
        <w:t>17.1</w:t>
      </w:r>
      <w:r w:rsidRPr="0008416F">
        <w:rPr>
          <w:rFonts w:ascii="Arial Narrow" w:hAnsi="Arial Narrow" w:cs="Arial Narrow"/>
          <w:b/>
          <w:sz w:val="22"/>
          <w:szCs w:val="22"/>
          <w:lang w:val="es-PE" w:eastAsia="es-ES"/>
        </w:rPr>
        <w:tab/>
        <w:t xml:space="preserve">Capacidad Legal - obligatorio </w:t>
      </w:r>
    </w:p>
    <w:p w14:paraId="293BFA47" w14:textId="77777777" w:rsidR="00144253" w:rsidRPr="0008416F" w:rsidRDefault="00144253"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p>
    <w:p w14:paraId="14AFF247"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b/>
          <w:sz w:val="22"/>
          <w:szCs w:val="22"/>
          <w:lang w:val="es-PE" w:eastAsia="es-ES"/>
        </w:rPr>
      </w:pPr>
      <w:r w:rsidRPr="0008416F">
        <w:rPr>
          <w:rFonts w:ascii="Arial Narrow" w:hAnsi="Arial Narrow" w:cs="Arial Narrow"/>
          <w:b/>
          <w:sz w:val="22"/>
          <w:szCs w:val="22"/>
          <w:lang w:val="es-PE" w:eastAsia="es-ES"/>
        </w:rPr>
        <w:t>REPRESENTACIÓN</w:t>
      </w:r>
    </w:p>
    <w:p w14:paraId="3CEE4FCE"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Requisitos:</w:t>
      </w:r>
    </w:p>
    <w:p w14:paraId="1D786CA7"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Documento que acredite el poder vigente del representante legal, apoderado o mandatario que rubrica la oferta.</w:t>
      </w:r>
    </w:p>
    <w:p w14:paraId="2FECFBD7"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En el caso de consorcios, este documento debe ser presentado por cada uno de los integrantes del consorcio que suscribe la promesa de consorcio.</w:t>
      </w:r>
    </w:p>
    <w:p w14:paraId="31863149"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Promesa de consorcio con firmas legalizadas</w:t>
      </w:r>
      <w:r w:rsidRPr="0008416F">
        <w:rPr>
          <w:rFonts w:ascii="Arial Narrow" w:hAnsi="Arial Narrow" w:cs="Arial Narrow"/>
          <w:sz w:val="22"/>
          <w:szCs w:val="22"/>
          <w:lang w:eastAsia="es-ES"/>
        </w:rPr>
        <w:footnoteReference w:id="5"/>
      </w:r>
      <w:r w:rsidRPr="0008416F">
        <w:rPr>
          <w:rFonts w:ascii="Arial Narrow" w:hAnsi="Arial Narrow" w:cs="Arial Narrow"/>
          <w:sz w:val="22"/>
          <w:szCs w:val="22"/>
          <w:lang w:val="es-PE" w:eastAsia="es-ES"/>
        </w:rPr>
        <w:t xml:space="preserve">, en la que se consigne los integrantes, el representante común, el domicilio común y las obligaciones a las que se compromete cada uno de los integrantes del consorcio así como el porcentaje equivalente a dichas obligaciones. </w:t>
      </w:r>
    </w:p>
    <w:p w14:paraId="041D909E"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 xml:space="preserve">La promesa de consorcio debe ser suscrita por cada uno de sus integrantes. </w:t>
      </w:r>
    </w:p>
    <w:p w14:paraId="7D41C1BB"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p>
    <w:p w14:paraId="5EB215F2"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lastRenderedPageBreak/>
        <w:t>Acreditación:</w:t>
      </w:r>
    </w:p>
    <w:p w14:paraId="7100DE38"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Copia de vigencia de poder expedida por registros públicos con una antigüedad no mayor de treinta (30) días calendario a la presentación de ofertas.</w:t>
      </w:r>
    </w:p>
    <w:p w14:paraId="495A0D78"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Promesa de consorcio con firmas legalizadas.</w:t>
      </w:r>
    </w:p>
    <w:p w14:paraId="7CFD3421" w14:textId="77777777" w:rsidR="00144253" w:rsidRPr="0008416F" w:rsidRDefault="00144253"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p>
    <w:p w14:paraId="1EC389A4"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b/>
          <w:sz w:val="22"/>
          <w:szCs w:val="22"/>
          <w:lang w:val="es-PE" w:eastAsia="es-ES"/>
        </w:rPr>
      </w:pPr>
      <w:r w:rsidRPr="0008416F">
        <w:rPr>
          <w:rFonts w:ascii="Arial Narrow" w:hAnsi="Arial Narrow" w:cs="Arial Narrow"/>
          <w:b/>
          <w:sz w:val="22"/>
          <w:szCs w:val="22"/>
          <w:lang w:val="es-PE" w:eastAsia="es-ES"/>
        </w:rPr>
        <w:t>HABILITACIÓN</w:t>
      </w:r>
    </w:p>
    <w:p w14:paraId="4E841246"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Incluir requisitos relacionados a la habilitación para llevar a cabo la actividad económica materia de la contratación</w:t>
      </w:r>
    </w:p>
    <w:p w14:paraId="3BBDDC06"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[Por ejemplo, en caso que el objeto de la convocatoria sea la adquisición de algún insumo químico y/o producto o subproducto o derivado que esté sujeto al registro, control y fiscalización señalado en el Decreto Legislativo Nº 1126 y el Decreto Supremo Nº 024-2013-EF y modificatorias, se debe requerir lo siguiente:</w:t>
      </w:r>
    </w:p>
    <w:p w14:paraId="7DAEAECA"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Requisito:</w:t>
      </w:r>
    </w:p>
    <w:p w14:paraId="317468B4"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El postor debe contar con:</w:t>
      </w:r>
    </w:p>
    <w:p w14:paraId="59E19BD4"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Inscripción vigente en el Registro para el Control de Bienes Fiscalizados a cargo de la SUNAT, que lo autoriza para realizar actividades fiscalizadas con el insumo químico y/o producto o subproducto o derivado que esté sujeto al registro, control y fiscalización objeto de la convocatoria</w:t>
      </w:r>
    </w:p>
    <w:p w14:paraId="3F23F712"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Acreditación:</w:t>
      </w:r>
    </w:p>
    <w:p w14:paraId="61CA4C52"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Copia de la Resolución de Intendencia expedido por la SUNAT que otorga al postor la inscripción en el Registro para el Control de Bienes Fiscalizados.</w:t>
      </w:r>
    </w:p>
    <w:p w14:paraId="3C5ADDF0" w14:textId="77777777" w:rsidR="00CB3A9E" w:rsidRPr="0008416F" w:rsidRDefault="00CB3A9E"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p>
    <w:p w14:paraId="018415E2"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 xml:space="preserve">La vigencia de la inscripción así como la inclusión del insumo químico y/o producto o subproducto o derivado sujeto al registro, control y fiscalización, objeto de la convocatoria, deben ser </w:t>
      </w:r>
      <w:proofErr w:type="gramStart"/>
      <w:r w:rsidRPr="0008416F">
        <w:rPr>
          <w:rFonts w:ascii="Arial Narrow" w:hAnsi="Arial Narrow" w:cs="Arial Narrow"/>
          <w:sz w:val="22"/>
          <w:szCs w:val="22"/>
          <w:lang w:val="es-PE" w:eastAsia="es-ES"/>
        </w:rPr>
        <w:t>verificados</w:t>
      </w:r>
      <w:proofErr w:type="gramEnd"/>
      <w:r w:rsidRPr="0008416F">
        <w:rPr>
          <w:rFonts w:ascii="Arial Narrow" w:hAnsi="Arial Narrow" w:cs="Arial Narrow"/>
          <w:sz w:val="22"/>
          <w:szCs w:val="22"/>
          <w:lang w:val="es-PE" w:eastAsia="es-ES"/>
        </w:rPr>
        <w:t xml:space="preserve"> en la base de datos del Registro para el Control de Bienes Fiscalizados.</w:t>
      </w:r>
    </w:p>
    <w:p w14:paraId="4348223E" w14:textId="77777777" w:rsidR="00BE24C7" w:rsidRPr="0008416F" w:rsidRDefault="00BE24C7" w:rsidP="00144253">
      <w:pPr>
        <w:pStyle w:val="Style10"/>
        <w:tabs>
          <w:tab w:val="left" w:pos="284"/>
          <w:tab w:val="left" w:pos="426"/>
          <w:tab w:val="left" w:pos="567"/>
          <w:tab w:val="left" w:pos="709"/>
          <w:tab w:val="left" w:pos="993"/>
        </w:tabs>
        <w:adjustRightInd/>
        <w:ind w:left="426"/>
        <w:jc w:val="both"/>
        <w:rPr>
          <w:rFonts w:ascii="Arial Narrow" w:hAnsi="Arial Narrow" w:cs="Arial"/>
          <w:i/>
          <w:sz w:val="22"/>
          <w:szCs w:val="22"/>
          <w:lang w:val="es-PE"/>
        </w:rPr>
      </w:pPr>
      <w:r w:rsidRPr="0008416F">
        <w:rPr>
          <w:rFonts w:ascii="Arial Narrow" w:hAnsi="Arial Narrow" w:cs="Arial Narrow"/>
          <w:sz w:val="22"/>
          <w:szCs w:val="22"/>
          <w:lang w:val="es-PE" w:eastAsia="es-ES"/>
        </w:rPr>
        <w:t>En el caso de consorcios, cada integrante del consorcio que se hubiera comprometido a ejecutar las obligaciones vinculadas directamente al objeto de la convocatoria debe acreditar este requisito.]</w:t>
      </w:r>
    </w:p>
    <w:p w14:paraId="17FF3AFB" w14:textId="77777777" w:rsidR="00DB23E9" w:rsidRPr="0008416F" w:rsidRDefault="00DB23E9" w:rsidP="00CB3A9E">
      <w:pPr>
        <w:widowControl w:val="0"/>
        <w:spacing w:after="0" w:line="240" w:lineRule="auto"/>
        <w:ind w:firstLine="426"/>
        <w:jc w:val="both"/>
        <w:rPr>
          <w:rFonts w:ascii="Arial Narrow" w:hAnsi="Arial Narrow" w:cs="Arial Narrow"/>
          <w:lang w:eastAsia="es-ES"/>
        </w:rPr>
      </w:pPr>
    </w:p>
    <w:p w14:paraId="04C31917" w14:textId="4B36FFC6" w:rsidR="00CB3A9E" w:rsidRPr="0008416F" w:rsidRDefault="00DB23E9" w:rsidP="00CB3A9E">
      <w:pPr>
        <w:widowControl w:val="0"/>
        <w:spacing w:after="0" w:line="240" w:lineRule="auto"/>
        <w:ind w:firstLine="426"/>
        <w:jc w:val="both"/>
        <w:rPr>
          <w:rFonts w:ascii="Arial Narrow" w:eastAsia="Times New Roman" w:hAnsi="Arial Narrow" w:cs="Arial Narrow"/>
          <w:lang w:eastAsia="es-ES"/>
        </w:rPr>
      </w:pPr>
      <w:r w:rsidRPr="0008416F">
        <w:rPr>
          <w:rFonts w:ascii="Arial Narrow" w:hAnsi="Arial Narrow" w:cs="Arial Narrow"/>
          <w:lang w:eastAsia="es-ES"/>
        </w:rPr>
        <w:t>IMPORTANTE:</w:t>
      </w:r>
    </w:p>
    <w:p w14:paraId="415685A2" w14:textId="46159AD4" w:rsidR="00BE24C7" w:rsidRPr="0008416F" w:rsidRDefault="00CB3A9E" w:rsidP="00CB3A9E">
      <w:pPr>
        <w:widowControl w:val="0"/>
        <w:spacing w:after="0" w:line="240" w:lineRule="auto"/>
        <w:ind w:firstLine="426"/>
        <w:jc w:val="both"/>
        <w:rPr>
          <w:rFonts w:ascii="Arial Narrow" w:eastAsia="Times New Roman" w:hAnsi="Arial Narrow" w:cs="Arial Narrow"/>
          <w:lang w:eastAsia="es-ES"/>
        </w:rPr>
      </w:pPr>
      <w:r w:rsidRPr="0008416F">
        <w:rPr>
          <w:rFonts w:ascii="Arial Narrow" w:eastAsia="Times New Roman" w:hAnsi="Arial Narrow" w:cs="Arial Narrow"/>
          <w:lang w:eastAsia="es-ES"/>
        </w:rPr>
        <w:t>Ejemplo para el caso de medicamento:</w:t>
      </w:r>
    </w:p>
    <w:p w14:paraId="2FF4F3A9" w14:textId="7D8F47FE" w:rsidR="00CB3A9E" w:rsidRPr="0008416F" w:rsidRDefault="00CB3A9E" w:rsidP="00DB23E9">
      <w:pPr>
        <w:pStyle w:val="Prrafodelista"/>
        <w:widowControl w:val="0"/>
        <w:numPr>
          <w:ilvl w:val="0"/>
          <w:numId w:val="62"/>
        </w:numPr>
        <w:spacing w:after="0" w:line="240" w:lineRule="auto"/>
        <w:jc w:val="both"/>
        <w:rPr>
          <w:rFonts w:ascii="Arial Narrow" w:eastAsia="Times New Roman" w:hAnsi="Arial Narrow" w:cs="Arial Narrow"/>
          <w:lang w:eastAsia="es-ES"/>
        </w:rPr>
      </w:pPr>
      <w:r w:rsidRPr="0008416F">
        <w:rPr>
          <w:rFonts w:ascii="Arial Narrow" w:eastAsia="Times New Roman" w:hAnsi="Arial Narrow" w:cs="Arial Narrow"/>
          <w:lang w:eastAsia="es-ES"/>
        </w:rPr>
        <w:t>Registro Sanitario o Certificado de Registro Sanitario, otorgado por la DIGEMID además, las Resoluciones de modificación o autorización por la DIGEMID en fecha posterior al documento en mención</w:t>
      </w:r>
      <w:r w:rsidR="0020358C" w:rsidRPr="0008416F">
        <w:rPr>
          <w:rFonts w:ascii="Arial Narrow" w:eastAsia="Times New Roman" w:hAnsi="Arial Narrow" w:cs="Arial Narrow"/>
          <w:lang w:eastAsia="es-ES"/>
        </w:rPr>
        <w:t>.</w:t>
      </w:r>
    </w:p>
    <w:p w14:paraId="5A278E73" w14:textId="0E97A910" w:rsidR="00CB3A9E" w:rsidRPr="0008416F" w:rsidRDefault="00CB3A9E" w:rsidP="00DB23E9">
      <w:pPr>
        <w:pStyle w:val="Prrafodelista"/>
        <w:widowControl w:val="0"/>
        <w:numPr>
          <w:ilvl w:val="0"/>
          <w:numId w:val="62"/>
        </w:numPr>
        <w:spacing w:after="0" w:line="240" w:lineRule="auto"/>
        <w:jc w:val="both"/>
        <w:rPr>
          <w:rFonts w:ascii="Arial Narrow" w:eastAsia="Times New Roman" w:hAnsi="Arial Narrow" w:cs="Arial Narrow"/>
          <w:lang w:eastAsia="es-ES"/>
        </w:rPr>
      </w:pPr>
      <w:r w:rsidRPr="0008416F">
        <w:rPr>
          <w:rFonts w:ascii="Arial Narrow" w:eastAsia="Times New Roman" w:hAnsi="Arial Narrow" w:cs="Arial Narrow"/>
          <w:lang w:eastAsia="es-ES"/>
        </w:rPr>
        <w:t>Informe de ensayo emitido por el INS no mayor a un año</w:t>
      </w:r>
      <w:r w:rsidR="0020358C" w:rsidRPr="0008416F">
        <w:rPr>
          <w:rFonts w:ascii="Arial Narrow" w:eastAsia="Times New Roman" w:hAnsi="Arial Narrow" w:cs="Arial Narrow"/>
          <w:lang w:eastAsia="es-ES"/>
        </w:rPr>
        <w:t xml:space="preserve"> contado desde la fecha de presentación de ofertas</w:t>
      </w:r>
      <w:r w:rsidRPr="0008416F">
        <w:rPr>
          <w:rFonts w:ascii="Arial Narrow" w:eastAsia="Times New Roman" w:hAnsi="Arial Narrow" w:cs="Arial Narrow"/>
          <w:lang w:eastAsia="es-ES"/>
        </w:rPr>
        <w:t>, por lo que no es necesario una evaluación en cada entrega tampoco por cada lote.</w:t>
      </w:r>
    </w:p>
    <w:p w14:paraId="068976C2" w14:textId="1817A649" w:rsidR="00CB3A9E" w:rsidRPr="0008416F" w:rsidRDefault="00CB3A9E" w:rsidP="00DB23E9">
      <w:pPr>
        <w:pStyle w:val="Prrafodelista"/>
        <w:widowControl w:val="0"/>
        <w:numPr>
          <w:ilvl w:val="0"/>
          <w:numId w:val="62"/>
        </w:numPr>
        <w:spacing w:after="0" w:line="240" w:lineRule="auto"/>
        <w:jc w:val="both"/>
        <w:rPr>
          <w:rFonts w:ascii="Arial Narrow" w:eastAsia="Times New Roman" w:hAnsi="Arial Narrow" w:cs="Arial Narrow"/>
          <w:lang w:eastAsia="es-ES"/>
        </w:rPr>
      </w:pPr>
      <w:r w:rsidRPr="0008416F">
        <w:rPr>
          <w:rFonts w:ascii="Arial Narrow" w:eastAsia="Times New Roman" w:hAnsi="Arial Narrow" w:cs="Arial Narrow"/>
          <w:lang w:eastAsia="es-ES"/>
        </w:rPr>
        <w:t>Protocolo</w:t>
      </w:r>
      <w:r w:rsidRPr="0008416F">
        <w:rPr>
          <w:rFonts w:ascii="Arial Narrow" w:eastAsia="Times New Roman" w:hAnsi="Arial Narrow" w:cs="Arial Narrow"/>
          <w:lang w:eastAsia="es-ES"/>
        </w:rPr>
        <w:tab/>
      </w:r>
      <w:r w:rsidR="00DB23E9" w:rsidRPr="0008416F">
        <w:rPr>
          <w:rFonts w:ascii="Arial Narrow" w:eastAsia="Times New Roman" w:hAnsi="Arial Narrow" w:cs="Arial Narrow"/>
          <w:lang w:eastAsia="es-ES"/>
        </w:rPr>
        <w:t>de análisis</w:t>
      </w:r>
    </w:p>
    <w:p w14:paraId="24A60716" w14:textId="374B4EE1" w:rsidR="00DB23E9" w:rsidRPr="0008416F" w:rsidRDefault="00DB23E9" w:rsidP="00DB23E9">
      <w:pPr>
        <w:pStyle w:val="Prrafodelista"/>
        <w:widowControl w:val="0"/>
        <w:numPr>
          <w:ilvl w:val="0"/>
          <w:numId w:val="62"/>
        </w:numPr>
        <w:spacing w:after="0" w:line="240" w:lineRule="auto"/>
        <w:jc w:val="both"/>
        <w:rPr>
          <w:rFonts w:ascii="Arial Narrow" w:eastAsia="Times New Roman" w:hAnsi="Arial Narrow" w:cs="Arial Narrow"/>
          <w:lang w:eastAsia="es-ES"/>
        </w:rPr>
      </w:pPr>
      <w:r w:rsidRPr="0008416F">
        <w:rPr>
          <w:rFonts w:ascii="Arial Narrow" w:eastAsia="Times New Roman" w:hAnsi="Arial Narrow" w:cs="Arial Narrow"/>
          <w:lang w:eastAsia="es-ES"/>
        </w:rPr>
        <w:t>Certificación de Buenas Prácticas de Manufactura (BPM) y Certificado de Buenas Practicas de Almacenamiento (BPA)</w:t>
      </w:r>
    </w:p>
    <w:p w14:paraId="45F39F27" w14:textId="3FB02347" w:rsidR="00A077B3" w:rsidRPr="0008416F" w:rsidRDefault="00A077B3" w:rsidP="00A077B3">
      <w:pPr>
        <w:pStyle w:val="Prrafodelista"/>
        <w:widowControl w:val="0"/>
        <w:numPr>
          <w:ilvl w:val="0"/>
          <w:numId w:val="64"/>
        </w:numPr>
        <w:spacing w:after="0" w:line="240" w:lineRule="auto"/>
        <w:jc w:val="both"/>
        <w:rPr>
          <w:rFonts w:ascii="Arial Narrow" w:eastAsia="Times New Roman" w:hAnsi="Arial Narrow" w:cs="Arial Narrow"/>
          <w:lang w:eastAsia="es-ES"/>
        </w:rPr>
      </w:pPr>
      <w:r w:rsidRPr="0008416F">
        <w:rPr>
          <w:rFonts w:ascii="Arial Narrow" w:eastAsia="Times New Roman" w:hAnsi="Arial Narrow" w:cs="Arial Narrow"/>
          <w:lang w:eastAsia="es-ES"/>
        </w:rPr>
        <w:t>Para los productos nacionales:</w:t>
      </w:r>
    </w:p>
    <w:p w14:paraId="58EBD05B" w14:textId="768EDF96" w:rsidR="00002395" w:rsidRPr="0008416F" w:rsidRDefault="00A077B3" w:rsidP="00A077B3">
      <w:pPr>
        <w:pStyle w:val="Prrafodelista"/>
        <w:widowControl w:val="0"/>
        <w:spacing w:after="0" w:line="240" w:lineRule="auto"/>
        <w:ind w:left="1080"/>
        <w:jc w:val="both"/>
        <w:rPr>
          <w:rFonts w:ascii="Arial Narrow" w:eastAsia="Times New Roman" w:hAnsi="Arial Narrow" w:cs="Arial Narrow"/>
          <w:lang w:eastAsia="es-ES"/>
        </w:rPr>
      </w:pPr>
      <w:r w:rsidRPr="0008416F">
        <w:rPr>
          <w:rFonts w:ascii="Arial Narrow" w:eastAsia="Times New Roman" w:hAnsi="Arial Narrow" w:cs="Arial Narrow"/>
          <w:u w:val="single"/>
          <w:lang w:eastAsia="es-ES"/>
        </w:rPr>
        <w:t>Fabricantes</w:t>
      </w:r>
      <w:r w:rsidRPr="0008416F">
        <w:rPr>
          <w:rFonts w:ascii="Arial Narrow" w:eastAsia="Times New Roman" w:hAnsi="Arial Narrow" w:cs="Arial Narrow"/>
          <w:lang w:eastAsia="es-ES"/>
        </w:rPr>
        <w:t xml:space="preserve">: Contar con la </w:t>
      </w:r>
      <w:r w:rsidR="001B2F09" w:rsidRPr="0008416F">
        <w:rPr>
          <w:rFonts w:ascii="Arial Narrow" w:eastAsia="Times New Roman" w:hAnsi="Arial Narrow" w:cs="Arial Narrow"/>
          <w:lang w:eastAsia="es-ES"/>
        </w:rPr>
        <w:t>Certificación</w:t>
      </w:r>
      <w:r w:rsidRPr="0008416F">
        <w:rPr>
          <w:rFonts w:ascii="Arial Narrow" w:eastAsia="Times New Roman" w:hAnsi="Arial Narrow" w:cs="Arial Narrow"/>
          <w:lang w:eastAsia="es-ES"/>
        </w:rPr>
        <w:t xml:space="preserve"> de Buenas </w:t>
      </w:r>
      <w:r w:rsidR="00002395" w:rsidRPr="0008416F">
        <w:rPr>
          <w:rFonts w:ascii="Arial Narrow" w:eastAsia="Times New Roman" w:hAnsi="Arial Narrow" w:cs="Arial Narrow"/>
          <w:lang w:eastAsia="es-ES"/>
        </w:rPr>
        <w:t xml:space="preserve">Prácticas de Manufactura (BPM), emitido por la </w:t>
      </w:r>
      <w:r w:rsidR="008312B1" w:rsidRPr="0008416F">
        <w:rPr>
          <w:rFonts w:ascii="Arial Narrow" w:eastAsia="Times New Roman" w:hAnsi="Arial Narrow" w:cs="Arial Narrow"/>
          <w:lang w:eastAsia="es-ES"/>
        </w:rPr>
        <w:t>Dirección</w:t>
      </w:r>
      <w:r w:rsidR="00002395" w:rsidRPr="0008416F">
        <w:rPr>
          <w:rFonts w:ascii="Arial Narrow" w:eastAsia="Times New Roman" w:hAnsi="Arial Narrow" w:cs="Arial Narrow"/>
          <w:lang w:eastAsia="es-ES"/>
        </w:rPr>
        <w:t xml:space="preserve"> General de Medicamentos, Insumos y Dr</w:t>
      </w:r>
      <w:r w:rsidR="008312B1" w:rsidRPr="0008416F">
        <w:rPr>
          <w:rFonts w:ascii="Arial Narrow" w:eastAsia="Times New Roman" w:hAnsi="Arial Narrow" w:cs="Arial Narrow"/>
          <w:lang w:eastAsia="es-ES"/>
        </w:rPr>
        <w:t>o</w:t>
      </w:r>
      <w:r w:rsidR="00002395" w:rsidRPr="0008416F">
        <w:rPr>
          <w:rFonts w:ascii="Arial Narrow" w:eastAsia="Times New Roman" w:hAnsi="Arial Narrow" w:cs="Arial Narrow"/>
          <w:lang w:eastAsia="es-ES"/>
        </w:rPr>
        <w:t>gas – DIGEMID.</w:t>
      </w:r>
    </w:p>
    <w:p w14:paraId="09E99A7D" w14:textId="77777777" w:rsidR="008312B1" w:rsidRPr="0008416F" w:rsidRDefault="00002395" w:rsidP="00A077B3">
      <w:pPr>
        <w:pStyle w:val="Prrafodelista"/>
        <w:widowControl w:val="0"/>
        <w:spacing w:after="0" w:line="240" w:lineRule="auto"/>
        <w:ind w:left="1080"/>
        <w:jc w:val="both"/>
        <w:rPr>
          <w:rFonts w:ascii="Arial Narrow" w:eastAsia="Times New Roman" w:hAnsi="Arial Narrow" w:cs="Arial Narrow"/>
          <w:lang w:eastAsia="es-ES"/>
        </w:rPr>
      </w:pPr>
      <w:r w:rsidRPr="0008416F">
        <w:rPr>
          <w:rFonts w:ascii="Arial Narrow" w:eastAsia="Times New Roman" w:hAnsi="Arial Narrow" w:cs="Arial Narrow"/>
          <w:u w:val="single"/>
          <w:lang w:eastAsia="es-ES"/>
        </w:rPr>
        <w:t>Droguería</w:t>
      </w:r>
      <w:r w:rsidRPr="0008416F">
        <w:rPr>
          <w:rFonts w:ascii="Arial Narrow" w:eastAsia="Times New Roman" w:hAnsi="Arial Narrow" w:cs="Arial Narrow"/>
          <w:lang w:eastAsia="es-ES"/>
        </w:rPr>
        <w:t>: Contar con la Certificación de Buenas Prácticas de Manufactura (BPM) vigente del producto ofertado a nombre del fabricante y con la Certificación de Buenas Practicas de Almacenamiento (BPA)</w:t>
      </w:r>
      <w:r w:rsidR="008312B1" w:rsidRPr="0008416F">
        <w:rPr>
          <w:rFonts w:ascii="Arial Narrow" w:eastAsia="Times New Roman" w:hAnsi="Arial Narrow" w:cs="Arial Narrow"/>
          <w:lang w:eastAsia="es-ES"/>
        </w:rPr>
        <w:t xml:space="preserve"> vigente a nombre del postor, emitida por DIGEMID.</w:t>
      </w:r>
    </w:p>
    <w:p w14:paraId="63246A5E" w14:textId="61D8592B" w:rsidR="00A077B3" w:rsidRPr="0008416F" w:rsidRDefault="00A077B3" w:rsidP="008312B1">
      <w:pPr>
        <w:widowControl w:val="0"/>
        <w:spacing w:after="0" w:line="240" w:lineRule="auto"/>
        <w:jc w:val="both"/>
        <w:rPr>
          <w:rFonts w:ascii="Arial Narrow" w:eastAsia="Times New Roman" w:hAnsi="Arial Narrow" w:cs="Arial Narrow"/>
          <w:lang w:eastAsia="es-ES"/>
        </w:rPr>
      </w:pPr>
      <w:r w:rsidRPr="0008416F">
        <w:rPr>
          <w:rFonts w:ascii="Arial Narrow" w:eastAsia="Times New Roman" w:hAnsi="Arial Narrow" w:cs="Arial Narrow"/>
          <w:lang w:eastAsia="es-ES"/>
        </w:rPr>
        <w:t xml:space="preserve"> </w:t>
      </w:r>
    </w:p>
    <w:p w14:paraId="5273A50E" w14:textId="398FF7DB" w:rsidR="00A077B3" w:rsidRPr="0008416F" w:rsidRDefault="00A077B3" w:rsidP="00A077B3">
      <w:pPr>
        <w:pStyle w:val="Prrafodelista"/>
        <w:widowControl w:val="0"/>
        <w:numPr>
          <w:ilvl w:val="0"/>
          <w:numId w:val="64"/>
        </w:numPr>
        <w:spacing w:after="0" w:line="240" w:lineRule="auto"/>
        <w:jc w:val="both"/>
        <w:rPr>
          <w:rFonts w:ascii="Arial Narrow" w:eastAsia="Times New Roman" w:hAnsi="Arial Narrow" w:cs="Arial Narrow"/>
          <w:lang w:eastAsia="es-ES"/>
        </w:rPr>
      </w:pPr>
      <w:r w:rsidRPr="0008416F">
        <w:rPr>
          <w:rFonts w:ascii="Arial Narrow" w:eastAsia="Times New Roman" w:hAnsi="Arial Narrow" w:cs="Arial Narrow"/>
          <w:lang w:eastAsia="es-ES"/>
        </w:rPr>
        <w:t>Para los productos importados:</w:t>
      </w:r>
    </w:p>
    <w:p w14:paraId="2383C1A8" w14:textId="547FB7BF" w:rsidR="00A077B3" w:rsidRPr="0008416F" w:rsidRDefault="008312B1" w:rsidP="008312B1">
      <w:pPr>
        <w:pStyle w:val="Prrafodelista"/>
        <w:widowControl w:val="0"/>
        <w:spacing w:after="0" w:line="240" w:lineRule="auto"/>
        <w:ind w:left="1080"/>
        <w:jc w:val="both"/>
        <w:rPr>
          <w:rFonts w:ascii="Arial Narrow" w:eastAsia="Times New Roman" w:hAnsi="Arial Narrow" w:cs="Arial Narrow"/>
          <w:lang w:eastAsia="es-ES"/>
        </w:rPr>
      </w:pPr>
      <w:r w:rsidRPr="0008416F">
        <w:rPr>
          <w:rFonts w:ascii="Arial Narrow" w:eastAsia="Times New Roman" w:hAnsi="Arial Narrow" w:cs="Arial Narrow"/>
          <w:lang w:eastAsia="es-ES"/>
        </w:rPr>
        <w:t>Contar con la Certificación de Buenas Prácticas de Manufactura (BPM) del país de origen emitido por autoridad sanitaria competente; en caso que el país de origen no otorgue dicha certificación, se aceptara un documento vigente emitido por la autoridad sanitaria competente que acredite el cumplimiento de las BPM.</w:t>
      </w:r>
    </w:p>
    <w:p w14:paraId="3E78AA8A" w14:textId="7D99A6B2" w:rsidR="008312B1" w:rsidRPr="0008416F" w:rsidRDefault="008312B1" w:rsidP="008312B1">
      <w:pPr>
        <w:pStyle w:val="Prrafodelista"/>
        <w:widowControl w:val="0"/>
        <w:spacing w:after="0" w:line="240" w:lineRule="auto"/>
        <w:ind w:left="1080"/>
        <w:jc w:val="both"/>
        <w:rPr>
          <w:rFonts w:ascii="Arial Narrow" w:eastAsia="Times New Roman" w:hAnsi="Arial Narrow" w:cs="Arial Narrow"/>
          <w:lang w:eastAsia="es-ES"/>
        </w:rPr>
      </w:pPr>
      <w:r w:rsidRPr="0008416F">
        <w:rPr>
          <w:rFonts w:ascii="Arial Narrow" w:eastAsia="Times New Roman" w:hAnsi="Arial Narrow" w:cs="Arial Narrow"/>
          <w:lang w:eastAsia="es-ES"/>
        </w:rPr>
        <w:t>Asimismo, el postor debe contar con la certificación de Buenas Prácticas de Almacenamiento (BPA), a nombre del postor, emitido por la DIGEMID.</w:t>
      </w:r>
    </w:p>
    <w:p w14:paraId="68E6E986" w14:textId="77777777" w:rsidR="008312B1" w:rsidRPr="0008416F" w:rsidRDefault="008312B1" w:rsidP="008312B1">
      <w:pPr>
        <w:pStyle w:val="Prrafodelista"/>
        <w:widowControl w:val="0"/>
        <w:spacing w:after="0" w:line="240" w:lineRule="auto"/>
        <w:ind w:left="1080"/>
        <w:jc w:val="both"/>
        <w:rPr>
          <w:rFonts w:ascii="Arial Narrow" w:eastAsia="Times New Roman" w:hAnsi="Arial Narrow" w:cs="Arial Narrow"/>
          <w:lang w:eastAsia="es-ES"/>
        </w:rPr>
      </w:pPr>
    </w:p>
    <w:p w14:paraId="0A9D05E2" w14:textId="59799E11" w:rsidR="008312B1" w:rsidRPr="0008416F" w:rsidRDefault="008312B1" w:rsidP="008312B1">
      <w:pPr>
        <w:pStyle w:val="Prrafodelista"/>
        <w:widowControl w:val="0"/>
        <w:spacing w:after="0" w:line="240" w:lineRule="auto"/>
        <w:ind w:left="1080"/>
        <w:jc w:val="both"/>
        <w:rPr>
          <w:rFonts w:ascii="Arial Narrow" w:eastAsia="Times New Roman" w:hAnsi="Arial Narrow" w:cs="Arial Narrow"/>
          <w:lang w:eastAsia="es-ES"/>
        </w:rPr>
      </w:pPr>
      <w:r w:rsidRPr="0008416F">
        <w:rPr>
          <w:rFonts w:ascii="Arial Narrow" w:eastAsia="Times New Roman" w:hAnsi="Arial Narrow" w:cs="Arial Narrow"/>
          <w:lang w:eastAsia="es-ES"/>
        </w:rPr>
        <w:t xml:space="preserve">Son documentos que acredite el cumplimiento de Normas de calidad específicas al tipo de dispositivo médico, por ejemplo Certificado CE de la Comunidad Europea, Norma ISP 13485, </w:t>
      </w:r>
      <w:r w:rsidRPr="0008416F">
        <w:rPr>
          <w:rFonts w:ascii="Arial Narrow" w:eastAsia="Times New Roman" w:hAnsi="Arial Narrow" w:cs="Arial Narrow"/>
          <w:lang w:eastAsia="es-ES"/>
        </w:rPr>
        <w:lastRenderedPageBreak/>
        <w:t>FDA u otros acuerdos al nivel de riesgo emitido por la Autoridad o Entidad Competente del país de origen.</w:t>
      </w:r>
    </w:p>
    <w:p w14:paraId="123FAC57" w14:textId="3D752A5C" w:rsidR="008312B1" w:rsidRPr="0008416F" w:rsidRDefault="008312B1" w:rsidP="008312B1">
      <w:pPr>
        <w:pStyle w:val="Prrafodelista"/>
        <w:widowControl w:val="0"/>
        <w:spacing w:after="0" w:line="240" w:lineRule="auto"/>
        <w:ind w:left="1080"/>
        <w:jc w:val="both"/>
        <w:rPr>
          <w:rFonts w:ascii="Arial Narrow" w:eastAsia="Times New Roman" w:hAnsi="Arial Narrow" w:cs="Arial Narrow"/>
          <w:lang w:eastAsia="es-ES"/>
        </w:rPr>
      </w:pPr>
      <w:r w:rsidRPr="0008416F">
        <w:rPr>
          <w:rFonts w:ascii="Arial Narrow" w:eastAsia="Times New Roman" w:hAnsi="Arial Narrow" w:cs="Arial Narrow"/>
          <w:lang w:eastAsia="es-ES"/>
        </w:rPr>
        <w:t xml:space="preserve">Para los productos provenientes de países donde no se emiten Certificado de Buenas </w:t>
      </w:r>
      <w:r w:rsidR="00432698" w:rsidRPr="0008416F">
        <w:rPr>
          <w:rFonts w:ascii="Arial Narrow" w:eastAsia="Times New Roman" w:hAnsi="Arial Narrow" w:cs="Arial Narrow"/>
          <w:lang w:eastAsia="es-ES"/>
        </w:rPr>
        <w:t>Prácticas</w:t>
      </w:r>
      <w:r w:rsidRPr="0008416F">
        <w:rPr>
          <w:rFonts w:ascii="Arial Narrow" w:eastAsia="Times New Roman" w:hAnsi="Arial Narrow" w:cs="Arial Narrow"/>
          <w:lang w:eastAsia="es-ES"/>
        </w:rPr>
        <w:t xml:space="preserve"> </w:t>
      </w:r>
      <w:r w:rsidR="00432698" w:rsidRPr="0008416F">
        <w:rPr>
          <w:rFonts w:ascii="Arial Narrow" w:eastAsia="Times New Roman" w:hAnsi="Arial Narrow" w:cs="Arial Narrow"/>
          <w:lang w:eastAsia="es-ES"/>
        </w:rPr>
        <w:t xml:space="preserve">de Manufactura (CBPM) ni Certificado de la Comunidad Europea (CE), podrán presentar el Certificado de Libre Venta o el Certificado de Libre Comercialización, en los que se deberán señalar que la empresa fabricante cumple con las Buenas Prácticas de Manufactura o de fabricación. </w:t>
      </w:r>
    </w:p>
    <w:p w14:paraId="3D429E81" w14:textId="77777777" w:rsidR="008312B1" w:rsidRPr="0008416F" w:rsidRDefault="008312B1" w:rsidP="00A077B3">
      <w:pPr>
        <w:pStyle w:val="Prrafodelista"/>
        <w:widowControl w:val="0"/>
        <w:spacing w:after="0" w:line="240" w:lineRule="auto"/>
        <w:jc w:val="both"/>
        <w:rPr>
          <w:rFonts w:ascii="Arial Narrow" w:eastAsia="Times New Roman" w:hAnsi="Arial Narrow" w:cs="Arial Narrow"/>
          <w:lang w:eastAsia="es-ES"/>
        </w:rPr>
      </w:pPr>
    </w:p>
    <w:p w14:paraId="5F1DE135" w14:textId="67A14C4C" w:rsidR="00DB23E9" w:rsidRPr="0008416F" w:rsidRDefault="00DB23E9" w:rsidP="00DB23E9">
      <w:pPr>
        <w:pStyle w:val="Prrafodelista"/>
        <w:widowControl w:val="0"/>
        <w:numPr>
          <w:ilvl w:val="0"/>
          <w:numId w:val="62"/>
        </w:numPr>
        <w:spacing w:after="0" w:line="240" w:lineRule="auto"/>
        <w:jc w:val="both"/>
        <w:rPr>
          <w:rFonts w:ascii="Arial Narrow" w:eastAsia="Times New Roman" w:hAnsi="Arial Narrow" w:cs="Arial Narrow"/>
          <w:lang w:eastAsia="es-ES"/>
        </w:rPr>
      </w:pPr>
      <w:r w:rsidRPr="0008416F">
        <w:rPr>
          <w:rFonts w:ascii="Arial Narrow" w:eastAsia="Times New Roman" w:hAnsi="Arial Narrow" w:cs="Arial Narrow"/>
          <w:lang w:eastAsia="es-ES"/>
        </w:rPr>
        <w:t xml:space="preserve">Constancia de Registro de Establecimiento </w:t>
      </w:r>
      <w:r w:rsidR="00BF0BF9" w:rsidRPr="0008416F">
        <w:rPr>
          <w:rFonts w:ascii="Arial Narrow" w:eastAsia="Times New Roman" w:hAnsi="Arial Narrow" w:cs="Arial Narrow"/>
          <w:lang w:eastAsia="es-ES"/>
        </w:rPr>
        <w:t>Farmacéutico</w:t>
      </w:r>
      <w:r w:rsidRPr="0008416F">
        <w:rPr>
          <w:rFonts w:ascii="Arial Narrow" w:eastAsia="Times New Roman" w:hAnsi="Arial Narrow" w:cs="Arial Narrow"/>
          <w:lang w:eastAsia="es-ES"/>
        </w:rPr>
        <w:t xml:space="preserve"> o </w:t>
      </w:r>
      <w:r w:rsidR="00BF0BF9" w:rsidRPr="0008416F">
        <w:rPr>
          <w:rFonts w:ascii="Arial Narrow" w:eastAsia="Times New Roman" w:hAnsi="Arial Narrow" w:cs="Arial Narrow"/>
          <w:lang w:eastAsia="es-ES"/>
        </w:rPr>
        <w:t>Resolución</w:t>
      </w:r>
      <w:r w:rsidRPr="0008416F">
        <w:rPr>
          <w:rFonts w:ascii="Arial Narrow" w:eastAsia="Times New Roman" w:hAnsi="Arial Narrow" w:cs="Arial Narrow"/>
          <w:lang w:eastAsia="es-ES"/>
        </w:rPr>
        <w:t xml:space="preserve"> de </w:t>
      </w:r>
      <w:r w:rsidR="00BF0BF9" w:rsidRPr="0008416F">
        <w:rPr>
          <w:rFonts w:ascii="Arial Narrow" w:eastAsia="Times New Roman" w:hAnsi="Arial Narrow" w:cs="Arial Narrow"/>
          <w:lang w:eastAsia="es-ES"/>
        </w:rPr>
        <w:t>Autorización</w:t>
      </w:r>
      <w:r w:rsidRPr="0008416F">
        <w:rPr>
          <w:rFonts w:ascii="Arial Narrow" w:eastAsia="Times New Roman" w:hAnsi="Arial Narrow" w:cs="Arial Narrow"/>
          <w:lang w:eastAsia="es-ES"/>
        </w:rPr>
        <w:t xml:space="preserve"> Sanitaria de Funci</w:t>
      </w:r>
      <w:r w:rsidR="00D34CEB" w:rsidRPr="0008416F">
        <w:rPr>
          <w:rFonts w:ascii="Arial Narrow" w:eastAsia="Times New Roman" w:hAnsi="Arial Narrow" w:cs="Arial Narrow"/>
          <w:lang w:eastAsia="es-ES"/>
        </w:rPr>
        <w:t>onamiento emitida por la DIGEMID</w:t>
      </w:r>
      <w:r w:rsidRPr="0008416F">
        <w:rPr>
          <w:rFonts w:ascii="Arial Narrow" w:eastAsia="Times New Roman" w:hAnsi="Arial Narrow" w:cs="Arial Narrow"/>
          <w:lang w:eastAsia="es-ES"/>
        </w:rPr>
        <w:t>, DIREMID o quien haga sus veces en ámbito regional; según corresponda</w:t>
      </w:r>
      <w:r w:rsidR="0020358C" w:rsidRPr="0008416F">
        <w:rPr>
          <w:rFonts w:ascii="Arial Narrow" w:eastAsia="Times New Roman" w:hAnsi="Arial Narrow" w:cs="Arial Narrow"/>
          <w:lang w:eastAsia="es-ES"/>
        </w:rPr>
        <w:t>.</w:t>
      </w:r>
      <w:r w:rsidR="00D34CEB" w:rsidRPr="0008416F">
        <w:rPr>
          <w:rFonts w:ascii="Arial Narrow" w:eastAsia="Times New Roman" w:hAnsi="Arial Narrow" w:cs="Arial Narrow"/>
          <w:lang w:eastAsia="es-ES"/>
        </w:rPr>
        <w:t xml:space="preserve"> De acuerdo al artículo 17° del D.S. N° 014-2011-SA y en el artículo 6° de la Ley 29316.</w:t>
      </w:r>
    </w:p>
    <w:p w14:paraId="09F0F1F3" w14:textId="77777777" w:rsidR="00540DED" w:rsidRPr="0008416F" w:rsidRDefault="00540DED" w:rsidP="00540DED">
      <w:pPr>
        <w:pStyle w:val="Prrafodelista"/>
        <w:widowControl w:val="0"/>
        <w:spacing w:after="0" w:line="240" w:lineRule="auto"/>
        <w:jc w:val="both"/>
        <w:rPr>
          <w:rFonts w:ascii="Arial Narrow" w:eastAsia="Times New Roman" w:hAnsi="Arial Narrow" w:cs="Arial Narrow"/>
          <w:lang w:eastAsia="es-ES"/>
        </w:rPr>
      </w:pPr>
    </w:p>
    <w:p w14:paraId="7DC6F4E0" w14:textId="30437C62" w:rsidR="00540DED" w:rsidRPr="0008416F" w:rsidRDefault="00540DED" w:rsidP="00DB23E9">
      <w:pPr>
        <w:pStyle w:val="Prrafodelista"/>
        <w:widowControl w:val="0"/>
        <w:numPr>
          <w:ilvl w:val="0"/>
          <w:numId w:val="62"/>
        </w:numPr>
        <w:spacing w:after="0" w:line="240" w:lineRule="auto"/>
        <w:jc w:val="both"/>
        <w:rPr>
          <w:rFonts w:ascii="Arial Narrow" w:eastAsia="Times New Roman" w:hAnsi="Arial Narrow" w:cs="Arial Narrow"/>
          <w:lang w:eastAsia="es-ES"/>
        </w:rPr>
      </w:pPr>
      <w:r w:rsidRPr="0008416F">
        <w:rPr>
          <w:rFonts w:ascii="Arial Narrow" w:eastAsia="Times New Roman" w:hAnsi="Arial Narrow" w:cs="Arial Narrow"/>
          <w:lang w:eastAsia="es-ES"/>
        </w:rPr>
        <w:t>Certificado de Buenas Practicas de Distribución y Transporte – BPDT vigente, la cual será exigida según legislación y normatividad establecida por la ANM o ARM.</w:t>
      </w:r>
    </w:p>
    <w:p w14:paraId="52B53E1E" w14:textId="77777777" w:rsidR="00CB3A9E" w:rsidRPr="0008416F" w:rsidRDefault="00CB3A9E" w:rsidP="00CB3A9E">
      <w:pPr>
        <w:widowControl w:val="0"/>
        <w:spacing w:after="0" w:line="240" w:lineRule="auto"/>
        <w:ind w:firstLine="426"/>
        <w:jc w:val="both"/>
        <w:rPr>
          <w:rFonts w:ascii="Arial Narrow" w:eastAsia="Times New Roman" w:hAnsi="Arial Narrow" w:cs="Arial Narrow"/>
          <w:lang w:eastAsia="es-ES"/>
        </w:rPr>
      </w:pPr>
    </w:p>
    <w:p w14:paraId="1DD210B9" w14:textId="77777777" w:rsidR="00DB23E9" w:rsidRPr="0008416F" w:rsidRDefault="00DB23E9" w:rsidP="00DB23E9">
      <w:pPr>
        <w:pStyle w:val="Style10"/>
        <w:tabs>
          <w:tab w:val="left" w:pos="284"/>
          <w:tab w:val="left" w:pos="426"/>
          <w:tab w:val="left" w:pos="567"/>
          <w:tab w:val="left" w:pos="709"/>
          <w:tab w:val="left" w:pos="993"/>
        </w:tabs>
        <w:adjustRightInd/>
        <w:ind w:left="426"/>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Acreditación:</w:t>
      </w:r>
    </w:p>
    <w:p w14:paraId="16AEC602" w14:textId="3491DD76" w:rsidR="00CB3A9E" w:rsidRPr="0008416F" w:rsidRDefault="00DB23E9" w:rsidP="0020358C">
      <w:pPr>
        <w:pStyle w:val="Prrafodelista"/>
        <w:widowControl w:val="0"/>
        <w:numPr>
          <w:ilvl w:val="0"/>
          <w:numId w:val="63"/>
        </w:numPr>
        <w:spacing w:after="0" w:line="240" w:lineRule="auto"/>
        <w:jc w:val="both"/>
        <w:rPr>
          <w:rFonts w:ascii="Arial Narrow" w:eastAsia="Times New Roman" w:hAnsi="Arial Narrow" w:cs="Arial Narrow"/>
          <w:lang w:eastAsia="es-ES"/>
        </w:rPr>
      </w:pPr>
      <w:r w:rsidRPr="0008416F">
        <w:rPr>
          <w:rFonts w:ascii="Arial Narrow" w:eastAsia="Times New Roman" w:hAnsi="Arial Narrow" w:cs="Arial Narrow"/>
          <w:lang w:eastAsia="es-ES"/>
        </w:rPr>
        <w:t>Copia de</w:t>
      </w:r>
      <w:r w:rsidR="0020358C" w:rsidRPr="0008416F">
        <w:rPr>
          <w:rFonts w:ascii="Arial Narrow" w:eastAsia="Times New Roman" w:hAnsi="Arial Narrow" w:cs="Arial Narrow"/>
          <w:lang w:eastAsia="es-ES"/>
        </w:rPr>
        <w:t xml:space="preserve"> Registro Sanitario o Certificado de Registro Sanitario otorgado por la DIGEMID, además, las Resoluciones de modificación o autorización por la DIGEMID en fecha posterior al documento en mención</w:t>
      </w:r>
      <w:r w:rsidR="00002395" w:rsidRPr="0008416F">
        <w:rPr>
          <w:rFonts w:ascii="Arial Narrow" w:eastAsia="Times New Roman" w:hAnsi="Arial Narrow" w:cs="Arial Narrow"/>
          <w:lang w:eastAsia="es-ES"/>
        </w:rPr>
        <w:t>.</w:t>
      </w:r>
    </w:p>
    <w:p w14:paraId="3212859B" w14:textId="300BDB1A" w:rsidR="0020358C" w:rsidRPr="0008416F" w:rsidRDefault="0020358C" w:rsidP="0020358C">
      <w:pPr>
        <w:pStyle w:val="Prrafodelista"/>
        <w:widowControl w:val="0"/>
        <w:numPr>
          <w:ilvl w:val="0"/>
          <w:numId w:val="63"/>
        </w:numPr>
        <w:spacing w:after="0" w:line="240" w:lineRule="auto"/>
        <w:jc w:val="both"/>
        <w:rPr>
          <w:rFonts w:ascii="Arial Narrow" w:eastAsia="Times New Roman" w:hAnsi="Arial Narrow" w:cs="Arial Narrow"/>
          <w:lang w:eastAsia="es-ES"/>
        </w:rPr>
      </w:pPr>
      <w:r w:rsidRPr="0008416F">
        <w:rPr>
          <w:rFonts w:ascii="Arial Narrow" w:eastAsia="Times New Roman" w:hAnsi="Arial Narrow" w:cs="Arial Narrow"/>
          <w:lang w:eastAsia="es-ES"/>
        </w:rPr>
        <w:t>Copia de informe de ensayo emitido por INS no mayor a un año contados desde la fecha de presentación de ofertas.</w:t>
      </w:r>
    </w:p>
    <w:p w14:paraId="6B3D7705" w14:textId="330AF206" w:rsidR="0020358C" w:rsidRPr="0008416F" w:rsidRDefault="0020358C" w:rsidP="0020358C">
      <w:pPr>
        <w:pStyle w:val="Prrafodelista"/>
        <w:widowControl w:val="0"/>
        <w:numPr>
          <w:ilvl w:val="0"/>
          <w:numId w:val="63"/>
        </w:numPr>
        <w:spacing w:after="0" w:line="240" w:lineRule="auto"/>
        <w:jc w:val="both"/>
        <w:rPr>
          <w:rFonts w:ascii="Arial Narrow" w:eastAsia="Times New Roman" w:hAnsi="Arial Narrow" w:cs="Arial Narrow"/>
          <w:lang w:eastAsia="es-ES"/>
        </w:rPr>
      </w:pPr>
      <w:r w:rsidRPr="0008416F">
        <w:rPr>
          <w:rFonts w:ascii="Arial Narrow" w:eastAsia="Times New Roman" w:hAnsi="Arial Narrow" w:cs="Arial Narrow"/>
          <w:lang w:eastAsia="es-ES"/>
        </w:rPr>
        <w:t>Copia simple de Protocolo de Análisis, el mismo que debe contener todas las especificaciones técnicas autorizadas en el Registro Sanitario, este protocolo será emitido por el fabricante o quien encargue su fabricación, debiendo</w:t>
      </w:r>
      <w:r w:rsidR="007F3619" w:rsidRPr="0008416F">
        <w:rPr>
          <w:rFonts w:ascii="Arial Narrow" w:eastAsia="Times New Roman" w:hAnsi="Arial Narrow" w:cs="Arial Narrow"/>
          <w:lang w:eastAsia="es-ES"/>
        </w:rPr>
        <w:t xml:space="preserve"> </w:t>
      </w:r>
      <w:r w:rsidR="003808F0" w:rsidRPr="0008416F">
        <w:rPr>
          <w:rFonts w:ascii="Arial Narrow" w:eastAsia="Times New Roman" w:hAnsi="Arial Narrow" w:cs="Arial Narrow"/>
          <w:lang w:eastAsia="es-ES"/>
        </w:rPr>
        <w:t xml:space="preserve">señalar la técnica analítica. El protocolo deberá estar de acuerdo a lo establecido en el Artículo 105° numeral 2, del Decreto Supremo N° </w:t>
      </w:r>
      <w:r w:rsidR="00A077B3" w:rsidRPr="0008416F">
        <w:rPr>
          <w:rFonts w:ascii="Arial Narrow" w:eastAsia="Times New Roman" w:hAnsi="Arial Narrow" w:cs="Arial Narrow"/>
          <w:lang w:eastAsia="es-ES"/>
        </w:rPr>
        <w:t>016-2011/SA, debiendo indicar lo señalado en el numeral c.</w:t>
      </w:r>
    </w:p>
    <w:p w14:paraId="4D76BB56" w14:textId="36986AC3" w:rsidR="009662F1" w:rsidRPr="0008416F" w:rsidRDefault="00E75C1A" w:rsidP="00F079CB">
      <w:pPr>
        <w:pStyle w:val="Prrafodelista"/>
        <w:widowControl w:val="0"/>
        <w:numPr>
          <w:ilvl w:val="0"/>
          <w:numId w:val="63"/>
        </w:numPr>
        <w:spacing w:after="0" w:line="240" w:lineRule="auto"/>
        <w:jc w:val="both"/>
        <w:rPr>
          <w:rFonts w:ascii="Arial Narrow" w:eastAsia="Times New Roman" w:hAnsi="Arial Narrow" w:cs="Arial Narrow"/>
          <w:lang w:eastAsia="es-ES"/>
        </w:rPr>
      </w:pPr>
      <w:r w:rsidRPr="0008416F">
        <w:rPr>
          <w:rFonts w:ascii="Arial Narrow" w:eastAsia="Times New Roman" w:hAnsi="Arial Narrow" w:cs="Arial Narrow"/>
          <w:lang w:eastAsia="es-ES"/>
        </w:rPr>
        <w:t>Copia de certificación de BPM y BPA</w:t>
      </w:r>
      <w:r w:rsidR="009662F1" w:rsidRPr="0008416F">
        <w:rPr>
          <w:rFonts w:ascii="Arial Narrow" w:eastAsia="Times New Roman" w:hAnsi="Arial Narrow" w:cs="Arial Narrow"/>
          <w:lang w:eastAsia="es-ES"/>
        </w:rPr>
        <w:t xml:space="preserve">, en caso ser producto nacional: fabricante debe </w:t>
      </w:r>
      <w:r w:rsidR="00F079CB" w:rsidRPr="0008416F">
        <w:rPr>
          <w:rFonts w:ascii="Arial Narrow" w:eastAsia="Times New Roman" w:hAnsi="Arial Narrow" w:cs="Arial Narrow"/>
          <w:lang w:eastAsia="es-ES"/>
        </w:rPr>
        <w:t xml:space="preserve">presentar </w:t>
      </w:r>
      <w:r w:rsidR="009662F1" w:rsidRPr="0008416F">
        <w:rPr>
          <w:rFonts w:ascii="Arial Narrow" w:eastAsia="Times New Roman" w:hAnsi="Arial Narrow" w:cs="Arial Narrow"/>
          <w:lang w:eastAsia="es-ES"/>
        </w:rPr>
        <w:t>copia del certificado BPM emitido por la DIGEMID</w:t>
      </w:r>
      <w:r w:rsidR="00F079CB" w:rsidRPr="0008416F">
        <w:rPr>
          <w:rFonts w:ascii="Arial Narrow" w:eastAsia="Times New Roman" w:hAnsi="Arial Narrow" w:cs="Arial Narrow"/>
          <w:lang w:eastAsia="es-ES"/>
        </w:rPr>
        <w:t xml:space="preserve"> y de ser el caso que sea </w:t>
      </w:r>
      <w:r w:rsidR="00401838" w:rsidRPr="0008416F">
        <w:rPr>
          <w:rFonts w:ascii="Arial Narrow" w:eastAsia="Times New Roman" w:hAnsi="Arial Narrow" w:cs="Arial Narrow"/>
          <w:lang w:eastAsia="es-ES"/>
        </w:rPr>
        <w:t xml:space="preserve">droguería debe </w:t>
      </w:r>
      <w:r w:rsidR="00F079CB" w:rsidRPr="0008416F">
        <w:rPr>
          <w:rFonts w:ascii="Arial Narrow" w:eastAsia="Times New Roman" w:hAnsi="Arial Narrow" w:cs="Arial Narrow"/>
          <w:lang w:eastAsia="es-ES"/>
        </w:rPr>
        <w:t>presentar</w:t>
      </w:r>
      <w:r w:rsidR="009662F1" w:rsidRPr="0008416F">
        <w:rPr>
          <w:rFonts w:ascii="Arial Narrow" w:eastAsia="Times New Roman" w:hAnsi="Arial Narrow" w:cs="Arial Narrow"/>
          <w:lang w:eastAsia="es-ES"/>
        </w:rPr>
        <w:t xml:space="preserve"> con la </w:t>
      </w:r>
      <w:r w:rsidR="00F079CB" w:rsidRPr="0008416F">
        <w:rPr>
          <w:rFonts w:ascii="Arial Narrow" w:eastAsia="Times New Roman" w:hAnsi="Arial Narrow" w:cs="Arial Narrow"/>
          <w:lang w:eastAsia="es-ES"/>
        </w:rPr>
        <w:t>copia de c</w:t>
      </w:r>
      <w:r w:rsidR="009662F1" w:rsidRPr="0008416F">
        <w:rPr>
          <w:rFonts w:ascii="Arial Narrow" w:eastAsia="Times New Roman" w:hAnsi="Arial Narrow" w:cs="Arial Narrow"/>
          <w:lang w:eastAsia="es-ES"/>
        </w:rPr>
        <w:t>ertificación de Buenas Prácticas de Manufactura (BPM) vigente del producto ofertado a nombre del fabricante y con la Certificación de Buenas Practicas de Almacenamiento (BPA) vigente a nombre del postor, emitida por DIGEMID.</w:t>
      </w:r>
    </w:p>
    <w:p w14:paraId="0D2683EB" w14:textId="4587D27C" w:rsidR="009662F1" w:rsidRPr="0008416F" w:rsidRDefault="009662F1" w:rsidP="00F079CB">
      <w:pPr>
        <w:widowControl w:val="0"/>
        <w:spacing w:after="0" w:line="240" w:lineRule="auto"/>
        <w:ind w:left="786" w:firstLine="9"/>
        <w:jc w:val="both"/>
        <w:rPr>
          <w:rFonts w:ascii="Arial Narrow" w:eastAsia="Times New Roman" w:hAnsi="Arial Narrow" w:cs="Arial Narrow"/>
          <w:lang w:eastAsia="es-ES"/>
        </w:rPr>
      </w:pPr>
      <w:r w:rsidRPr="0008416F">
        <w:rPr>
          <w:rFonts w:ascii="Arial Narrow" w:eastAsia="Times New Roman" w:hAnsi="Arial Narrow" w:cs="Arial Narrow"/>
          <w:lang w:eastAsia="es-ES"/>
        </w:rPr>
        <w:t xml:space="preserve">Para </w:t>
      </w:r>
      <w:r w:rsidR="00F079CB" w:rsidRPr="0008416F">
        <w:rPr>
          <w:rFonts w:ascii="Arial Narrow" w:eastAsia="Times New Roman" w:hAnsi="Arial Narrow" w:cs="Arial Narrow"/>
          <w:lang w:eastAsia="es-ES"/>
        </w:rPr>
        <w:t xml:space="preserve">el caso de </w:t>
      </w:r>
      <w:r w:rsidRPr="0008416F">
        <w:rPr>
          <w:rFonts w:ascii="Arial Narrow" w:eastAsia="Times New Roman" w:hAnsi="Arial Narrow" w:cs="Arial Narrow"/>
          <w:lang w:eastAsia="es-ES"/>
        </w:rPr>
        <w:t>productos importados:</w:t>
      </w:r>
      <w:r w:rsidR="00F079CB" w:rsidRPr="0008416F">
        <w:rPr>
          <w:rFonts w:ascii="Arial Narrow" w:eastAsia="Times New Roman" w:hAnsi="Arial Narrow" w:cs="Arial Narrow"/>
          <w:lang w:eastAsia="es-ES"/>
        </w:rPr>
        <w:t xml:space="preserve"> debe presentar copia de la certificación de </w:t>
      </w:r>
      <w:r w:rsidRPr="0008416F">
        <w:rPr>
          <w:rFonts w:ascii="Arial Narrow" w:eastAsia="Times New Roman" w:hAnsi="Arial Narrow" w:cs="Arial Narrow"/>
          <w:lang w:eastAsia="es-ES"/>
        </w:rPr>
        <w:t>BPM del país de origen emitido por autoridad sanitaria competente; en caso que el país de origen no otorgue dicha certificación, se aceptar</w:t>
      </w:r>
      <w:r w:rsidR="00F20C94" w:rsidRPr="0008416F">
        <w:rPr>
          <w:rFonts w:ascii="Arial Narrow" w:eastAsia="Times New Roman" w:hAnsi="Arial Narrow" w:cs="Arial Narrow"/>
          <w:lang w:eastAsia="es-ES"/>
        </w:rPr>
        <w:t>á</w:t>
      </w:r>
      <w:r w:rsidRPr="0008416F">
        <w:rPr>
          <w:rFonts w:ascii="Arial Narrow" w:eastAsia="Times New Roman" w:hAnsi="Arial Narrow" w:cs="Arial Narrow"/>
          <w:lang w:eastAsia="es-ES"/>
        </w:rPr>
        <w:t xml:space="preserve"> un documento vigente emitido por la autoridad sanitaria competente que acredite el cumplimiento de las BPM.</w:t>
      </w:r>
    </w:p>
    <w:p w14:paraId="199F95EE" w14:textId="77777777" w:rsidR="009662F1" w:rsidRPr="0008416F" w:rsidRDefault="009662F1" w:rsidP="00AB74B9">
      <w:pPr>
        <w:widowControl w:val="0"/>
        <w:spacing w:after="0" w:line="240" w:lineRule="auto"/>
        <w:ind w:left="851"/>
        <w:jc w:val="both"/>
        <w:rPr>
          <w:rFonts w:ascii="Arial Narrow" w:eastAsia="Times New Roman" w:hAnsi="Arial Narrow" w:cs="Arial Narrow"/>
          <w:lang w:eastAsia="es-ES"/>
        </w:rPr>
      </w:pPr>
      <w:r w:rsidRPr="0008416F">
        <w:rPr>
          <w:rFonts w:ascii="Arial Narrow" w:eastAsia="Times New Roman" w:hAnsi="Arial Narrow" w:cs="Arial Narrow"/>
          <w:lang w:eastAsia="es-ES"/>
        </w:rPr>
        <w:t>Asimismo, el postor debe contar con la certificación de Buenas Prácticas de Almacenamiento (BPA), a nombre del postor, emitido por la DIGEMID.</w:t>
      </w:r>
    </w:p>
    <w:p w14:paraId="468C8FF3" w14:textId="77777777" w:rsidR="009662F1" w:rsidRPr="0008416F" w:rsidRDefault="009662F1" w:rsidP="00AB74B9">
      <w:pPr>
        <w:widowControl w:val="0"/>
        <w:spacing w:after="0" w:line="240" w:lineRule="auto"/>
        <w:ind w:left="851"/>
        <w:jc w:val="both"/>
        <w:rPr>
          <w:rFonts w:ascii="Arial Narrow" w:eastAsia="Times New Roman" w:hAnsi="Arial Narrow" w:cs="Arial Narrow"/>
          <w:lang w:eastAsia="es-ES"/>
        </w:rPr>
      </w:pPr>
      <w:r w:rsidRPr="0008416F">
        <w:rPr>
          <w:rFonts w:ascii="Arial Narrow" w:eastAsia="Times New Roman" w:hAnsi="Arial Narrow" w:cs="Arial Narrow"/>
          <w:lang w:eastAsia="es-ES"/>
        </w:rPr>
        <w:t>Son documentos que acredite el cumplimiento de Normas de calidad específicas al tipo de dispositivo médico, por ejemplo Certificado CE de la Comunidad Europea, Norma ISP 13485, FDA u otros acuerdos al nivel de riesgo emitido por la Autoridad o Entidad Competente del país de origen.</w:t>
      </w:r>
    </w:p>
    <w:p w14:paraId="197B432F" w14:textId="77777777" w:rsidR="009662F1" w:rsidRPr="0008416F" w:rsidRDefault="009662F1" w:rsidP="009662F1">
      <w:pPr>
        <w:pStyle w:val="Prrafodelista"/>
        <w:widowControl w:val="0"/>
        <w:spacing w:after="0" w:line="240" w:lineRule="auto"/>
        <w:ind w:left="1080"/>
        <w:jc w:val="both"/>
        <w:rPr>
          <w:rFonts w:ascii="Arial Narrow" w:eastAsia="Times New Roman" w:hAnsi="Arial Narrow" w:cs="Arial Narrow"/>
          <w:lang w:eastAsia="es-ES"/>
        </w:rPr>
      </w:pPr>
      <w:r w:rsidRPr="0008416F">
        <w:rPr>
          <w:rFonts w:ascii="Arial Narrow" w:eastAsia="Times New Roman" w:hAnsi="Arial Narrow" w:cs="Arial Narrow"/>
          <w:lang w:eastAsia="es-ES"/>
        </w:rPr>
        <w:t xml:space="preserve">Para los productos provenientes de países donde no se emiten Certificado de Buenas Prácticas de Manufactura (CBPM) ni Certificado de la Comunidad Europea (CE), podrán presentar el Certificado de Libre Venta o el Certificado de Libre Comercialización, en los que se deberán señalar que la empresa fabricante cumple con las Buenas Prácticas de Manufactura o de fabricación. </w:t>
      </w:r>
    </w:p>
    <w:p w14:paraId="43869583" w14:textId="35A33159" w:rsidR="00540DED" w:rsidRPr="0008416F" w:rsidRDefault="00540DED" w:rsidP="00540DED">
      <w:pPr>
        <w:pStyle w:val="Prrafodelista"/>
        <w:widowControl w:val="0"/>
        <w:numPr>
          <w:ilvl w:val="0"/>
          <w:numId w:val="65"/>
        </w:numPr>
        <w:spacing w:after="0" w:line="240" w:lineRule="auto"/>
        <w:ind w:hanging="294"/>
        <w:jc w:val="both"/>
        <w:rPr>
          <w:rFonts w:ascii="Arial Narrow" w:eastAsia="Times New Roman" w:hAnsi="Arial Narrow" w:cs="Arial Narrow"/>
          <w:lang w:eastAsia="es-ES"/>
        </w:rPr>
      </w:pPr>
      <w:r w:rsidRPr="0008416F">
        <w:rPr>
          <w:rFonts w:ascii="Arial Narrow" w:eastAsia="Times New Roman" w:hAnsi="Arial Narrow" w:cs="Arial Narrow"/>
          <w:lang w:eastAsia="es-ES"/>
        </w:rPr>
        <w:t xml:space="preserve">Copia de Constancia de Registro de Establecimiento Farmacéutico o Resolución de Autorización Sanitaria de Funcionamiento emitida por la DIGEMID, DIREMID o quien haga sus veces en ámbito </w:t>
      </w:r>
      <w:bookmarkStart w:id="0" w:name="_GoBack"/>
      <w:bookmarkEnd w:id="0"/>
      <w:r w:rsidRPr="0008416F">
        <w:rPr>
          <w:rFonts w:ascii="Arial Narrow" w:eastAsia="Times New Roman" w:hAnsi="Arial Narrow" w:cs="Arial Narrow"/>
          <w:lang w:eastAsia="es-ES"/>
        </w:rPr>
        <w:t>regional; según corresponda. De acuerdo al artículo 17° del D.S. N° 014-2011-SA y en el artículo 6° de la Ley 29316</w:t>
      </w:r>
    </w:p>
    <w:p w14:paraId="23E7CA41" w14:textId="5F2AD9C3" w:rsidR="00540DED" w:rsidRPr="0008416F" w:rsidRDefault="00540DED" w:rsidP="00540DED">
      <w:pPr>
        <w:pStyle w:val="Prrafodelista"/>
        <w:widowControl w:val="0"/>
        <w:numPr>
          <w:ilvl w:val="0"/>
          <w:numId w:val="62"/>
        </w:numPr>
        <w:spacing w:after="0" w:line="240" w:lineRule="auto"/>
        <w:jc w:val="both"/>
        <w:rPr>
          <w:rFonts w:ascii="Arial Narrow" w:eastAsia="Times New Roman" w:hAnsi="Arial Narrow" w:cs="Arial Narrow"/>
          <w:lang w:eastAsia="es-ES"/>
        </w:rPr>
      </w:pPr>
      <w:r w:rsidRPr="0008416F">
        <w:rPr>
          <w:rFonts w:ascii="Arial Narrow" w:eastAsia="Times New Roman" w:hAnsi="Arial Narrow" w:cs="Arial Narrow"/>
          <w:lang w:eastAsia="es-ES"/>
        </w:rPr>
        <w:t>Copia del Certificado de Buenas Practicas de Distribución y Transporte – BPDT vigente, la cual será exigida según legislación y normatividad establecida por la ANM o ARM.</w:t>
      </w:r>
    </w:p>
    <w:p w14:paraId="70B9D330" w14:textId="77777777" w:rsidR="00540DED" w:rsidRPr="0008416F" w:rsidRDefault="00540DED" w:rsidP="009662F1">
      <w:pPr>
        <w:pStyle w:val="Prrafodelista"/>
        <w:widowControl w:val="0"/>
        <w:spacing w:after="0" w:line="240" w:lineRule="auto"/>
        <w:ind w:left="1080"/>
        <w:jc w:val="both"/>
        <w:rPr>
          <w:rFonts w:ascii="Arial Narrow" w:eastAsia="Times New Roman" w:hAnsi="Arial Narrow" w:cs="Arial Narrow"/>
          <w:lang w:eastAsia="es-ES"/>
        </w:rPr>
      </w:pPr>
    </w:p>
    <w:p w14:paraId="29D1D7BA" w14:textId="77777777" w:rsidR="009662F1" w:rsidRPr="0008416F" w:rsidRDefault="009662F1" w:rsidP="00BE24C7">
      <w:pPr>
        <w:pStyle w:val="Prrafodelista"/>
        <w:widowControl w:val="0"/>
        <w:spacing w:after="0" w:line="240" w:lineRule="auto"/>
        <w:ind w:left="1134"/>
        <w:jc w:val="both"/>
        <w:rPr>
          <w:rFonts w:ascii="Arial Narrow" w:eastAsia="Times New Roman" w:hAnsi="Arial Narrow" w:cs="Arial Narrow"/>
          <w:lang w:eastAsia="es-ES"/>
        </w:rPr>
      </w:pPr>
    </w:p>
    <w:p w14:paraId="2F516661" w14:textId="2262275C" w:rsidR="00BE24C7" w:rsidRDefault="00BE24C7" w:rsidP="00BE24C7">
      <w:pPr>
        <w:pStyle w:val="Textoindependiente2"/>
        <w:tabs>
          <w:tab w:val="left" w:pos="284"/>
          <w:tab w:val="left" w:pos="567"/>
          <w:tab w:val="left" w:pos="1134"/>
        </w:tabs>
        <w:ind w:left="426"/>
        <w:rPr>
          <w:rFonts w:ascii="Arial Narrow" w:hAnsi="Arial Narrow" w:cs="Arial Narrow"/>
          <w:b/>
          <w:sz w:val="22"/>
          <w:szCs w:val="22"/>
          <w:lang w:val="en-US"/>
        </w:rPr>
      </w:pPr>
      <w:r w:rsidRPr="0008416F">
        <w:rPr>
          <w:rFonts w:ascii="Arial Narrow" w:hAnsi="Arial Narrow" w:cs="Arial Narrow"/>
          <w:b/>
          <w:sz w:val="22"/>
          <w:szCs w:val="22"/>
          <w:lang w:val="en-US"/>
        </w:rPr>
        <w:t xml:space="preserve">17.2 </w:t>
      </w:r>
      <w:r w:rsidRPr="0008416F">
        <w:rPr>
          <w:rFonts w:ascii="Arial Narrow" w:hAnsi="Arial Narrow" w:cs="Arial Narrow"/>
          <w:b/>
          <w:sz w:val="22"/>
          <w:szCs w:val="22"/>
          <w:lang w:val="en-US"/>
        </w:rPr>
        <w:tab/>
      </w:r>
      <w:proofErr w:type="spellStart"/>
      <w:r w:rsidRPr="0008416F">
        <w:rPr>
          <w:rFonts w:ascii="Arial Narrow" w:hAnsi="Arial Narrow" w:cs="Arial Narrow"/>
          <w:b/>
          <w:sz w:val="22"/>
          <w:szCs w:val="22"/>
          <w:lang w:val="en-US"/>
        </w:rPr>
        <w:t>Experiencia</w:t>
      </w:r>
      <w:proofErr w:type="spellEnd"/>
      <w:r w:rsidRPr="0008416F">
        <w:rPr>
          <w:rFonts w:ascii="Arial Narrow" w:hAnsi="Arial Narrow" w:cs="Arial Narrow"/>
          <w:b/>
          <w:sz w:val="22"/>
          <w:szCs w:val="22"/>
          <w:lang w:val="en-US"/>
        </w:rPr>
        <w:t xml:space="preserve"> del </w:t>
      </w:r>
      <w:proofErr w:type="spellStart"/>
      <w:r w:rsidRPr="0008416F">
        <w:rPr>
          <w:rFonts w:ascii="Arial Narrow" w:hAnsi="Arial Narrow" w:cs="Arial Narrow"/>
          <w:b/>
          <w:sz w:val="22"/>
          <w:szCs w:val="22"/>
          <w:lang w:val="en-US"/>
        </w:rPr>
        <w:t>postor</w:t>
      </w:r>
      <w:proofErr w:type="spellEnd"/>
      <w:r w:rsidRPr="0008416F">
        <w:rPr>
          <w:rFonts w:ascii="Arial Narrow" w:hAnsi="Arial Narrow" w:cs="Arial Narrow"/>
          <w:b/>
          <w:sz w:val="22"/>
          <w:szCs w:val="22"/>
          <w:lang w:val="en-US"/>
        </w:rPr>
        <w:t xml:space="preserve"> </w:t>
      </w:r>
      <w:r w:rsidR="0008416F">
        <w:rPr>
          <w:rFonts w:ascii="Arial Narrow" w:hAnsi="Arial Narrow" w:cs="Arial Narrow"/>
          <w:b/>
          <w:sz w:val="22"/>
          <w:szCs w:val="22"/>
          <w:lang w:val="en-US"/>
        </w:rPr>
        <w:t>–</w:t>
      </w:r>
      <w:r w:rsidRPr="0008416F">
        <w:rPr>
          <w:rFonts w:ascii="Arial Narrow" w:hAnsi="Arial Narrow" w:cs="Arial Narrow"/>
          <w:b/>
          <w:sz w:val="22"/>
          <w:szCs w:val="22"/>
          <w:lang w:val="en-US"/>
        </w:rPr>
        <w:t xml:space="preserve"> </w:t>
      </w:r>
      <w:proofErr w:type="spellStart"/>
      <w:r w:rsidRPr="0008416F">
        <w:rPr>
          <w:rFonts w:ascii="Arial Narrow" w:hAnsi="Arial Narrow" w:cs="Arial Narrow"/>
          <w:b/>
          <w:sz w:val="22"/>
          <w:szCs w:val="22"/>
          <w:lang w:val="en-US"/>
        </w:rPr>
        <w:t>opcional</w:t>
      </w:r>
      <w:proofErr w:type="spellEnd"/>
    </w:p>
    <w:p w14:paraId="039B7155" w14:textId="77777777" w:rsidR="0008416F" w:rsidRPr="0008416F" w:rsidRDefault="0008416F" w:rsidP="00BE24C7">
      <w:pPr>
        <w:pStyle w:val="Textoindependiente2"/>
        <w:tabs>
          <w:tab w:val="left" w:pos="284"/>
          <w:tab w:val="left" w:pos="567"/>
          <w:tab w:val="left" w:pos="1134"/>
        </w:tabs>
        <w:ind w:left="426"/>
        <w:rPr>
          <w:rFonts w:ascii="Arial Narrow" w:hAnsi="Arial Narrow" w:cs="Arial Narrow"/>
          <w:b/>
          <w:sz w:val="22"/>
          <w:szCs w:val="22"/>
          <w:lang w:val="en-US"/>
        </w:rPr>
      </w:pPr>
    </w:p>
    <w:p w14:paraId="60D15880" w14:textId="77777777" w:rsidR="00BE24C7" w:rsidRPr="0008416F" w:rsidRDefault="00BE24C7" w:rsidP="00D27AB5">
      <w:pPr>
        <w:pStyle w:val="Style10"/>
        <w:numPr>
          <w:ilvl w:val="0"/>
          <w:numId w:val="44"/>
        </w:numPr>
        <w:tabs>
          <w:tab w:val="left" w:pos="284"/>
          <w:tab w:val="left" w:pos="426"/>
          <w:tab w:val="left" w:pos="567"/>
          <w:tab w:val="left" w:pos="851"/>
          <w:tab w:val="left" w:pos="993"/>
          <w:tab w:val="left" w:pos="1134"/>
        </w:tabs>
        <w:adjustRightInd/>
        <w:ind w:left="1418" w:hanging="284"/>
        <w:jc w:val="both"/>
        <w:rPr>
          <w:rFonts w:ascii="Arial Narrow" w:hAnsi="Arial Narrow" w:cs="Arial Narrow"/>
          <w:b/>
          <w:sz w:val="22"/>
          <w:szCs w:val="22"/>
          <w:lang w:eastAsia="es-ES"/>
        </w:rPr>
      </w:pPr>
      <w:r w:rsidRPr="0008416F">
        <w:rPr>
          <w:rFonts w:ascii="Arial Narrow" w:hAnsi="Arial Narrow" w:cs="Arial Narrow"/>
          <w:b/>
          <w:sz w:val="22"/>
          <w:szCs w:val="22"/>
          <w:lang w:eastAsia="es-ES"/>
        </w:rPr>
        <w:t>FACTURACIÓN</w:t>
      </w:r>
    </w:p>
    <w:p w14:paraId="5A3D085B" w14:textId="77777777" w:rsidR="00BE24C7" w:rsidRPr="0008416F" w:rsidRDefault="00BE24C7" w:rsidP="00BE24C7">
      <w:pPr>
        <w:widowControl w:val="0"/>
        <w:spacing w:after="0" w:line="240" w:lineRule="auto"/>
        <w:ind w:left="708" w:firstLine="708"/>
        <w:jc w:val="both"/>
        <w:rPr>
          <w:rFonts w:ascii="Arial Narrow" w:eastAsia="Times New Roman" w:hAnsi="Arial Narrow" w:cs="Arial Narrow"/>
          <w:lang w:val="en-US" w:eastAsia="es-ES"/>
        </w:rPr>
      </w:pPr>
      <w:proofErr w:type="spellStart"/>
      <w:r w:rsidRPr="0008416F">
        <w:rPr>
          <w:rFonts w:ascii="Arial Narrow" w:eastAsia="Times New Roman" w:hAnsi="Arial Narrow" w:cs="Arial Narrow"/>
          <w:lang w:val="en-US" w:eastAsia="es-ES"/>
        </w:rPr>
        <w:t>Requisito</w:t>
      </w:r>
      <w:proofErr w:type="spellEnd"/>
      <w:r w:rsidRPr="0008416F">
        <w:rPr>
          <w:rFonts w:ascii="Arial Narrow" w:eastAsia="Times New Roman" w:hAnsi="Arial Narrow" w:cs="Arial Narrow"/>
          <w:lang w:val="en-US" w:eastAsia="es-ES"/>
        </w:rPr>
        <w:t>:</w:t>
      </w:r>
    </w:p>
    <w:p w14:paraId="72766D70" w14:textId="77777777" w:rsidR="00BE24C7" w:rsidRPr="0008416F" w:rsidRDefault="00BE24C7" w:rsidP="00D27AB5">
      <w:pPr>
        <w:pStyle w:val="Prrafodelista"/>
        <w:widowControl w:val="0"/>
        <w:numPr>
          <w:ilvl w:val="0"/>
          <w:numId w:val="39"/>
        </w:numPr>
        <w:spacing w:after="0" w:line="240" w:lineRule="auto"/>
        <w:ind w:left="1700" w:hanging="284"/>
        <w:jc w:val="both"/>
        <w:rPr>
          <w:rFonts w:ascii="Arial Narrow" w:eastAsia="Times New Roman" w:hAnsi="Arial Narrow" w:cs="Arial Narrow"/>
          <w:lang w:eastAsia="es-ES"/>
        </w:rPr>
      </w:pPr>
      <w:r w:rsidRPr="0008416F">
        <w:rPr>
          <w:rFonts w:ascii="Arial Narrow" w:eastAsia="Times New Roman" w:hAnsi="Arial Narrow" w:cs="Arial Narrow"/>
          <w:lang w:eastAsia="es-ES"/>
        </w:rPr>
        <w:t>El postor debe acreditar un monto facturado acumulado equivalente a [consignar el monto de facturación expresado en números y letras en la moneda de la convocatoria, monto que no podrá ser mayor a tres (3) veces el valor estimado de la contratación o del ítem], por la venta de bienes iguales o similares al objeto de la convocatoria, durante un periodo de [consignar un periodo determinado, no mayor a ocho (8) años] a la fecha de la presentación de ofertas.</w:t>
      </w:r>
    </w:p>
    <w:p w14:paraId="44514E7C" w14:textId="77777777" w:rsidR="00BE24C7" w:rsidRDefault="00BE24C7" w:rsidP="00D27AB5">
      <w:pPr>
        <w:pStyle w:val="Prrafodelista"/>
        <w:widowControl w:val="0"/>
        <w:numPr>
          <w:ilvl w:val="0"/>
          <w:numId w:val="39"/>
        </w:numPr>
        <w:spacing w:after="0" w:line="240" w:lineRule="auto"/>
        <w:ind w:left="1700" w:hanging="284"/>
        <w:jc w:val="both"/>
        <w:rPr>
          <w:rFonts w:ascii="Arial Narrow" w:eastAsia="Times New Roman" w:hAnsi="Arial Narrow" w:cs="Arial Narrow"/>
          <w:lang w:eastAsia="es-ES"/>
        </w:rPr>
      </w:pPr>
      <w:r w:rsidRPr="0008416F">
        <w:rPr>
          <w:rFonts w:ascii="Arial Narrow" w:eastAsia="Times New Roman" w:hAnsi="Arial Narrow" w:cs="Arial Narrow"/>
          <w:lang w:eastAsia="es-ES"/>
        </w:rPr>
        <w:t>Se consideran bienes similares a los siguientes [consignar los bienes similares al objeto convocado]</w:t>
      </w:r>
    </w:p>
    <w:p w14:paraId="114E4AE2" w14:textId="77777777" w:rsidR="0008416F" w:rsidRPr="0008416F" w:rsidRDefault="0008416F" w:rsidP="0008416F">
      <w:pPr>
        <w:pStyle w:val="Prrafodelista"/>
        <w:widowControl w:val="0"/>
        <w:spacing w:after="0" w:line="240" w:lineRule="auto"/>
        <w:ind w:left="1700"/>
        <w:jc w:val="both"/>
        <w:rPr>
          <w:rFonts w:ascii="Arial Narrow" w:eastAsia="Times New Roman" w:hAnsi="Arial Narrow" w:cs="Arial Narrow"/>
          <w:lang w:eastAsia="es-ES"/>
        </w:rPr>
      </w:pPr>
    </w:p>
    <w:p w14:paraId="7E3CBAFE" w14:textId="77777777" w:rsidR="00BE24C7" w:rsidRPr="0008416F" w:rsidRDefault="00BE24C7" w:rsidP="00BE24C7">
      <w:pPr>
        <w:widowControl w:val="0"/>
        <w:spacing w:after="0" w:line="240" w:lineRule="auto"/>
        <w:ind w:left="708" w:firstLine="708"/>
        <w:jc w:val="both"/>
        <w:rPr>
          <w:rFonts w:ascii="Arial Narrow" w:eastAsia="Times New Roman" w:hAnsi="Arial Narrow" w:cs="Arial Narrow"/>
          <w:lang w:val="en-US" w:eastAsia="es-ES"/>
        </w:rPr>
      </w:pPr>
      <w:proofErr w:type="spellStart"/>
      <w:r w:rsidRPr="0008416F">
        <w:rPr>
          <w:rFonts w:ascii="Arial Narrow" w:eastAsia="Times New Roman" w:hAnsi="Arial Narrow" w:cs="Arial Narrow"/>
          <w:lang w:val="en-US" w:eastAsia="es-ES"/>
        </w:rPr>
        <w:t>Acreditación</w:t>
      </w:r>
      <w:proofErr w:type="spellEnd"/>
      <w:r w:rsidRPr="0008416F">
        <w:rPr>
          <w:rFonts w:ascii="Arial Narrow" w:eastAsia="Times New Roman" w:hAnsi="Arial Narrow" w:cs="Arial Narrow"/>
          <w:lang w:val="en-US" w:eastAsia="es-ES"/>
        </w:rPr>
        <w:t>:</w:t>
      </w:r>
    </w:p>
    <w:p w14:paraId="7ADE9B34" w14:textId="77777777" w:rsidR="00BE24C7" w:rsidRPr="0008416F" w:rsidRDefault="00BE24C7" w:rsidP="00D27AB5">
      <w:pPr>
        <w:pStyle w:val="Prrafodelista"/>
        <w:widowControl w:val="0"/>
        <w:numPr>
          <w:ilvl w:val="0"/>
          <w:numId w:val="39"/>
        </w:numPr>
        <w:spacing w:after="0" w:line="240" w:lineRule="auto"/>
        <w:ind w:left="1700" w:hanging="284"/>
        <w:jc w:val="both"/>
        <w:rPr>
          <w:rFonts w:ascii="Arial Narrow" w:eastAsia="Times New Roman" w:hAnsi="Arial Narrow" w:cs="Arial Narrow"/>
          <w:lang w:eastAsia="es-ES"/>
        </w:rPr>
      </w:pPr>
      <w:r w:rsidRPr="0008416F">
        <w:rPr>
          <w:rFonts w:ascii="Arial Narrow" w:eastAsia="Times New Roman" w:hAnsi="Arial Narrow" w:cs="Arial Narrow"/>
          <w:lang w:eastAsia="es-ES"/>
        </w:rPr>
        <w:t xml:space="preserve">Copia simple de contratos u órdenes de compra, y su respectiva conformidad por la venta o suministro efectuados; </w:t>
      </w:r>
      <w:proofErr w:type="gramStart"/>
      <w:r w:rsidRPr="0008416F">
        <w:rPr>
          <w:rFonts w:ascii="Arial Narrow" w:eastAsia="Times New Roman" w:hAnsi="Arial Narrow" w:cs="Arial Narrow"/>
          <w:lang w:eastAsia="es-ES"/>
        </w:rPr>
        <w:t>o  comprobantes</w:t>
      </w:r>
      <w:proofErr w:type="gramEnd"/>
      <w:r w:rsidRPr="0008416F">
        <w:rPr>
          <w:rFonts w:ascii="Arial Narrow" w:eastAsia="Times New Roman" w:hAnsi="Arial Narrow" w:cs="Arial Narrow"/>
          <w:lang w:eastAsia="es-ES"/>
        </w:rPr>
        <w:t xml:space="preserve"> de pago cuya cancelación se acredite documental y fehacientemente, con [consignar tipo de documentos que debe presentarse, como por ejemplo, </w:t>
      </w:r>
      <w:proofErr w:type="spellStart"/>
      <w:r w:rsidRPr="0008416F">
        <w:rPr>
          <w:rFonts w:ascii="Arial Narrow" w:eastAsia="Times New Roman" w:hAnsi="Arial Narrow" w:cs="Arial Narrow"/>
          <w:lang w:eastAsia="es-ES"/>
        </w:rPr>
        <w:t>voucher</w:t>
      </w:r>
      <w:proofErr w:type="spellEnd"/>
      <w:r w:rsidRPr="0008416F">
        <w:rPr>
          <w:rFonts w:ascii="Arial Narrow" w:eastAsia="Times New Roman" w:hAnsi="Arial Narrow" w:cs="Arial Narrow"/>
          <w:lang w:eastAsia="es-ES"/>
        </w:rPr>
        <w:t xml:space="preserve"> de depósito, reporte de estado de cuenta, cancelación en el documento, entre otros], correspondientes a un máximo de veinte (20) contrataciones.</w:t>
      </w:r>
    </w:p>
    <w:p w14:paraId="48F520B0" w14:textId="77777777" w:rsidR="00BE24C7" w:rsidRPr="0008416F" w:rsidRDefault="00BE24C7" w:rsidP="00D27AB5">
      <w:pPr>
        <w:pStyle w:val="Prrafodelista"/>
        <w:widowControl w:val="0"/>
        <w:numPr>
          <w:ilvl w:val="0"/>
          <w:numId w:val="39"/>
        </w:numPr>
        <w:spacing w:after="0" w:line="240" w:lineRule="auto"/>
        <w:ind w:left="1700" w:hanging="284"/>
        <w:jc w:val="both"/>
        <w:rPr>
          <w:rFonts w:ascii="Arial Narrow" w:eastAsia="Times New Roman" w:hAnsi="Arial Narrow" w:cs="Arial Narrow"/>
          <w:lang w:eastAsia="es-ES"/>
        </w:rPr>
      </w:pPr>
      <w:r w:rsidRPr="0008416F">
        <w:rPr>
          <w:rFonts w:ascii="Arial Narrow" w:eastAsia="Times New Roman" w:hAnsi="Arial Narrow" w:cs="Arial Narrow"/>
          <w:lang w:eastAsia="es-ES"/>
        </w:rPr>
        <w:t>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(20) primeras contrataciones.</w:t>
      </w:r>
    </w:p>
    <w:p w14:paraId="7EF3D115" w14:textId="77777777" w:rsidR="00BE24C7" w:rsidRPr="0008416F" w:rsidRDefault="00BE24C7" w:rsidP="00D27AB5">
      <w:pPr>
        <w:pStyle w:val="Prrafodelista"/>
        <w:widowControl w:val="0"/>
        <w:numPr>
          <w:ilvl w:val="0"/>
          <w:numId w:val="39"/>
        </w:numPr>
        <w:spacing w:after="0" w:line="240" w:lineRule="auto"/>
        <w:ind w:left="1700" w:hanging="284"/>
        <w:jc w:val="both"/>
        <w:rPr>
          <w:rFonts w:ascii="Arial Narrow" w:eastAsia="Times New Roman" w:hAnsi="Arial Narrow" w:cs="Arial Narrow"/>
          <w:lang w:eastAsia="es-ES"/>
        </w:rPr>
      </w:pPr>
      <w:r w:rsidRPr="0008416F">
        <w:rPr>
          <w:rFonts w:ascii="Arial Narrow" w:eastAsia="Times New Roman" w:hAnsi="Arial Narrow" w:cs="Arial Narrow"/>
          <w:lang w:eastAsia="es-ES"/>
        </w:rPr>
        <w:t>En el caso de suministro, solo se considera como experiencia la parte del contrato que haya sido ejecutada a la fecha de presentación de ofertas, debiendo adjuntarse copia de las conformidades correspondientes a tal parte o los respectivos comprobantes de pago cancelados.</w:t>
      </w:r>
    </w:p>
    <w:p w14:paraId="6AA907F7" w14:textId="77777777" w:rsidR="00BE24C7" w:rsidRPr="0008416F" w:rsidRDefault="00BE24C7" w:rsidP="00D27AB5">
      <w:pPr>
        <w:pStyle w:val="Prrafodelista"/>
        <w:widowControl w:val="0"/>
        <w:numPr>
          <w:ilvl w:val="0"/>
          <w:numId w:val="39"/>
        </w:numPr>
        <w:spacing w:after="0" w:line="240" w:lineRule="auto"/>
        <w:ind w:left="1700" w:hanging="284"/>
        <w:jc w:val="both"/>
        <w:rPr>
          <w:rFonts w:ascii="Arial Narrow" w:eastAsia="Times New Roman" w:hAnsi="Arial Narrow" w:cs="Arial Narrow"/>
          <w:lang w:eastAsia="es-ES"/>
        </w:rPr>
      </w:pPr>
      <w:r w:rsidRPr="0008416F">
        <w:rPr>
          <w:rFonts w:ascii="Arial Narrow" w:eastAsia="Times New Roman" w:hAnsi="Arial Narrow" w:cs="Arial Narrow"/>
          <w:lang w:eastAsia="es-ES"/>
        </w:rPr>
        <w:t xml:space="preserve">En los casos que se acredite experiencia adquirida en consorcio, debe presentarse la promesa de consorcio o el contrato de consorcio del cual se desprenda fehacientemente el porcentaje de las obligaciones que se asumió en el contrato presentado; de lo contrario, no se computará la experiencia proveniente de dicho contrato. </w:t>
      </w:r>
    </w:p>
    <w:p w14:paraId="71A379F3" w14:textId="77777777" w:rsidR="00BE24C7" w:rsidRPr="0008416F" w:rsidRDefault="00BE24C7" w:rsidP="00D27AB5">
      <w:pPr>
        <w:pStyle w:val="Prrafodelista"/>
        <w:widowControl w:val="0"/>
        <w:numPr>
          <w:ilvl w:val="0"/>
          <w:numId w:val="39"/>
        </w:numPr>
        <w:spacing w:after="0" w:line="240" w:lineRule="auto"/>
        <w:ind w:left="1700" w:hanging="284"/>
        <w:jc w:val="both"/>
        <w:rPr>
          <w:rFonts w:ascii="Arial Narrow" w:eastAsia="Times New Roman" w:hAnsi="Arial Narrow" w:cs="Arial Narrow"/>
          <w:lang w:eastAsia="es-ES"/>
        </w:rPr>
      </w:pPr>
      <w:r w:rsidRPr="0008416F">
        <w:rPr>
          <w:rFonts w:ascii="Arial Narrow" w:eastAsia="Times New Roman" w:hAnsi="Arial Narrow" w:cs="Arial Narrow"/>
          <w:lang w:eastAsia="es-ES"/>
        </w:rPr>
        <w:t>Asimismo, cuando se presenten contratos derivados de procesos de selección convocados antes del 20.09.2012, se entenderá que el porcentaje de las obligaciones equivale al porcentaje de participación de la promesa de consorcio o del contrato de consorcio. En caso que en dichos documentos no se consigne el porcentaje de participación se presumirá que las obligaciones se ejecutaron en partes iguales.</w:t>
      </w:r>
    </w:p>
    <w:p w14:paraId="278A5CB6" w14:textId="77777777" w:rsidR="00BE24C7" w:rsidRPr="0008416F" w:rsidRDefault="00BE24C7" w:rsidP="00D27AB5">
      <w:pPr>
        <w:pStyle w:val="Prrafodelista"/>
        <w:widowControl w:val="0"/>
        <w:numPr>
          <w:ilvl w:val="0"/>
          <w:numId w:val="39"/>
        </w:numPr>
        <w:spacing w:after="0" w:line="240" w:lineRule="auto"/>
        <w:ind w:left="1700" w:hanging="284"/>
        <w:jc w:val="both"/>
        <w:rPr>
          <w:rFonts w:ascii="Arial Narrow" w:eastAsia="Times New Roman" w:hAnsi="Arial Narrow" w:cs="Arial Narrow"/>
          <w:lang w:eastAsia="es-ES"/>
        </w:rPr>
      </w:pPr>
      <w:r w:rsidRPr="0008416F">
        <w:rPr>
          <w:rFonts w:ascii="Arial Narrow" w:eastAsia="Times New Roman" w:hAnsi="Arial Narrow" w:cs="Arial Narrow"/>
          <w:lang w:eastAsia="es-ES"/>
        </w:rPr>
        <w:t xml:space="preserve">Cuando en los contratos, órdenes de compra o comprobantes de pago el monto facturado se encuentre expresado en moneda extranjera, debe indicarse el tipo de cambio venta </w:t>
      </w:r>
      <w:proofErr w:type="gramStart"/>
      <w:r w:rsidRPr="0008416F">
        <w:rPr>
          <w:rFonts w:ascii="Arial Narrow" w:eastAsia="Times New Roman" w:hAnsi="Arial Narrow" w:cs="Arial Narrow"/>
          <w:lang w:eastAsia="es-ES"/>
        </w:rPr>
        <w:t>publicado</w:t>
      </w:r>
      <w:proofErr w:type="gramEnd"/>
      <w:r w:rsidRPr="0008416F">
        <w:rPr>
          <w:rFonts w:ascii="Arial Narrow" w:eastAsia="Times New Roman" w:hAnsi="Arial Narrow" w:cs="Arial Narrow"/>
          <w:lang w:eastAsia="es-ES"/>
        </w:rPr>
        <w:t xml:space="preserve"> por la Superintendencia de Banca, Seguros y AFP correspondiente a la fecha de suscripción del contrato, de emisión de la orden de compra o de cancelación del comprobante de pago, según corresponda. </w:t>
      </w:r>
    </w:p>
    <w:p w14:paraId="0270AC7E" w14:textId="77777777" w:rsidR="00144253" w:rsidRPr="0008416F" w:rsidRDefault="00144253" w:rsidP="00144253">
      <w:pPr>
        <w:pStyle w:val="Prrafodelista"/>
        <w:widowControl w:val="0"/>
        <w:spacing w:after="0" w:line="240" w:lineRule="auto"/>
        <w:ind w:left="1700"/>
        <w:jc w:val="both"/>
        <w:rPr>
          <w:rFonts w:ascii="Arial Narrow" w:eastAsia="Times New Roman" w:hAnsi="Arial Narrow" w:cs="Arial Narrow"/>
          <w:lang w:eastAsia="es-ES"/>
        </w:rPr>
      </w:pPr>
    </w:p>
    <w:p w14:paraId="0213684B" w14:textId="77777777" w:rsidR="00BE24C7" w:rsidRPr="0008416F" w:rsidRDefault="00BE24C7" w:rsidP="00BE24C7">
      <w:pPr>
        <w:pStyle w:val="Prrafodelista"/>
        <w:widowControl w:val="0"/>
        <w:spacing w:after="0" w:line="240" w:lineRule="auto"/>
        <w:ind w:left="1416"/>
        <w:jc w:val="both"/>
        <w:rPr>
          <w:rFonts w:ascii="Arial Narrow" w:eastAsia="Times New Roman" w:hAnsi="Arial Narrow" w:cs="Arial Narrow"/>
          <w:lang w:eastAsia="es-ES"/>
        </w:rPr>
      </w:pPr>
      <w:r w:rsidRPr="0008416F">
        <w:rPr>
          <w:rFonts w:ascii="Arial Narrow" w:eastAsia="Times New Roman" w:hAnsi="Arial Narrow" w:cs="Arial Narrow"/>
          <w:lang w:eastAsia="es-ES"/>
        </w:rPr>
        <w:t>IMPORTANTE:</w:t>
      </w:r>
    </w:p>
    <w:p w14:paraId="3D94C53C" w14:textId="77777777" w:rsidR="00BE24C7" w:rsidRPr="0008416F" w:rsidRDefault="00BE24C7" w:rsidP="00BE24C7">
      <w:pPr>
        <w:pStyle w:val="Prrafodelista"/>
        <w:widowControl w:val="0"/>
        <w:spacing w:after="0" w:line="240" w:lineRule="auto"/>
        <w:ind w:left="1416"/>
        <w:jc w:val="both"/>
        <w:rPr>
          <w:rFonts w:ascii="Arial Narrow" w:eastAsia="Times New Roman" w:hAnsi="Arial Narrow" w:cs="Arial Narrow"/>
          <w:lang w:eastAsia="es-ES"/>
        </w:rPr>
      </w:pPr>
      <w:r w:rsidRPr="0008416F">
        <w:rPr>
          <w:rFonts w:ascii="Arial Narrow" w:eastAsia="Times New Roman" w:hAnsi="Arial Narrow" w:cs="Arial Narrow"/>
          <w:lang w:eastAsia="es-ES"/>
        </w:rPr>
        <w:t>En el caso de consorcios, solo se considera la experiencia de aquellos integrantes que ejecutan conjuntamente el objeto materia de la convocatoria, previamente ponderada, conforme a la Directiva N°002-2016-OSCE/CD.</w:t>
      </w:r>
    </w:p>
    <w:p w14:paraId="0F5F6D49" w14:textId="77777777" w:rsidR="00BE24C7" w:rsidRPr="0008416F" w:rsidRDefault="00BE24C7" w:rsidP="00BE24C7">
      <w:pPr>
        <w:pStyle w:val="Style14"/>
        <w:tabs>
          <w:tab w:val="left" w:pos="284"/>
          <w:tab w:val="left" w:pos="426"/>
          <w:tab w:val="left" w:pos="567"/>
          <w:tab w:val="left" w:pos="709"/>
          <w:tab w:val="left" w:pos="851"/>
          <w:tab w:val="left" w:pos="993"/>
        </w:tabs>
        <w:spacing w:before="0"/>
        <w:ind w:left="1416"/>
        <w:jc w:val="both"/>
        <w:rPr>
          <w:i w:val="0"/>
          <w:iCs w:val="0"/>
          <w:sz w:val="22"/>
          <w:szCs w:val="22"/>
          <w:lang w:val="es-PE" w:eastAsia="es-ES"/>
        </w:rPr>
      </w:pPr>
      <w:r w:rsidRPr="0008416F">
        <w:rPr>
          <w:i w:val="0"/>
          <w:iCs w:val="0"/>
          <w:sz w:val="22"/>
          <w:szCs w:val="22"/>
          <w:lang w:val="es-PE" w:eastAsia="es-ES"/>
        </w:rPr>
        <w:t>En caso que el objeto de la convocatoria sea la adquisición de bienes sofisticados, equipamiento complejo, suministro de tecnología, software y otros de naturaleza semejante, puede incluirse el siguiente requisito de calificación:</w:t>
      </w:r>
    </w:p>
    <w:p w14:paraId="5AF055DF" w14:textId="77777777" w:rsidR="00BE24C7" w:rsidRDefault="00BE24C7" w:rsidP="00BE24C7">
      <w:pPr>
        <w:pStyle w:val="Style14"/>
        <w:tabs>
          <w:tab w:val="left" w:pos="284"/>
          <w:tab w:val="left" w:pos="426"/>
          <w:tab w:val="left" w:pos="567"/>
          <w:tab w:val="left" w:pos="709"/>
          <w:tab w:val="left" w:pos="851"/>
          <w:tab w:val="left" w:pos="993"/>
        </w:tabs>
        <w:spacing w:before="0"/>
        <w:ind w:left="1416"/>
        <w:jc w:val="both"/>
        <w:rPr>
          <w:i w:val="0"/>
          <w:iCs w:val="0"/>
          <w:sz w:val="22"/>
          <w:szCs w:val="22"/>
          <w:lang w:val="es-PE" w:eastAsia="es-ES"/>
        </w:rPr>
      </w:pPr>
    </w:p>
    <w:p w14:paraId="472AE396" w14:textId="77777777" w:rsidR="0008416F" w:rsidRDefault="0008416F" w:rsidP="00BE24C7">
      <w:pPr>
        <w:pStyle w:val="Style14"/>
        <w:tabs>
          <w:tab w:val="left" w:pos="284"/>
          <w:tab w:val="left" w:pos="426"/>
          <w:tab w:val="left" w:pos="567"/>
          <w:tab w:val="left" w:pos="709"/>
          <w:tab w:val="left" w:pos="851"/>
          <w:tab w:val="left" w:pos="993"/>
        </w:tabs>
        <w:spacing w:before="0"/>
        <w:ind w:left="1416"/>
        <w:jc w:val="both"/>
        <w:rPr>
          <w:i w:val="0"/>
          <w:iCs w:val="0"/>
          <w:sz w:val="22"/>
          <w:szCs w:val="22"/>
          <w:lang w:val="es-PE" w:eastAsia="es-ES"/>
        </w:rPr>
      </w:pPr>
    </w:p>
    <w:p w14:paraId="5369CD34" w14:textId="77777777" w:rsidR="0008416F" w:rsidRDefault="0008416F" w:rsidP="00BE24C7">
      <w:pPr>
        <w:pStyle w:val="Style14"/>
        <w:tabs>
          <w:tab w:val="left" w:pos="284"/>
          <w:tab w:val="left" w:pos="426"/>
          <w:tab w:val="left" w:pos="567"/>
          <w:tab w:val="left" w:pos="709"/>
          <w:tab w:val="left" w:pos="851"/>
          <w:tab w:val="left" w:pos="993"/>
        </w:tabs>
        <w:spacing w:before="0"/>
        <w:ind w:left="1416"/>
        <w:jc w:val="both"/>
        <w:rPr>
          <w:i w:val="0"/>
          <w:iCs w:val="0"/>
          <w:sz w:val="22"/>
          <w:szCs w:val="22"/>
          <w:lang w:val="es-PE" w:eastAsia="es-ES"/>
        </w:rPr>
      </w:pPr>
    </w:p>
    <w:p w14:paraId="511B295F" w14:textId="77777777" w:rsidR="00BE24C7" w:rsidRPr="0008416F" w:rsidRDefault="00BE24C7" w:rsidP="00D27AB5">
      <w:pPr>
        <w:pStyle w:val="Textoindependiente2"/>
        <w:numPr>
          <w:ilvl w:val="1"/>
          <w:numId w:val="45"/>
        </w:numPr>
        <w:tabs>
          <w:tab w:val="left" w:pos="284"/>
          <w:tab w:val="left" w:pos="567"/>
          <w:tab w:val="left" w:pos="1134"/>
        </w:tabs>
        <w:jc w:val="both"/>
        <w:rPr>
          <w:rFonts w:ascii="Arial Narrow" w:hAnsi="Arial Narrow" w:cs="Arial Narrow"/>
          <w:sz w:val="22"/>
          <w:szCs w:val="22"/>
          <w:lang w:val="es-PE"/>
        </w:rPr>
      </w:pPr>
      <w:r w:rsidRPr="0008416F">
        <w:rPr>
          <w:rFonts w:ascii="Arial Narrow" w:hAnsi="Arial Narrow" w:cs="Arial Narrow"/>
          <w:sz w:val="22"/>
          <w:szCs w:val="22"/>
          <w:lang w:val="es-PE"/>
        </w:rPr>
        <w:t xml:space="preserve"> </w:t>
      </w:r>
      <w:r w:rsidRPr="0008416F">
        <w:rPr>
          <w:rFonts w:ascii="Arial Narrow" w:hAnsi="Arial Narrow" w:cs="Arial Narrow"/>
          <w:b/>
          <w:sz w:val="22"/>
          <w:szCs w:val="22"/>
          <w:lang w:val="es-PE"/>
        </w:rPr>
        <w:t>Capacidad técnica y profesional</w:t>
      </w:r>
      <w:r w:rsidRPr="0008416F">
        <w:rPr>
          <w:rFonts w:ascii="Arial Narrow" w:hAnsi="Arial Narrow" w:cs="Arial Narrow"/>
          <w:sz w:val="22"/>
          <w:szCs w:val="22"/>
          <w:lang w:val="es-PE"/>
        </w:rPr>
        <w:t xml:space="preserve"> </w:t>
      </w:r>
      <w:r w:rsidRPr="0008416F">
        <w:rPr>
          <w:rFonts w:ascii="Arial Narrow" w:hAnsi="Arial Narrow" w:cs="Arial Narrow"/>
          <w:b/>
          <w:sz w:val="22"/>
          <w:szCs w:val="22"/>
          <w:lang w:val="es-PE"/>
        </w:rPr>
        <w:t>(opcional)</w:t>
      </w:r>
    </w:p>
    <w:p w14:paraId="0587F5EA" w14:textId="77777777" w:rsidR="00BE24C7" w:rsidRPr="0008416F" w:rsidRDefault="00BE24C7" w:rsidP="00BE24C7">
      <w:pPr>
        <w:pStyle w:val="Prrafodelista"/>
        <w:widowControl w:val="0"/>
        <w:spacing w:after="0" w:line="240" w:lineRule="auto"/>
        <w:ind w:left="1700"/>
        <w:jc w:val="both"/>
        <w:rPr>
          <w:rFonts w:ascii="Arial Narrow" w:eastAsia="Times New Roman" w:hAnsi="Arial Narrow" w:cs="Arial Narrow"/>
          <w:lang w:eastAsia="es-ES"/>
        </w:rPr>
      </w:pPr>
    </w:p>
    <w:p w14:paraId="4BF1CA81" w14:textId="6BAF283C" w:rsidR="00BE24C7" w:rsidRPr="0008416F" w:rsidRDefault="00BE24C7" w:rsidP="00180D81">
      <w:pPr>
        <w:pStyle w:val="Textoindependiente2"/>
        <w:numPr>
          <w:ilvl w:val="2"/>
          <w:numId w:val="45"/>
        </w:numPr>
        <w:tabs>
          <w:tab w:val="left" w:pos="284"/>
          <w:tab w:val="left" w:pos="567"/>
          <w:tab w:val="left" w:pos="1134"/>
        </w:tabs>
        <w:jc w:val="both"/>
        <w:rPr>
          <w:rFonts w:ascii="Arial Narrow" w:hAnsi="Arial Narrow" w:cs="Arial Narrow"/>
          <w:sz w:val="22"/>
          <w:szCs w:val="22"/>
          <w:lang w:val="es-PE"/>
        </w:rPr>
      </w:pPr>
      <w:r w:rsidRPr="0008416F">
        <w:rPr>
          <w:rFonts w:ascii="Arial Narrow" w:hAnsi="Arial Narrow" w:cs="Arial Narrow"/>
          <w:sz w:val="22"/>
          <w:szCs w:val="22"/>
          <w:lang w:val="es-PE"/>
        </w:rPr>
        <w:t xml:space="preserve">Experiencia del personal </w:t>
      </w:r>
      <w:r w:rsidR="00180D81" w:rsidRPr="0008416F">
        <w:rPr>
          <w:rFonts w:ascii="Arial Narrow" w:hAnsi="Arial Narrow" w:cs="Arial Narrow"/>
          <w:sz w:val="22"/>
          <w:szCs w:val="22"/>
          <w:lang w:val="es-PE"/>
        </w:rPr>
        <w:t xml:space="preserve"> clave</w:t>
      </w:r>
      <w:r w:rsidR="00180D81" w:rsidRPr="0008416F">
        <w:rPr>
          <w:rStyle w:val="Refdenotaalpie"/>
          <w:rFonts w:ascii="Arial Narrow" w:hAnsi="Arial Narrow" w:cs="Arial Narrow"/>
          <w:sz w:val="22"/>
          <w:szCs w:val="22"/>
          <w:lang w:val="en-US"/>
        </w:rPr>
        <w:footnoteReference w:id="6"/>
      </w:r>
      <w:r w:rsidRPr="0008416F">
        <w:rPr>
          <w:rFonts w:ascii="Arial Narrow" w:hAnsi="Arial Narrow" w:cs="Arial Narrow"/>
          <w:sz w:val="22"/>
          <w:szCs w:val="22"/>
          <w:lang w:val="es-PE"/>
        </w:rPr>
        <w:t>- opcional</w:t>
      </w:r>
    </w:p>
    <w:p w14:paraId="15F28F0F" w14:textId="77777777" w:rsidR="00BE24C7" w:rsidRPr="0008416F" w:rsidRDefault="00BE24C7" w:rsidP="00BE24C7">
      <w:pPr>
        <w:widowControl w:val="0"/>
        <w:spacing w:after="0" w:line="240" w:lineRule="auto"/>
        <w:ind w:left="708" w:firstLine="708"/>
        <w:jc w:val="both"/>
        <w:rPr>
          <w:rFonts w:ascii="Arial Narrow" w:eastAsia="Times New Roman" w:hAnsi="Arial Narrow" w:cs="Arial Narrow"/>
          <w:lang w:val="en-US" w:eastAsia="es-ES"/>
        </w:rPr>
      </w:pPr>
      <w:proofErr w:type="spellStart"/>
      <w:r w:rsidRPr="0008416F">
        <w:rPr>
          <w:rFonts w:ascii="Arial Narrow" w:eastAsia="Times New Roman" w:hAnsi="Arial Narrow" w:cs="Arial Narrow"/>
          <w:lang w:val="en-US" w:eastAsia="es-ES"/>
        </w:rPr>
        <w:t>Requisito</w:t>
      </w:r>
      <w:proofErr w:type="spellEnd"/>
      <w:r w:rsidRPr="0008416F">
        <w:rPr>
          <w:rFonts w:ascii="Arial Narrow" w:eastAsia="Times New Roman" w:hAnsi="Arial Narrow" w:cs="Arial Narrow"/>
          <w:lang w:val="en-US" w:eastAsia="es-ES"/>
        </w:rPr>
        <w:t>:</w:t>
      </w:r>
    </w:p>
    <w:p w14:paraId="1566DDE9" w14:textId="77777777" w:rsidR="00BE24C7" w:rsidRPr="0008416F" w:rsidRDefault="00BE24C7" w:rsidP="00D27AB5">
      <w:pPr>
        <w:pStyle w:val="Prrafodelista"/>
        <w:widowControl w:val="0"/>
        <w:numPr>
          <w:ilvl w:val="0"/>
          <w:numId w:val="39"/>
        </w:numPr>
        <w:spacing w:after="0" w:line="240" w:lineRule="auto"/>
        <w:ind w:left="1701" w:hanging="284"/>
        <w:jc w:val="both"/>
        <w:rPr>
          <w:rFonts w:ascii="Arial Narrow" w:eastAsia="Times New Roman" w:hAnsi="Arial Narrow" w:cs="Arial Narrow"/>
          <w:lang w:eastAsia="es-ES"/>
        </w:rPr>
      </w:pPr>
      <w:r w:rsidRPr="0008416F">
        <w:rPr>
          <w:rFonts w:ascii="Arial Narrow" w:eastAsia="Times New Roman" w:hAnsi="Arial Narrow" w:cs="Arial Narrow"/>
          <w:lang w:eastAsia="es-ES"/>
        </w:rPr>
        <w:t>[consignar el tiempo del experiencia mínimo] en [consignar los trabajos o prestaciones en la actividad requerida] del personal clave requerido como [consignar el personal clave requerido para ejecutar la prestación objeto de la convocatoria respecto del cual se debe acreditar este requisito]</w:t>
      </w:r>
    </w:p>
    <w:p w14:paraId="265BF49C" w14:textId="77777777" w:rsidR="00BE24C7" w:rsidRPr="0008416F" w:rsidRDefault="00BE24C7" w:rsidP="00BE24C7">
      <w:pPr>
        <w:widowControl w:val="0"/>
        <w:spacing w:after="0" w:line="240" w:lineRule="auto"/>
        <w:ind w:left="708" w:firstLine="708"/>
        <w:jc w:val="both"/>
        <w:rPr>
          <w:rFonts w:ascii="Arial Narrow" w:eastAsia="Times New Roman" w:hAnsi="Arial Narrow" w:cs="Arial Narrow"/>
          <w:lang w:val="en-US" w:eastAsia="es-ES"/>
        </w:rPr>
      </w:pPr>
      <w:proofErr w:type="spellStart"/>
      <w:r w:rsidRPr="0008416F">
        <w:rPr>
          <w:rFonts w:ascii="Arial Narrow" w:eastAsia="Times New Roman" w:hAnsi="Arial Narrow" w:cs="Arial Narrow"/>
          <w:lang w:val="en-US" w:eastAsia="es-ES"/>
        </w:rPr>
        <w:t>Acreditación</w:t>
      </w:r>
      <w:proofErr w:type="spellEnd"/>
      <w:r w:rsidRPr="0008416F">
        <w:rPr>
          <w:rFonts w:ascii="Arial Narrow" w:eastAsia="Times New Roman" w:hAnsi="Arial Narrow" w:cs="Arial Narrow"/>
          <w:lang w:val="en-US" w:eastAsia="es-ES"/>
        </w:rPr>
        <w:t>:</w:t>
      </w:r>
    </w:p>
    <w:p w14:paraId="30C3CAA8" w14:textId="77777777" w:rsidR="00BE24C7" w:rsidRPr="0008416F" w:rsidRDefault="00BE24C7" w:rsidP="00D27AB5">
      <w:pPr>
        <w:pStyle w:val="Prrafodelista"/>
        <w:widowControl w:val="0"/>
        <w:numPr>
          <w:ilvl w:val="0"/>
          <w:numId w:val="39"/>
        </w:numPr>
        <w:spacing w:after="0" w:line="240" w:lineRule="auto"/>
        <w:ind w:left="1700" w:hanging="284"/>
        <w:jc w:val="both"/>
        <w:rPr>
          <w:rFonts w:ascii="Arial Narrow" w:eastAsia="Times New Roman" w:hAnsi="Arial Narrow" w:cs="Arial Narrow"/>
          <w:lang w:eastAsia="es-ES"/>
        </w:rPr>
      </w:pPr>
      <w:r w:rsidRPr="0008416F">
        <w:rPr>
          <w:rFonts w:ascii="Arial Narrow" w:eastAsia="Times New Roman" w:hAnsi="Arial Narrow" w:cs="Arial Narrow"/>
          <w:lang w:eastAsia="es-ES"/>
        </w:rPr>
        <w:t>La experiencia del personal clave se acreditará con cualquiera de los siguientes documentos: (i) copia simple de contratos y su respectiva conformidad o (ii) constancias o (iii) certificados o (iv) cualquier otra documentación que, de manera fehaciente demuestre la experiencia del personal propuesto.</w:t>
      </w:r>
    </w:p>
    <w:p w14:paraId="62425B88" w14:textId="77777777" w:rsidR="00BE24C7" w:rsidRPr="0008416F" w:rsidRDefault="00BE24C7" w:rsidP="00BE24C7">
      <w:pPr>
        <w:pStyle w:val="Prrafodelista"/>
        <w:widowControl w:val="0"/>
        <w:spacing w:after="0" w:line="240" w:lineRule="auto"/>
        <w:ind w:left="1700"/>
        <w:jc w:val="both"/>
        <w:rPr>
          <w:rFonts w:ascii="Arial Narrow" w:eastAsia="Times New Roman" w:hAnsi="Arial Narrow" w:cs="Arial Narrow"/>
          <w:lang w:eastAsia="es-ES"/>
        </w:rPr>
      </w:pPr>
    </w:p>
    <w:p w14:paraId="26BE5BB5" w14:textId="0C98252F" w:rsidR="00BE24C7" w:rsidRPr="0008416F" w:rsidRDefault="00144253" w:rsidP="00D27AB5">
      <w:pPr>
        <w:pStyle w:val="Style11"/>
        <w:numPr>
          <w:ilvl w:val="0"/>
          <w:numId w:val="48"/>
        </w:numPr>
        <w:tabs>
          <w:tab w:val="left" w:pos="426"/>
          <w:tab w:val="left" w:pos="567"/>
          <w:tab w:val="left" w:pos="709"/>
          <w:tab w:val="left" w:pos="851"/>
          <w:tab w:val="left" w:pos="993"/>
        </w:tabs>
        <w:adjustRightInd/>
        <w:ind w:left="0" w:firstLine="0"/>
        <w:jc w:val="both"/>
        <w:rPr>
          <w:b/>
          <w:i w:val="0"/>
          <w:sz w:val="22"/>
          <w:szCs w:val="22"/>
          <w:lang w:eastAsia="es-ES"/>
        </w:rPr>
      </w:pPr>
      <w:r w:rsidRPr="0008416F">
        <w:rPr>
          <w:b/>
          <w:i w:val="0"/>
          <w:sz w:val="22"/>
          <w:szCs w:val="22"/>
          <w:lang w:eastAsia="es-ES"/>
        </w:rPr>
        <w:t>ANEXOS</w:t>
      </w:r>
    </w:p>
    <w:p w14:paraId="6FD0E66C" w14:textId="77777777" w:rsidR="00BE24C7" w:rsidRPr="0008416F" w:rsidRDefault="00BE24C7" w:rsidP="00BE24C7">
      <w:pPr>
        <w:pStyle w:val="Textoindependiente2"/>
        <w:tabs>
          <w:tab w:val="left" w:pos="284"/>
          <w:tab w:val="left" w:pos="426"/>
        </w:tabs>
        <w:ind w:left="426"/>
        <w:rPr>
          <w:rFonts w:ascii="Arial Narrow" w:hAnsi="Arial Narrow" w:cs="Arial Narrow"/>
          <w:sz w:val="22"/>
          <w:szCs w:val="22"/>
          <w:lang w:val="es-PE"/>
        </w:rPr>
      </w:pPr>
      <w:r w:rsidRPr="0008416F">
        <w:rPr>
          <w:rFonts w:ascii="Arial Narrow" w:hAnsi="Arial Narrow" w:cs="Arial Narrow"/>
          <w:sz w:val="22"/>
          <w:szCs w:val="22"/>
          <w:lang w:val="es-PE"/>
        </w:rPr>
        <w:t>En esta sección se deberá adjuntar la información adicional que se considere relevante para la elaboración de las EETT.  Por ejemplo, de ser el caso, deberá adjuntarse el Informe Técnico de Estandarización y su respectiva Resolución de aprobación, el Informe Técnico Previo de Evaluación de Software, los documentos que acrediten la declaración de viabilidad, entre otros.</w:t>
      </w:r>
    </w:p>
    <w:p w14:paraId="3C24BBDD" w14:textId="77777777" w:rsidR="00BE24C7" w:rsidRPr="0008416F" w:rsidRDefault="00BE24C7" w:rsidP="00BE24C7">
      <w:pPr>
        <w:pStyle w:val="Style10"/>
        <w:tabs>
          <w:tab w:val="left" w:pos="284"/>
          <w:tab w:val="left" w:pos="426"/>
          <w:tab w:val="left" w:pos="567"/>
          <w:tab w:val="left" w:pos="709"/>
          <w:tab w:val="left" w:pos="851"/>
          <w:tab w:val="left" w:pos="993"/>
        </w:tabs>
        <w:adjustRightInd/>
        <w:ind w:right="72"/>
        <w:jc w:val="both"/>
        <w:rPr>
          <w:rFonts w:ascii="Arial Narrow" w:hAnsi="Arial Narrow" w:cs="Arial Narrow"/>
          <w:sz w:val="22"/>
          <w:szCs w:val="22"/>
          <w:lang w:val="es-PE" w:eastAsia="es-ES"/>
        </w:rPr>
      </w:pPr>
    </w:p>
    <w:p w14:paraId="6847E639" w14:textId="77777777" w:rsidR="00BE24C7" w:rsidRPr="0008416F" w:rsidRDefault="00BE24C7" w:rsidP="00BE24C7">
      <w:pPr>
        <w:pStyle w:val="Style10"/>
        <w:tabs>
          <w:tab w:val="left" w:pos="284"/>
          <w:tab w:val="left" w:pos="426"/>
          <w:tab w:val="left" w:pos="567"/>
          <w:tab w:val="left" w:pos="709"/>
          <w:tab w:val="left" w:pos="851"/>
          <w:tab w:val="left" w:pos="993"/>
        </w:tabs>
        <w:adjustRightInd/>
        <w:ind w:left="360" w:right="72"/>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Nota</w:t>
      </w:r>
    </w:p>
    <w:p w14:paraId="295809DA" w14:textId="77777777" w:rsidR="00BE24C7" w:rsidRPr="0008416F" w:rsidRDefault="00BE24C7" w:rsidP="00BE24C7">
      <w:pPr>
        <w:pStyle w:val="Style10"/>
        <w:tabs>
          <w:tab w:val="left" w:pos="284"/>
          <w:tab w:val="left" w:pos="426"/>
          <w:tab w:val="left" w:pos="567"/>
          <w:tab w:val="left" w:pos="709"/>
          <w:tab w:val="left" w:pos="851"/>
          <w:tab w:val="left" w:pos="993"/>
        </w:tabs>
        <w:adjustRightInd/>
        <w:ind w:left="360" w:right="72"/>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 xml:space="preserve">El área usuaria o área técnica canalizadora, considerando la naturaleza de la prestación, incluirá otras condiciones y/o exigencias que satisfagan la necesidad requerida, en caso de ser necesario. </w:t>
      </w:r>
    </w:p>
    <w:p w14:paraId="317EAE50" w14:textId="77777777" w:rsidR="00BE24C7" w:rsidRPr="0008416F" w:rsidRDefault="00BE24C7" w:rsidP="00BE24C7">
      <w:pPr>
        <w:pStyle w:val="Style10"/>
        <w:tabs>
          <w:tab w:val="left" w:pos="284"/>
          <w:tab w:val="left" w:pos="426"/>
          <w:tab w:val="left" w:pos="567"/>
          <w:tab w:val="left" w:pos="709"/>
          <w:tab w:val="left" w:pos="851"/>
          <w:tab w:val="left" w:pos="993"/>
        </w:tabs>
        <w:adjustRightInd/>
        <w:ind w:left="360" w:right="72"/>
        <w:jc w:val="both"/>
        <w:rPr>
          <w:rFonts w:ascii="Arial Narrow" w:hAnsi="Arial Narrow" w:cs="Arial Narrow"/>
          <w:sz w:val="22"/>
          <w:szCs w:val="22"/>
          <w:lang w:val="es-PE" w:eastAsia="es-ES"/>
        </w:rPr>
      </w:pPr>
    </w:p>
    <w:p w14:paraId="63F1FCCA" w14:textId="77777777" w:rsidR="00BE24C7" w:rsidRPr="0008416F" w:rsidRDefault="00BE24C7" w:rsidP="00BE24C7">
      <w:pPr>
        <w:pStyle w:val="Style10"/>
        <w:tabs>
          <w:tab w:val="left" w:pos="284"/>
          <w:tab w:val="left" w:pos="426"/>
          <w:tab w:val="left" w:pos="567"/>
          <w:tab w:val="left" w:pos="709"/>
          <w:tab w:val="left" w:pos="851"/>
          <w:tab w:val="left" w:pos="993"/>
        </w:tabs>
        <w:adjustRightInd/>
        <w:ind w:left="360" w:right="72"/>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Asimismo, el área usuaria o área técnica canalizadora, en caso de resultar innecesario por la naturaleza de la prestación, no incluirá la(s) condiciones y exigencias descritas en la presente estructura que no satisfagan la necesidad requerida.</w:t>
      </w:r>
    </w:p>
    <w:p w14:paraId="557BC765" w14:textId="77777777" w:rsidR="00BE24C7" w:rsidRPr="0008416F" w:rsidRDefault="00BE24C7" w:rsidP="00BE24C7">
      <w:pPr>
        <w:pStyle w:val="Style10"/>
        <w:tabs>
          <w:tab w:val="left" w:pos="284"/>
          <w:tab w:val="left" w:pos="426"/>
          <w:tab w:val="left" w:pos="567"/>
          <w:tab w:val="left" w:pos="709"/>
          <w:tab w:val="left" w:pos="851"/>
          <w:tab w:val="left" w:pos="993"/>
        </w:tabs>
        <w:adjustRightInd/>
        <w:ind w:left="360" w:right="72"/>
        <w:jc w:val="both"/>
        <w:rPr>
          <w:rFonts w:ascii="Arial Narrow" w:hAnsi="Arial Narrow" w:cs="Arial Narrow"/>
          <w:sz w:val="22"/>
          <w:szCs w:val="22"/>
          <w:lang w:val="es-PE" w:eastAsia="es-ES"/>
        </w:rPr>
      </w:pPr>
    </w:p>
    <w:p w14:paraId="089D4AC2" w14:textId="77777777" w:rsidR="00BE24C7" w:rsidRPr="0008416F" w:rsidRDefault="00BE24C7" w:rsidP="00BE24C7">
      <w:pPr>
        <w:pStyle w:val="Style10"/>
        <w:tabs>
          <w:tab w:val="left" w:pos="284"/>
          <w:tab w:val="left" w:pos="426"/>
          <w:tab w:val="left" w:pos="567"/>
          <w:tab w:val="left" w:pos="709"/>
          <w:tab w:val="left" w:pos="851"/>
          <w:tab w:val="left" w:pos="993"/>
        </w:tabs>
        <w:adjustRightInd/>
        <w:ind w:right="72"/>
        <w:jc w:val="both"/>
        <w:rPr>
          <w:rFonts w:ascii="Arial Narrow" w:hAnsi="Arial Narrow" w:cs="Arial Narrow"/>
          <w:sz w:val="22"/>
          <w:szCs w:val="22"/>
          <w:lang w:val="es-PE" w:eastAsia="es-ES"/>
        </w:rPr>
      </w:pPr>
    </w:p>
    <w:p w14:paraId="15499885" w14:textId="77777777" w:rsidR="00BE24C7" w:rsidRPr="0008416F" w:rsidRDefault="00BE24C7" w:rsidP="00BE24C7">
      <w:pPr>
        <w:pStyle w:val="Style10"/>
        <w:tabs>
          <w:tab w:val="left" w:pos="284"/>
          <w:tab w:val="left" w:pos="426"/>
          <w:tab w:val="left" w:pos="567"/>
          <w:tab w:val="left" w:pos="709"/>
          <w:tab w:val="left" w:pos="851"/>
          <w:tab w:val="left" w:pos="993"/>
        </w:tabs>
        <w:adjustRightInd/>
        <w:ind w:right="72"/>
        <w:jc w:val="both"/>
        <w:rPr>
          <w:rFonts w:ascii="Arial Narrow" w:hAnsi="Arial Narrow" w:cs="Arial Narrow"/>
          <w:sz w:val="22"/>
          <w:szCs w:val="22"/>
          <w:lang w:val="es-PE" w:eastAsia="es-ES"/>
        </w:rPr>
      </w:pPr>
    </w:p>
    <w:p w14:paraId="436CE7F4" w14:textId="77777777" w:rsidR="00BE24C7" w:rsidRPr="0008416F" w:rsidRDefault="00BE24C7" w:rsidP="00BE24C7">
      <w:pPr>
        <w:pStyle w:val="Style10"/>
        <w:tabs>
          <w:tab w:val="left" w:pos="284"/>
          <w:tab w:val="left" w:pos="426"/>
          <w:tab w:val="left" w:pos="567"/>
          <w:tab w:val="left" w:pos="709"/>
          <w:tab w:val="left" w:pos="851"/>
          <w:tab w:val="left" w:pos="993"/>
        </w:tabs>
        <w:adjustRightInd/>
        <w:ind w:right="72"/>
        <w:jc w:val="both"/>
        <w:rPr>
          <w:rFonts w:ascii="Arial Narrow" w:hAnsi="Arial Narrow" w:cs="Arial Narrow"/>
          <w:sz w:val="22"/>
          <w:szCs w:val="22"/>
          <w:lang w:val="es-PE" w:eastAsia="es-ES"/>
        </w:rPr>
      </w:pPr>
    </w:p>
    <w:p w14:paraId="440B59FA" w14:textId="77777777" w:rsidR="00BE24C7" w:rsidRPr="0008416F" w:rsidRDefault="00BE24C7" w:rsidP="00BE24C7">
      <w:pPr>
        <w:pStyle w:val="Style10"/>
        <w:tabs>
          <w:tab w:val="left" w:pos="284"/>
          <w:tab w:val="left" w:pos="426"/>
          <w:tab w:val="left" w:pos="567"/>
          <w:tab w:val="left" w:pos="709"/>
          <w:tab w:val="left" w:pos="851"/>
          <w:tab w:val="left" w:pos="993"/>
        </w:tabs>
        <w:adjustRightInd/>
        <w:ind w:right="72"/>
        <w:jc w:val="both"/>
        <w:rPr>
          <w:rFonts w:ascii="Arial Narrow" w:hAnsi="Arial Narrow" w:cs="Arial"/>
          <w:iCs/>
          <w:sz w:val="22"/>
          <w:szCs w:val="22"/>
          <w:lang w:val="es-PE"/>
        </w:rPr>
      </w:pPr>
    </w:p>
    <w:p w14:paraId="15FC32D0" w14:textId="77777777" w:rsidR="00546687" w:rsidRPr="0008416F" w:rsidRDefault="00546687">
      <w:pPr>
        <w:spacing w:after="200" w:line="276" w:lineRule="auto"/>
        <w:rPr>
          <w:rFonts w:ascii="Arial Narrow" w:hAnsi="Arial Narrow" w:cs="Arial"/>
          <w:b/>
        </w:rPr>
      </w:pPr>
      <w:r w:rsidRPr="0008416F">
        <w:rPr>
          <w:rFonts w:ascii="Arial Narrow" w:hAnsi="Arial Narrow" w:cs="Arial"/>
          <w:b/>
        </w:rPr>
        <w:br w:type="page"/>
      </w:r>
    </w:p>
    <w:p w14:paraId="271C4AE4" w14:textId="162B4B80" w:rsidR="00BE24C7" w:rsidRPr="0008416F" w:rsidRDefault="00BE24C7" w:rsidP="00BE24C7">
      <w:pPr>
        <w:spacing w:after="0" w:line="240" w:lineRule="auto"/>
        <w:jc w:val="center"/>
        <w:rPr>
          <w:rFonts w:ascii="Arial Narrow" w:hAnsi="Arial Narrow" w:cs="Arial"/>
          <w:b/>
        </w:rPr>
      </w:pPr>
      <w:r w:rsidRPr="0008416F">
        <w:rPr>
          <w:rFonts w:ascii="Arial Narrow" w:hAnsi="Arial Narrow" w:cs="Arial"/>
          <w:b/>
        </w:rPr>
        <w:lastRenderedPageBreak/>
        <w:t xml:space="preserve">ANEXO II </w:t>
      </w:r>
    </w:p>
    <w:p w14:paraId="0371CB2D" w14:textId="77777777" w:rsidR="00BE24C7" w:rsidRPr="0008416F" w:rsidRDefault="00BE24C7" w:rsidP="00BE24C7">
      <w:pPr>
        <w:spacing w:after="0" w:line="240" w:lineRule="auto"/>
        <w:jc w:val="center"/>
        <w:rPr>
          <w:rFonts w:ascii="Arial Narrow" w:hAnsi="Arial Narrow" w:cs="Arial"/>
          <w:b/>
        </w:rPr>
      </w:pPr>
    </w:p>
    <w:p w14:paraId="3F8C2642" w14:textId="77777777" w:rsidR="00BE24C7" w:rsidRPr="0008416F" w:rsidRDefault="00BE24C7" w:rsidP="00BE24C7">
      <w:pPr>
        <w:spacing w:after="0" w:line="240" w:lineRule="auto"/>
        <w:jc w:val="center"/>
        <w:rPr>
          <w:rFonts w:ascii="Arial Narrow" w:hAnsi="Arial Narrow" w:cs="Arial"/>
          <w:b/>
        </w:rPr>
      </w:pPr>
      <w:r w:rsidRPr="0008416F">
        <w:rPr>
          <w:rFonts w:ascii="Arial Narrow" w:hAnsi="Arial Narrow" w:cs="Arial"/>
          <w:b/>
        </w:rPr>
        <w:t>ESTRUCTURA DE LOS TÉRMINOS DE REFERENCIA PARA LA CONTRATACIÓN DE SERVICIOS EN GENERAL</w:t>
      </w:r>
    </w:p>
    <w:p w14:paraId="7EA4928E" w14:textId="77777777" w:rsidR="00BE24C7" w:rsidRPr="0008416F" w:rsidRDefault="00BE24C7" w:rsidP="00BE24C7">
      <w:pPr>
        <w:pStyle w:val="Style10"/>
        <w:tabs>
          <w:tab w:val="left" w:pos="284"/>
          <w:tab w:val="left" w:pos="426"/>
          <w:tab w:val="left" w:pos="567"/>
          <w:tab w:val="left" w:pos="709"/>
          <w:tab w:val="left" w:pos="851"/>
          <w:tab w:val="left" w:pos="993"/>
        </w:tabs>
        <w:adjustRightInd/>
        <w:rPr>
          <w:rFonts w:ascii="Arial Narrow" w:hAnsi="Arial Narrow" w:cs="Arial"/>
          <w:bCs/>
          <w:iCs/>
          <w:sz w:val="22"/>
          <w:szCs w:val="22"/>
          <w:lang w:val="es-PE"/>
        </w:rPr>
      </w:pPr>
    </w:p>
    <w:p w14:paraId="0A9756F6" w14:textId="77777777" w:rsidR="00BE24C7" w:rsidRPr="0008416F" w:rsidRDefault="00BE24C7" w:rsidP="00D27AB5">
      <w:pPr>
        <w:pStyle w:val="Style11"/>
        <w:numPr>
          <w:ilvl w:val="0"/>
          <w:numId w:val="56"/>
        </w:numPr>
        <w:tabs>
          <w:tab w:val="left" w:pos="426"/>
          <w:tab w:val="left" w:pos="567"/>
          <w:tab w:val="left" w:pos="709"/>
          <w:tab w:val="left" w:pos="851"/>
          <w:tab w:val="left" w:pos="993"/>
        </w:tabs>
        <w:adjustRightInd/>
        <w:jc w:val="both"/>
        <w:rPr>
          <w:rFonts w:cs="Arial"/>
          <w:b/>
          <w:i w:val="0"/>
          <w:iCs w:val="0"/>
          <w:sz w:val="22"/>
          <w:szCs w:val="22"/>
          <w:lang w:val="es-PE"/>
        </w:rPr>
      </w:pPr>
      <w:r w:rsidRPr="0008416F">
        <w:rPr>
          <w:rFonts w:cs="Arial"/>
          <w:b/>
          <w:i w:val="0"/>
          <w:iCs w:val="0"/>
          <w:sz w:val="22"/>
          <w:szCs w:val="22"/>
          <w:lang w:val="es-PE"/>
        </w:rPr>
        <w:t>Denominación de la contratación</w:t>
      </w:r>
    </w:p>
    <w:p w14:paraId="6AEFDB21" w14:textId="77777777" w:rsidR="00BE24C7" w:rsidRPr="0008416F" w:rsidRDefault="00BE24C7" w:rsidP="00C270FA">
      <w:pPr>
        <w:pStyle w:val="Textoindependiente2"/>
        <w:tabs>
          <w:tab w:val="left" w:pos="284"/>
          <w:tab w:val="left" w:pos="426"/>
        </w:tabs>
        <w:ind w:left="360"/>
        <w:jc w:val="both"/>
        <w:rPr>
          <w:rFonts w:ascii="Arial Narrow" w:hAnsi="Arial Narrow" w:cs="Arial Narrow"/>
          <w:sz w:val="22"/>
          <w:szCs w:val="22"/>
          <w:lang w:val="es-PE"/>
        </w:rPr>
      </w:pPr>
      <w:r w:rsidRPr="0008416F">
        <w:rPr>
          <w:rFonts w:ascii="Arial Narrow" w:hAnsi="Arial Narrow" w:cs="Arial Narrow"/>
          <w:sz w:val="22"/>
          <w:szCs w:val="22"/>
          <w:lang w:val="es-PE"/>
        </w:rPr>
        <w:t>Indicar una breve descripción del requerimiento y señalar la denominación del servicio a ser contratado, considerando que dicha denominación es la que será incluida en el Plan Anual de Contrataciones correspondiente.</w:t>
      </w:r>
    </w:p>
    <w:p w14:paraId="0EB670EF" w14:textId="77777777" w:rsidR="00BE24C7" w:rsidRPr="0008416F" w:rsidRDefault="00BE24C7" w:rsidP="00C270FA">
      <w:pPr>
        <w:pStyle w:val="Textoindependiente2"/>
        <w:tabs>
          <w:tab w:val="left" w:pos="284"/>
          <w:tab w:val="left" w:pos="426"/>
        </w:tabs>
        <w:ind w:left="360"/>
        <w:jc w:val="both"/>
        <w:rPr>
          <w:rFonts w:ascii="Arial Narrow" w:hAnsi="Arial Narrow" w:cs="Arial Narrow"/>
          <w:sz w:val="22"/>
          <w:szCs w:val="22"/>
          <w:lang w:val="es-PE"/>
        </w:rPr>
      </w:pPr>
      <w:r w:rsidRPr="0008416F">
        <w:rPr>
          <w:rFonts w:ascii="Arial Narrow" w:hAnsi="Arial Narrow" w:cs="Arial Narrow"/>
          <w:sz w:val="22"/>
          <w:szCs w:val="22"/>
          <w:lang w:val="es-PE"/>
        </w:rPr>
        <w:t>En caso el procedimiento de selección fuera por relación de ítems, se requerirá que cada uno de ellos tenga una denominación única y diferente de la denominación del proceso que a la vez sea descriptiva del objeto.</w:t>
      </w:r>
    </w:p>
    <w:p w14:paraId="081742B1" w14:textId="77777777" w:rsidR="00BE24C7" w:rsidRPr="0008416F" w:rsidRDefault="00BE24C7" w:rsidP="00BE24C7">
      <w:pPr>
        <w:pStyle w:val="Textoindependiente2"/>
        <w:tabs>
          <w:tab w:val="left" w:pos="284"/>
          <w:tab w:val="left" w:pos="426"/>
        </w:tabs>
        <w:ind w:left="426"/>
        <w:rPr>
          <w:rFonts w:ascii="Arial Narrow" w:hAnsi="Arial Narrow" w:cs="Arial"/>
          <w:iCs/>
          <w:sz w:val="22"/>
          <w:szCs w:val="22"/>
          <w:lang w:val="es-PE"/>
        </w:rPr>
      </w:pPr>
    </w:p>
    <w:p w14:paraId="7F6626CF" w14:textId="77777777" w:rsidR="00BE24C7" w:rsidRPr="0008416F" w:rsidRDefault="00BE24C7" w:rsidP="00D27AB5">
      <w:pPr>
        <w:pStyle w:val="Style11"/>
        <w:numPr>
          <w:ilvl w:val="0"/>
          <w:numId w:val="56"/>
        </w:numPr>
        <w:tabs>
          <w:tab w:val="left" w:pos="426"/>
          <w:tab w:val="left" w:pos="567"/>
          <w:tab w:val="left" w:pos="709"/>
          <w:tab w:val="left" w:pos="851"/>
          <w:tab w:val="left" w:pos="993"/>
        </w:tabs>
        <w:adjustRightInd/>
        <w:ind w:left="0" w:firstLine="0"/>
        <w:jc w:val="both"/>
        <w:rPr>
          <w:rFonts w:cs="Arial"/>
          <w:b/>
          <w:i w:val="0"/>
          <w:iCs w:val="0"/>
          <w:sz w:val="22"/>
          <w:szCs w:val="22"/>
          <w:lang w:val="es-PE"/>
        </w:rPr>
      </w:pPr>
      <w:r w:rsidRPr="0008416F">
        <w:rPr>
          <w:rFonts w:cs="Arial"/>
          <w:b/>
          <w:i w:val="0"/>
          <w:iCs w:val="0"/>
          <w:sz w:val="22"/>
          <w:szCs w:val="22"/>
          <w:lang w:val="es-PE"/>
        </w:rPr>
        <w:t>Finalidad Pública</w:t>
      </w:r>
    </w:p>
    <w:p w14:paraId="0CEBE157" w14:textId="77777777" w:rsidR="00BE24C7" w:rsidRPr="0008416F" w:rsidRDefault="00BE24C7" w:rsidP="00BE24C7">
      <w:pPr>
        <w:pStyle w:val="Textoindependiente2"/>
        <w:tabs>
          <w:tab w:val="left" w:pos="284"/>
          <w:tab w:val="left" w:pos="426"/>
        </w:tabs>
        <w:ind w:left="426"/>
        <w:rPr>
          <w:rFonts w:ascii="Arial Narrow" w:hAnsi="Arial Narrow" w:cs="Arial Narrow"/>
          <w:sz w:val="22"/>
          <w:szCs w:val="22"/>
          <w:lang w:val="es-PE"/>
        </w:rPr>
      </w:pPr>
      <w:r w:rsidRPr="0008416F">
        <w:rPr>
          <w:rFonts w:ascii="Arial Narrow" w:hAnsi="Arial Narrow" w:cs="Arial Narrow"/>
          <w:sz w:val="22"/>
          <w:szCs w:val="22"/>
          <w:lang w:val="es-PE"/>
        </w:rPr>
        <w:t>Describir el interés público que se persigue satisfacer con la contratación. Esta debe describir en que beneficia al ciudadano el que la entidad adquiera el bien requerido</w:t>
      </w:r>
    </w:p>
    <w:p w14:paraId="5030901C" w14:textId="77777777" w:rsidR="00BE24C7" w:rsidRPr="0008416F" w:rsidRDefault="00BE24C7" w:rsidP="00BE24C7">
      <w:pPr>
        <w:pStyle w:val="Textoindependiente2"/>
        <w:tabs>
          <w:tab w:val="left" w:pos="284"/>
          <w:tab w:val="left" w:pos="567"/>
        </w:tabs>
        <w:ind w:left="426"/>
        <w:rPr>
          <w:rFonts w:ascii="Arial Narrow" w:hAnsi="Arial Narrow" w:cs="Arial"/>
          <w:iCs/>
          <w:sz w:val="22"/>
          <w:szCs w:val="22"/>
          <w:lang w:val="es-PE"/>
        </w:rPr>
      </w:pPr>
    </w:p>
    <w:p w14:paraId="72156347" w14:textId="77777777" w:rsidR="00BE24C7" w:rsidRPr="0008416F" w:rsidRDefault="00BE24C7" w:rsidP="00D27AB5">
      <w:pPr>
        <w:pStyle w:val="Style11"/>
        <w:numPr>
          <w:ilvl w:val="0"/>
          <w:numId w:val="56"/>
        </w:numPr>
        <w:tabs>
          <w:tab w:val="left" w:pos="426"/>
          <w:tab w:val="left" w:pos="567"/>
          <w:tab w:val="left" w:pos="709"/>
          <w:tab w:val="left" w:pos="851"/>
          <w:tab w:val="left" w:pos="993"/>
        </w:tabs>
        <w:adjustRightInd/>
        <w:ind w:left="0" w:firstLine="0"/>
        <w:jc w:val="both"/>
        <w:rPr>
          <w:rFonts w:cs="Arial"/>
          <w:b/>
          <w:i w:val="0"/>
          <w:iCs w:val="0"/>
          <w:sz w:val="22"/>
          <w:szCs w:val="22"/>
          <w:lang w:val="es-PE"/>
        </w:rPr>
      </w:pPr>
      <w:r w:rsidRPr="0008416F">
        <w:rPr>
          <w:rFonts w:cs="Arial"/>
          <w:b/>
          <w:i w:val="0"/>
          <w:iCs w:val="0"/>
          <w:sz w:val="22"/>
          <w:szCs w:val="22"/>
          <w:lang w:val="es-PE"/>
        </w:rPr>
        <w:t xml:space="preserve">Antecedentes </w:t>
      </w:r>
    </w:p>
    <w:p w14:paraId="398E8438" w14:textId="77777777" w:rsidR="00BE24C7" w:rsidRPr="0008416F" w:rsidRDefault="00BE24C7" w:rsidP="00C270FA">
      <w:pPr>
        <w:pStyle w:val="Textoindependiente2"/>
        <w:tabs>
          <w:tab w:val="left" w:pos="284"/>
          <w:tab w:val="left" w:pos="426"/>
        </w:tabs>
        <w:ind w:left="426"/>
        <w:jc w:val="both"/>
        <w:rPr>
          <w:rFonts w:ascii="Arial Narrow" w:hAnsi="Arial Narrow" w:cs="Arial Narrow"/>
          <w:sz w:val="22"/>
          <w:szCs w:val="22"/>
          <w:lang w:val="en-US"/>
        </w:rPr>
      </w:pPr>
      <w:r w:rsidRPr="0008416F">
        <w:rPr>
          <w:rFonts w:ascii="Arial Narrow" w:hAnsi="Arial Narrow" w:cs="Arial Narrow"/>
          <w:sz w:val="22"/>
          <w:szCs w:val="22"/>
          <w:lang w:val="es-PE"/>
        </w:rPr>
        <w:t xml:space="preserve">Consignar una breve descripción de los antecedentes considerados por el usuario para la determinación de la necesidad. En síntesis, se explica de manera general, el motivo por el cual se efectúa el requerimiento de contratación de bienes o servicios. </w:t>
      </w:r>
      <w:r w:rsidRPr="0008416F">
        <w:rPr>
          <w:rFonts w:ascii="Arial Narrow" w:hAnsi="Arial Narrow" w:cs="Arial Narrow"/>
          <w:sz w:val="22"/>
          <w:szCs w:val="22"/>
          <w:lang w:val="en-US"/>
        </w:rPr>
        <w:t xml:space="preserve">De </w:t>
      </w:r>
      <w:proofErr w:type="spellStart"/>
      <w:r w:rsidRPr="0008416F">
        <w:rPr>
          <w:rFonts w:ascii="Arial Narrow" w:hAnsi="Arial Narrow" w:cs="Arial Narrow"/>
          <w:sz w:val="22"/>
          <w:szCs w:val="22"/>
          <w:lang w:val="en-US"/>
        </w:rPr>
        <w:t>ser</w:t>
      </w:r>
      <w:proofErr w:type="spellEnd"/>
      <w:r w:rsidRPr="0008416F">
        <w:rPr>
          <w:rFonts w:ascii="Arial Narrow" w:hAnsi="Arial Narrow" w:cs="Arial Narrow"/>
          <w:sz w:val="22"/>
          <w:szCs w:val="22"/>
          <w:lang w:val="en-US"/>
        </w:rPr>
        <w:t xml:space="preserve"> el </w:t>
      </w:r>
      <w:proofErr w:type="spellStart"/>
      <w:r w:rsidRPr="0008416F">
        <w:rPr>
          <w:rFonts w:ascii="Arial Narrow" w:hAnsi="Arial Narrow" w:cs="Arial Narrow"/>
          <w:sz w:val="22"/>
          <w:szCs w:val="22"/>
          <w:lang w:val="en-US"/>
        </w:rPr>
        <w:t>caso</w:t>
      </w:r>
      <w:proofErr w:type="spellEnd"/>
      <w:r w:rsidRPr="0008416F">
        <w:rPr>
          <w:rFonts w:ascii="Arial Narrow" w:hAnsi="Arial Narrow" w:cs="Arial Narrow"/>
          <w:sz w:val="22"/>
          <w:szCs w:val="22"/>
          <w:lang w:val="en-US"/>
        </w:rPr>
        <w:t xml:space="preserve">, </w:t>
      </w:r>
      <w:proofErr w:type="spellStart"/>
      <w:r w:rsidRPr="0008416F">
        <w:rPr>
          <w:rFonts w:ascii="Arial Narrow" w:hAnsi="Arial Narrow" w:cs="Arial Narrow"/>
          <w:sz w:val="22"/>
          <w:szCs w:val="22"/>
          <w:lang w:val="en-US"/>
        </w:rPr>
        <w:t>agregar</w:t>
      </w:r>
      <w:proofErr w:type="spellEnd"/>
      <w:r w:rsidRPr="0008416F">
        <w:rPr>
          <w:rFonts w:ascii="Arial Narrow" w:hAnsi="Arial Narrow" w:cs="Arial Narrow"/>
          <w:sz w:val="22"/>
          <w:szCs w:val="22"/>
          <w:lang w:val="en-US"/>
        </w:rPr>
        <w:t xml:space="preserve"> </w:t>
      </w:r>
      <w:proofErr w:type="spellStart"/>
      <w:r w:rsidRPr="0008416F">
        <w:rPr>
          <w:rFonts w:ascii="Arial Narrow" w:hAnsi="Arial Narrow" w:cs="Arial Narrow"/>
          <w:sz w:val="22"/>
          <w:szCs w:val="22"/>
          <w:lang w:val="en-US"/>
        </w:rPr>
        <w:t>definiciones</w:t>
      </w:r>
      <w:proofErr w:type="spellEnd"/>
      <w:r w:rsidRPr="0008416F">
        <w:rPr>
          <w:rFonts w:ascii="Arial Narrow" w:hAnsi="Arial Narrow" w:cs="Arial Narrow"/>
          <w:sz w:val="22"/>
          <w:szCs w:val="22"/>
          <w:lang w:val="en-US"/>
        </w:rPr>
        <w:t xml:space="preserve"> </w:t>
      </w:r>
      <w:proofErr w:type="spellStart"/>
      <w:r w:rsidRPr="0008416F">
        <w:rPr>
          <w:rFonts w:ascii="Arial Narrow" w:hAnsi="Arial Narrow" w:cs="Arial Narrow"/>
          <w:sz w:val="22"/>
          <w:szCs w:val="22"/>
          <w:lang w:val="en-US"/>
        </w:rPr>
        <w:t>generales</w:t>
      </w:r>
      <w:proofErr w:type="spellEnd"/>
      <w:r w:rsidRPr="0008416F">
        <w:rPr>
          <w:rFonts w:ascii="Arial Narrow" w:hAnsi="Arial Narrow" w:cs="Arial Narrow"/>
          <w:sz w:val="22"/>
          <w:szCs w:val="22"/>
          <w:lang w:val="en-US"/>
        </w:rPr>
        <w:t>.</w:t>
      </w:r>
    </w:p>
    <w:p w14:paraId="2B7321B3" w14:textId="77777777" w:rsidR="00BE24C7" w:rsidRPr="0008416F" w:rsidRDefault="00BE24C7" w:rsidP="00BE24C7">
      <w:pPr>
        <w:pStyle w:val="Textoindependiente2"/>
        <w:tabs>
          <w:tab w:val="left" w:pos="142"/>
          <w:tab w:val="left" w:pos="284"/>
          <w:tab w:val="left" w:pos="426"/>
          <w:tab w:val="left" w:pos="709"/>
          <w:tab w:val="left" w:pos="851"/>
          <w:tab w:val="left" w:pos="1843"/>
        </w:tabs>
        <w:ind w:left="426"/>
        <w:rPr>
          <w:rFonts w:ascii="Arial Narrow" w:hAnsi="Arial Narrow" w:cs="Arial"/>
          <w:b/>
          <w:bCs/>
          <w:iCs/>
          <w:sz w:val="22"/>
          <w:szCs w:val="22"/>
          <w:lang w:val="es-PE"/>
        </w:rPr>
      </w:pPr>
    </w:p>
    <w:p w14:paraId="7AE0A332" w14:textId="77777777" w:rsidR="00BE24C7" w:rsidRPr="0008416F" w:rsidRDefault="00BE24C7" w:rsidP="00D27AB5">
      <w:pPr>
        <w:pStyle w:val="Style11"/>
        <w:numPr>
          <w:ilvl w:val="0"/>
          <w:numId w:val="56"/>
        </w:numPr>
        <w:tabs>
          <w:tab w:val="left" w:pos="426"/>
          <w:tab w:val="left" w:pos="567"/>
          <w:tab w:val="left" w:pos="709"/>
          <w:tab w:val="left" w:pos="851"/>
          <w:tab w:val="left" w:pos="993"/>
        </w:tabs>
        <w:adjustRightInd/>
        <w:ind w:left="0" w:firstLine="0"/>
        <w:jc w:val="both"/>
        <w:rPr>
          <w:rFonts w:cs="Arial"/>
          <w:b/>
          <w:i w:val="0"/>
          <w:iCs w:val="0"/>
          <w:sz w:val="22"/>
          <w:szCs w:val="22"/>
          <w:lang w:val="es-PE"/>
        </w:rPr>
      </w:pPr>
      <w:r w:rsidRPr="0008416F">
        <w:rPr>
          <w:rFonts w:cs="Arial"/>
          <w:b/>
          <w:i w:val="0"/>
          <w:iCs w:val="0"/>
          <w:sz w:val="22"/>
          <w:szCs w:val="22"/>
          <w:lang w:val="es-PE"/>
        </w:rPr>
        <w:t>Objetivos de la contratación</w:t>
      </w:r>
    </w:p>
    <w:p w14:paraId="16E1A6D5" w14:textId="77777777" w:rsidR="00BE24C7" w:rsidRPr="0008416F" w:rsidRDefault="00BE24C7" w:rsidP="00C270FA">
      <w:pPr>
        <w:pStyle w:val="Textoindependiente2"/>
        <w:tabs>
          <w:tab w:val="left" w:pos="284"/>
          <w:tab w:val="left" w:pos="426"/>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Indicar con claridad el (los) objetivo(s) general(es) y el (los) objetivo(s) específico(s) de la contratación. Si se tiene más de uno, mencionar cada uno de ellos en forma expresa.</w:t>
      </w:r>
    </w:p>
    <w:p w14:paraId="69CA01FB" w14:textId="77777777" w:rsidR="00BE24C7" w:rsidRPr="0008416F" w:rsidRDefault="00BE24C7" w:rsidP="00C270FA">
      <w:pPr>
        <w:pStyle w:val="Textoindependiente2"/>
        <w:tabs>
          <w:tab w:val="left" w:pos="284"/>
          <w:tab w:val="left" w:pos="426"/>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Por ejemplo:</w:t>
      </w:r>
    </w:p>
    <w:p w14:paraId="05BAFAC4" w14:textId="77777777" w:rsidR="00BE24C7" w:rsidRPr="0008416F" w:rsidRDefault="00BE24C7" w:rsidP="00C270FA">
      <w:pPr>
        <w:pStyle w:val="Textoindependiente2"/>
        <w:tabs>
          <w:tab w:val="left" w:pos="284"/>
          <w:tab w:val="left" w:pos="426"/>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Objetivo General: Identificar la finalidad general hacia la cual se deben dirigir los recursos y esfuerzos relacionados a la necesidad de la contratación. El objetivo debe responder a la pregunta "qué" y "para qué".</w:t>
      </w:r>
    </w:p>
    <w:p w14:paraId="7132D8FD" w14:textId="77777777" w:rsidR="00BE24C7" w:rsidRPr="0008416F" w:rsidRDefault="00BE24C7" w:rsidP="00C270FA">
      <w:pPr>
        <w:pStyle w:val="Textoindependiente2"/>
        <w:tabs>
          <w:tab w:val="left" w:pos="284"/>
          <w:tab w:val="left" w:pos="426"/>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Objetivo Específico: Expresar un propósito particular. Se diferencia del objetivo general por su nivel de detalle y complementariedad. La característica principal de éste, es que debe ser cuantificable para poder expresarse en metas.</w:t>
      </w:r>
    </w:p>
    <w:p w14:paraId="46BB4D0F" w14:textId="77777777" w:rsidR="00BE24C7" w:rsidRPr="0008416F" w:rsidRDefault="00BE24C7" w:rsidP="00C270FA">
      <w:pPr>
        <w:pStyle w:val="Textoindependiente2"/>
        <w:tabs>
          <w:tab w:val="left" w:pos="284"/>
          <w:tab w:val="left" w:pos="426"/>
        </w:tabs>
        <w:ind w:left="426"/>
        <w:rPr>
          <w:rFonts w:ascii="Arial Narrow" w:hAnsi="Arial Narrow" w:cs="Arial Narrow"/>
          <w:sz w:val="22"/>
          <w:szCs w:val="22"/>
          <w:lang w:val="es-PE"/>
        </w:rPr>
      </w:pPr>
    </w:p>
    <w:p w14:paraId="1A8808B3" w14:textId="77777777" w:rsidR="00BE24C7" w:rsidRPr="0008416F" w:rsidRDefault="00BE24C7" w:rsidP="00D27AB5">
      <w:pPr>
        <w:pStyle w:val="Style11"/>
        <w:numPr>
          <w:ilvl w:val="0"/>
          <w:numId w:val="56"/>
        </w:numPr>
        <w:tabs>
          <w:tab w:val="left" w:pos="426"/>
          <w:tab w:val="left" w:pos="567"/>
          <w:tab w:val="left" w:pos="709"/>
          <w:tab w:val="left" w:pos="851"/>
          <w:tab w:val="left" w:pos="993"/>
        </w:tabs>
        <w:adjustRightInd/>
        <w:ind w:left="0" w:firstLine="0"/>
        <w:jc w:val="both"/>
        <w:rPr>
          <w:rFonts w:cs="Arial"/>
          <w:b/>
          <w:i w:val="0"/>
          <w:iCs w:val="0"/>
          <w:sz w:val="22"/>
          <w:szCs w:val="22"/>
          <w:lang w:val="es-PE"/>
        </w:rPr>
      </w:pPr>
      <w:r w:rsidRPr="0008416F">
        <w:rPr>
          <w:rFonts w:cs="Arial"/>
          <w:b/>
          <w:i w:val="0"/>
          <w:sz w:val="22"/>
          <w:szCs w:val="22"/>
          <w:lang w:val="es-PE"/>
        </w:rPr>
        <w:t>Alcances y descripción del servicio</w:t>
      </w:r>
    </w:p>
    <w:p w14:paraId="6FC2831B" w14:textId="77777777" w:rsidR="00BE24C7" w:rsidRPr="0008416F" w:rsidRDefault="00BE24C7" w:rsidP="00C270FA">
      <w:pPr>
        <w:pStyle w:val="Textoindependiente2"/>
        <w:tabs>
          <w:tab w:val="left" w:pos="284"/>
          <w:tab w:val="left" w:pos="426"/>
        </w:tabs>
        <w:ind w:left="426"/>
        <w:jc w:val="both"/>
        <w:rPr>
          <w:rFonts w:ascii="Arial Narrow" w:hAnsi="Arial Narrow" w:cs="Arial Narrow"/>
          <w:sz w:val="22"/>
          <w:szCs w:val="22"/>
          <w:lang w:val="es-PE"/>
        </w:rPr>
      </w:pPr>
      <w:r w:rsidRPr="0008416F">
        <w:rPr>
          <w:rFonts w:ascii="Arial Narrow" w:hAnsi="Arial Narrow" w:cs="Arial Narrow"/>
          <w:iCs/>
          <w:sz w:val="22"/>
          <w:szCs w:val="22"/>
          <w:lang w:val="es-PE"/>
        </w:rPr>
        <w:t>El AU determinará lo que comprende el servicio a realizar, así como el detalle de las actividades a desarrollar para tal efecto.</w:t>
      </w:r>
    </w:p>
    <w:p w14:paraId="142C98F9" w14:textId="77777777" w:rsidR="00BE24C7" w:rsidRPr="0008416F" w:rsidRDefault="00BE24C7" w:rsidP="00C270FA">
      <w:pPr>
        <w:pStyle w:val="Textoindependiente2"/>
        <w:tabs>
          <w:tab w:val="left" w:pos="284"/>
          <w:tab w:val="left" w:pos="426"/>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En los casos que corresponda, deberá indicarse expresamente si la prestación principal conlleva la ejecución de prestaciones accesorias, tales como mantenimiento, soporte técnico, capacitación, o actividades afines.</w:t>
      </w:r>
    </w:p>
    <w:p w14:paraId="0DF54D2B" w14:textId="77777777" w:rsidR="00BE24C7" w:rsidRPr="0008416F" w:rsidRDefault="00BE24C7" w:rsidP="00BE24C7">
      <w:pPr>
        <w:pStyle w:val="Style10"/>
        <w:tabs>
          <w:tab w:val="left" w:pos="284"/>
          <w:tab w:val="left" w:pos="426"/>
          <w:tab w:val="left" w:pos="567"/>
          <w:tab w:val="left" w:pos="709"/>
          <w:tab w:val="left" w:pos="851"/>
          <w:tab w:val="left" w:pos="993"/>
        </w:tabs>
        <w:adjustRightInd/>
        <w:jc w:val="both"/>
        <w:rPr>
          <w:rStyle w:val="CharacterStyle5"/>
          <w:rFonts w:cs="Arial"/>
          <w:i w:val="0"/>
          <w:iCs w:val="0"/>
          <w:sz w:val="22"/>
          <w:szCs w:val="22"/>
          <w:lang w:val="es-PE"/>
        </w:rPr>
      </w:pPr>
    </w:p>
    <w:p w14:paraId="169E33C1" w14:textId="77777777" w:rsidR="00BE24C7" w:rsidRPr="0008416F" w:rsidRDefault="00BE24C7" w:rsidP="00D27AB5">
      <w:pPr>
        <w:pStyle w:val="Style11"/>
        <w:numPr>
          <w:ilvl w:val="1"/>
          <w:numId w:val="56"/>
        </w:numPr>
        <w:tabs>
          <w:tab w:val="left" w:pos="426"/>
          <w:tab w:val="left" w:pos="567"/>
          <w:tab w:val="left" w:pos="993"/>
        </w:tabs>
        <w:adjustRightInd/>
        <w:jc w:val="both"/>
        <w:rPr>
          <w:rFonts w:cs="Arial"/>
          <w:b/>
          <w:i w:val="0"/>
          <w:iCs w:val="0"/>
          <w:sz w:val="22"/>
          <w:szCs w:val="22"/>
          <w:lang w:val="es-PE"/>
        </w:rPr>
      </w:pPr>
      <w:r w:rsidRPr="0008416F">
        <w:rPr>
          <w:rFonts w:cs="Arial"/>
          <w:b/>
          <w:i w:val="0"/>
          <w:sz w:val="22"/>
          <w:szCs w:val="22"/>
          <w:lang w:val="es-PE"/>
        </w:rPr>
        <w:t>Prestación principal: Características y condiciones</w:t>
      </w:r>
    </w:p>
    <w:p w14:paraId="2A8CB77C" w14:textId="77777777" w:rsidR="0008416F" w:rsidRPr="0008416F" w:rsidRDefault="0008416F" w:rsidP="0008416F">
      <w:pPr>
        <w:pStyle w:val="Style11"/>
        <w:tabs>
          <w:tab w:val="left" w:pos="426"/>
          <w:tab w:val="left" w:pos="567"/>
          <w:tab w:val="left" w:pos="993"/>
        </w:tabs>
        <w:adjustRightInd/>
        <w:ind w:left="792"/>
        <w:jc w:val="both"/>
        <w:rPr>
          <w:rFonts w:cs="Arial"/>
          <w:b/>
          <w:i w:val="0"/>
          <w:iCs w:val="0"/>
          <w:sz w:val="22"/>
          <w:szCs w:val="22"/>
          <w:lang w:val="es-PE"/>
        </w:rPr>
      </w:pPr>
    </w:p>
    <w:p w14:paraId="4E343161" w14:textId="77777777" w:rsidR="00BE24C7" w:rsidRPr="0008416F" w:rsidRDefault="00BE24C7" w:rsidP="00D27AB5">
      <w:pPr>
        <w:pStyle w:val="Style10"/>
        <w:numPr>
          <w:ilvl w:val="2"/>
          <w:numId w:val="56"/>
        </w:numPr>
        <w:tabs>
          <w:tab w:val="left" w:pos="284"/>
          <w:tab w:val="left" w:pos="426"/>
          <w:tab w:val="left" w:pos="567"/>
          <w:tab w:val="left" w:pos="709"/>
          <w:tab w:val="left" w:pos="851"/>
          <w:tab w:val="left" w:pos="993"/>
        </w:tabs>
        <w:adjustRightInd/>
        <w:ind w:hanging="373"/>
        <w:jc w:val="both"/>
        <w:rPr>
          <w:rFonts w:ascii="Arial Narrow" w:hAnsi="Arial Narrow" w:cs="Arial"/>
          <w:b/>
          <w:sz w:val="22"/>
          <w:szCs w:val="22"/>
          <w:lang w:val="es-PE"/>
        </w:rPr>
      </w:pPr>
      <w:r w:rsidRPr="0008416F">
        <w:rPr>
          <w:rFonts w:ascii="Arial Narrow" w:hAnsi="Arial Narrow" w:cs="Arial"/>
          <w:b/>
          <w:sz w:val="22"/>
          <w:szCs w:val="22"/>
          <w:lang w:val="es-PE"/>
        </w:rPr>
        <w:t xml:space="preserve">  Actividades</w:t>
      </w:r>
    </w:p>
    <w:p w14:paraId="43572DE8" w14:textId="77777777" w:rsidR="00BE24C7" w:rsidRPr="0008416F" w:rsidRDefault="00BE24C7" w:rsidP="00BE24C7">
      <w:pPr>
        <w:pStyle w:val="Style10"/>
        <w:tabs>
          <w:tab w:val="left" w:pos="284"/>
          <w:tab w:val="left" w:pos="426"/>
          <w:tab w:val="left" w:pos="567"/>
          <w:tab w:val="left" w:pos="709"/>
          <w:tab w:val="left" w:pos="851"/>
          <w:tab w:val="left" w:pos="993"/>
        </w:tabs>
        <w:adjustRightInd/>
        <w:ind w:left="1560"/>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Indicar el conjunto de actividades, acciones o tareas que llevará a cabo el proveedor mediante la utilización de recursos humanos (personas que intervienen en la prestación del servicio), materiales, equipos o instalaciones utilizadas durante el proceso de prestación del servicio, los métodos y procedimientos utilizados al prestar el servicio; y, las medidas de control.</w:t>
      </w:r>
    </w:p>
    <w:p w14:paraId="0288E4B1" w14:textId="77777777" w:rsidR="00BE24C7" w:rsidRPr="0008416F" w:rsidRDefault="00BE24C7" w:rsidP="00BE24C7">
      <w:pPr>
        <w:pStyle w:val="Style10"/>
        <w:tabs>
          <w:tab w:val="left" w:pos="284"/>
          <w:tab w:val="left" w:pos="426"/>
          <w:tab w:val="left" w:pos="567"/>
          <w:tab w:val="left" w:pos="709"/>
          <w:tab w:val="left" w:pos="851"/>
          <w:tab w:val="left" w:pos="993"/>
        </w:tabs>
        <w:adjustRightInd/>
        <w:ind w:left="1560"/>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En tal sentido, corresponde detallar las actividades generales y específicas del servicio, de acuerdo a su naturaleza.</w:t>
      </w:r>
    </w:p>
    <w:p w14:paraId="58BA11BF" w14:textId="77777777" w:rsidR="00BE24C7" w:rsidRDefault="00BE24C7" w:rsidP="00BE24C7">
      <w:pPr>
        <w:pStyle w:val="Style10"/>
        <w:tabs>
          <w:tab w:val="left" w:pos="284"/>
          <w:tab w:val="left" w:pos="426"/>
          <w:tab w:val="left" w:pos="567"/>
          <w:tab w:val="left" w:pos="851"/>
          <w:tab w:val="left" w:pos="993"/>
          <w:tab w:val="left" w:pos="1560"/>
        </w:tabs>
        <w:adjustRightInd/>
        <w:ind w:left="1560"/>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Es conveniente utilizar un lenguaje preciso con verbos tales como: Elaborar, describir, definir, redactar, presentar, supervisar, etc.</w:t>
      </w:r>
    </w:p>
    <w:p w14:paraId="7367D953" w14:textId="77777777" w:rsidR="0008416F" w:rsidRPr="0008416F" w:rsidRDefault="0008416F" w:rsidP="00BE24C7">
      <w:pPr>
        <w:pStyle w:val="Style10"/>
        <w:tabs>
          <w:tab w:val="left" w:pos="284"/>
          <w:tab w:val="left" w:pos="426"/>
          <w:tab w:val="left" w:pos="567"/>
          <w:tab w:val="left" w:pos="851"/>
          <w:tab w:val="left" w:pos="993"/>
          <w:tab w:val="left" w:pos="1560"/>
        </w:tabs>
        <w:adjustRightInd/>
        <w:ind w:left="1560"/>
        <w:jc w:val="both"/>
        <w:rPr>
          <w:rFonts w:ascii="Arial Narrow" w:hAnsi="Arial Narrow" w:cs="Arial Narrow"/>
          <w:sz w:val="22"/>
          <w:szCs w:val="22"/>
          <w:lang w:val="es-PE" w:eastAsia="es-ES"/>
        </w:rPr>
      </w:pPr>
    </w:p>
    <w:p w14:paraId="7547B61C" w14:textId="77777777" w:rsidR="00BE24C7" w:rsidRPr="0008416F" w:rsidRDefault="00BE24C7" w:rsidP="00D27AB5">
      <w:pPr>
        <w:pStyle w:val="Style10"/>
        <w:numPr>
          <w:ilvl w:val="2"/>
          <w:numId w:val="56"/>
        </w:numPr>
        <w:tabs>
          <w:tab w:val="left" w:pos="284"/>
          <w:tab w:val="left" w:pos="426"/>
          <w:tab w:val="left" w:pos="567"/>
          <w:tab w:val="left" w:pos="709"/>
          <w:tab w:val="left" w:pos="851"/>
          <w:tab w:val="left" w:pos="993"/>
        </w:tabs>
        <w:adjustRightInd/>
        <w:ind w:hanging="373"/>
        <w:jc w:val="both"/>
        <w:rPr>
          <w:rFonts w:ascii="Arial Narrow" w:hAnsi="Arial Narrow" w:cs="Arial"/>
          <w:b/>
          <w:sz w:val="22"/>
          <w:szCs w:val="22"/>
          <w:lang w:val="es-PE"/>
        </w:rPr>
      </w:pPr>
      <w:r w:rsidRPr="0008416F">
        <w:rPr>
          <w:rFonts w:ascii="Arial Narrow" w:hAnsi="Arial Narrow" w:cs="Arial"/>
          <w:b/>
          <w:sz w:val="22"/>
          <w:szCs w:val="22"/>
          <w:lang w:val="es-PE"/>
        </w:rPr>
        <w:lastRenderedPageBreak/>
        <w:t xml:space="preserve">  Materiales, equipos e instalaciones</w:t>
      </w:r>
    </w:p>
    <w:p w14:paraId="5B224C54" w14:textId="77777777" w:rsidR="00BE24C7" w:rsidRDefault="00BE24C7" w:rsidP="00BE24C7">
      <w:pPr>
        <w:pStyle w:val="Style10"/>
        <w:tabs>
          <w:tab w:val="left" w:pos="284"/>
          <w:tab w:val="left" w:pos="426"/>
          <w:tab w:val="left" w:pos="567"/>
          <w:tab w:val="left" w:pos="709"/>
          <w:tab w:val="left" w:pos="851"/>
          <w:tab w:val="left" w:pos="993"/>
        </w:tabs>
        <w:adjustRightInd/>
        <w:ind w:left="1560"/>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De ser el caso, señalar si para la prestación del servicio se requerirá determinados equipos, instalaciones, infraestructura física, suministro de mobiliario, hardware, sistemas informáticos, software e instalación de red, etc., para la realización de las tareas o actividades del servicio, en qué cantidad, detallando sus características técnicas, términos y condiciones.</w:t>
      </w:r>
    </w:p>
    <w:p w14:paraId="720937B7" w14:textId="77777777" w:rsidR="0008416F" w:rsidRPr="0008416F" w:rsidRDefault="0008416F" w:rsidP="00BE24C7">
      <w:pPr>
        <w:pStyle w:val="Style10"/>
        <w:tabs>
          <w:tab w:val="left" w:pos="284"/>
          <w:tab w:val="left" w:pos="426"/>
          <w:tab w:val="left" w:pos="567"/>
          <w:tab w:val="left" w:pos="709"/>
          <w:tab w:val="left" w:pos="851"/>
          <w:tab w:val="left" w:pos="993"/>
        </w:tabs>
        <w:adjustRightInd/>
        <w:ind w:left="1560"/>
        <w:jc w:val="both"/>
        <w:rPr>
          <w:rFonts w:ascii="Arial Narrow" w:hAnsi="Arial Narrow" w:cs="Arial Narrow"/>
          <w:sz w:val="22"/>
          <w:szCs w:val="22"/>
          <w:lang w:val="es-PE" w:eastAsia="es-ES"/>
        </w:rPr>
      </w:pPr>
    </w:p>
    <w:p w14:paraId="4DD70B9B" w14:textId="77777777" w:rsidR="00BE24C7" w:rsidRPr="0008416F" w:rsidRDefault="00BE24C7" w:rsidP="00D27AB5">
      <w:pPr>
        <w:pStyle w:val="Style10"/>
        <w:numPr>
          <w:ilvl w:val="2"/>
          <w:numId w:val="56"/>
        </w:numPr>
        <w:tabs>
          <w:tab w:val="left" w:pos="284"/>
          <w:tab w:val="left" w:pos="426"/>
          <w:tab w:val="left" w:pos="567"/>
          <w:tab w:val="left" w:pos="709"/>
          <w:tab w:val="left" w:pos="851"/>
          <w:tab w:val="left" w:pos="993"/>
        </w:tabs>
        <w:adjustRightInd/>
        <w:ind w:hanging="373"/>
        <w:jc w:val="both"/>
        <w:rPr>
          <w:rFonts w:ascii="Arial Narrow" w:hAnsi="Arial Narrow" w:cs="Arial"/>
          <w:b/>
          <w:sz w:val="22"/>
          <w:szCs w:val="22"/>
          <w:lang w:val="es-PE"/>
        </w:rPr>
      </w:pPr>
      <w:r w:rsidRPr="0008416F">
        <w:rPr>
          <w:rFonts w:ascii="Arial Narrow" w:hAnsi="Arial Narrow" w:cs="Arial"/>
          <w:b/>
          <w:sz w:val="22"/>
          <w:szCs w:val="22"/>
          <w:lang w:val="es-PE"/>
        </w:rPr>
        <w:t xml:space="preserve">  Plan de Trabajo</w:t>
      </w:r>
    </w:p>
    <w:p w14:paraId="4DE51206" w14:textId="77777777" w:rsidR="00BE24C7" w:rsidRPr="0008416F" w:rsidRDefault="00BE24C7" w:rsidP="00C270FA">
      <w:pPr>
        <w:pStyle w:val="Style10"/>
        <w:tabs>
          <w:tab w:val="left" w:pos="284"/>
          <w:tab w:val="left" w:pos="426"/>
          <w:tab w:val="left" w:pos="567"/>
          <w:tab w:val="left" w:pos="709"/>
          <w:tab w:val="left" w:pos="851"/>
          <w:tab w:val="left" w:pos="993"/>
        </w:tabs>
        <w:adjustRightInd/>
        <w:ind w:left="1560"/>
        <w:jc w:val="both"/>
        <w:rPr>
          <w:rFonts w:ascii="Arial Narrow" w:hAnsi="Arial Narrow" w:cs="Arial Narrow"/>
          <w:sz w:val="22"/>
          <w:szCs w:val="22"/>
          <w:lang w:val="es-PE" w:eastAsia="es-ES"/>
        </w:rPr>
      </w:pPr>
      <w:bookmarkStart w:id="1" w:name="OLE_LINK2"/>
      <w:r w:rsidRPr="0008416F">
        <w:rPr>
          <w:rFonts w:ascii="Arial Narrow" w:hAnsi="Arial Narrow" w:cs="Arial Narrow"/>
          <w:iCs/>
          <w:sz w:val="22"/>
          <w:szCs w:val="22"/>
          <w:lang w:val="es-PE" w:eastAsia="es-ES"/>
        </w:rPr>
        <w:t>Un plan de trabajo es una herramienta que permite ordenar y sistematizar información relevante para realizar un trabajo. Puede incluir un cronograma, designa a los responsables de las diferentes actividades; asimismo, determina las metas y objetivos.</w:t>
      </w:r>
    </w:p>
    <w:p w14:paraId="67F14C6A" w14:textId="77777777" w:rsidR="00BE24C7" w:rsidRDefault="00BE24C7" w:rsidP="00C270FA">
      <w:pPr>
        <w:pStyle w:val="Style10"/>
        <w:tabs>
          <w:tab w:val="left" w:pos="284"/>
          <w:tab w:val="left" w:pos="426"/>
          <w:tab w:val="left" w:pos="567"/>
          <w:tab w:val="left" w:pos="709"/>
          <w:tab w:val="left" w:pos="851"/>
          <w:tab w:val="left" w:pos="993"/>
        </w:tabs>
        <w:adjustRightInd/>
        <w:ind w:left="1560"/>
        <w:jc w:val="both"/>
        <w:rPr>
          <w:rFonts w:ascii="Arial Narrow" w:hAnsi="Arial Narrow" w:cs="Arial Narrow"/>
          <w:sz w:val="22"/>
          <w:szCs w:val="22"/>
          <w:lang w:val="es-PE" w:eastAsia="es-ES"/>
        </w:rPr>
      </w:pPr>
      <w:r w:rsidRPr="0008416F">
        <w:rPr>
          <w:rFonts w:ascii="Arial Narrow" w:hAnsi="Arial Narrow" w:cs="Arial Narrow"/>
          <w:sz w:val="22"/>
          <w:szCs w:val="22"/>
          <w:lang w:val="es-PE" w:eastAsia="es-ES"/>
        </w:rPr>
        <w:t>Al respecto, de acuerdo a la naturaleza del servicio, se podrá requerir la presentación de un plan de trabajo, para lo cual deberá delimitarse el contenido, condiciones y la oportunidad de su entrega. El plan de trabajo aprobado debe cautelar que el plazo de entrega sea el mismo que el señalado en el contrato.</w:t>
      </w:r>
    </w:p>
    <w:p w14:paraId="66AB5D57" w14:textId="77777777" w:rsidR="0008416F" w:rsidRPr="0008416F" w:rsidRDefault="0008416F" w:rsidP="00C270FA">
      <w:pPr>
        <w:pStyle w:val="Style10"/>
        <w:tabs>
          <w:tab w:val="left" w:pos="284"/>
          <w:tab w:val="left" w:pos="426"/>
          <w:tab w:val="left" w:pos="567"/>
          <w:tab w:val="left" w:pos="709"/>
          <w:tab w:val="left" w:pos="851"/>
          <w:tab w:val="left" w:pos="993"/>
        </w:tabs>
        <w:adjustRightInd/>
        <w:ind w:left="1560"/>
        <w:jc w:val="both"/>
        <w:rPr>
          <w:rFonts w:ascii="Arial Narrow" w:hAnsi="Arial Narrow" w:cs="Arial Narrow"/>
          <w:sz w:val="22"/>
          <w:szCs w:val="22"/>
          <w:lang w:val="es-PE" w:eastAsia="es-ES"/>
        </w:rPr>
      </w:pPr>
    </w:p>
    <w:bookmarkEnd w:id="1"/>
    <w:p w14:paraId="2F0D6F5A" w14:textId="77777777" w:rsidR="00BE24C7" w:rsidRPr="0008416F" w:rsidRDefault="00BE24C7" w:rsidP="00D27AB5">
      <w:pPr>
        <w:pStyle w:val="Style10"/>
        <w:numPr>
          <w:ilvl w:val="2"/>
          <w:numId w:val="56"/>
        </w:numPr>
        <w:tabs>
          <w:tab w:val="left" w:pos="284"/>
          <w:tab w:val="left" w:pos="426"/>
          <w:tab w:val="left" w:pos="567"/>
          <w:tab w:val="left" w:pos="709"/>
          <w:tab w:val="left" w:pos="851"/>
          <w:tab w:val="left" w:pos="993"/>
        </w:tabs>
        <w:adjustRightInd/>
        <w:ind w:hanging="373"/>
        <w:jc w:val="both"/>
        <w:rPr>
          <w:rFonts w:ascii="Arial Narrow" w:hAnsi="Arial Narrow" w:cs="Arial"/>
          <w:b/>
          <w:sz w:val="22"/>
          <w:szCs w:val="22"/>
          <w:lang w:val="es-PE"/>
        </w:rPr>
      </w:pPr>
      <w:r w:rsidRPr="0008416F">
        <w:rPr>
          <w:rFonts w:ascii="Arial Narrow" w:hAnsi="Arial Narrow" w:cs="Arial"/>
          <w:b/>
          <w:sz w:val="22"/>
          <w:szCs w:val="22"/>
          <w:lang w:val="es-PE"/>
        </w:rPr>
        <w:t xml:space="preserve">  Procedimiento</w:t>
      </w:r>
    </w:p>
    <w:p w14:paraId="3175984D" w14:textId="77777777" w:rsidR="00BE24C7" w:rsidRDefault="00BE24C7" w:rsidP="00BE24C7">
      <w:pPr>
        <w:pStyle w:val="Style10"/>
        <w:tabs>
          <w:tab w:val="left" w:pos="284"/>
          <w:tab w:val="left" w:pos="426"/>
          <w:tab w:val="left" w:pos="567"/>
          <w:tab w:val="left" w:pos="709"/>
          <w:tab w:val="left" w:pos="993"/>
          <w:tab w:val="left" w:pos="1560"/>
        </w:tabs>
        <w:adjustRightInd/>
        <w:ind w:left="1560" w:right="72"/>
        <w:jc w:val="both"/>
        <w:rPr>
          <w:rFonts w:ascii="Arial Narrow" w:hAnsi="Arial Narrow" w:cs="Arial"/>
          <w:iCs/>
          <w:sz w:val="22"/>
          <w:szCs w:val="22"/>
          <w:lang w:val="es-PE"/>
        </w:rPr>
      </w:pPr>
      <w:bookmarkStart w:id="2" w:name="OLE_LINK3"/>
      <w:r w:rsidRPr="0008416F">
        <w:rPr>
          <w:rFonts w:ascii="Arial Narrow" w:hAnsi="Arial Narrow" w:cs="Arial Narrow"/>
          <w:iCs/>
          <w:sz w:val="22"/>
          <w:szCs w:val="22"/>
          <w:lang w:val="es-PE" w:eastAsia="es-ES"/>
        </w:rPr>
        <w:t>De acuerdo a la naturaleza del servicio, se podrá señalar el procedimiento que debe emplear el proveedor para la realización del servicio</w:t>
      </w:r>
      <w:r w:rsidRPr="0008416F">
        <w:rPr>
          <w:rFonts w:ascii="Arial Narrow" w:hAnsi="Arial Narrow" w:cs="Arial"/>
          <w:iCs/>
          <w:sz w:val="22"/>
          <w:szCs w:val="22"/>
          <w:lang w:val="es-PE"/>
        </w:rPr>
        <w:t>.</w:t>
      </w:r>
    </w:p>
    <w:p w14:paraId="0EF394DB" w14:textId="77777777" w:rsidR="0008416F" w:rsidRPr="0008416F" w:rsidRDefault="0008416F" w:rsidP="00BE24C7">
      <w:pPr>
        <w:pStyle w:val="Style10"/>
        <w:tabs>
          <w:tab w:val="left" w:pos="284"/>
          <w:tab w:val="left" w:pos="426"/>
          <w:tab w:val="left" w:pos="567"/>
          <w:tab w:val="left" w:pos="709"/>
          <w:tab w:val="left" w:pos="993"/>
          <w:tab w:val="left" w:pos="1560"/>
        </w:tabs>
        <w:adjustRightInd/>
        <w:ind w:left="1560" w:right="72"/>
        <w:jc w:val="both"/>
        <w:rPr>
          <w:rFonts w:ascii="Arial Narrow" w:hAnsi="Arial Narrow" w:cs="Arial"/>
          <w:iCs/>
          <w:sz w:val="22"/>
          <w:szCs w:val="22"/>
          <w:lang w:val="es-PE"/>
        </w:rPr>
      </w:pPr>
    </w:p>
    <w:bookmarkEnd w:id="2"/>
    <w:p w14:paraId="07609C31" w14:textId="77777777" w:rsidR="00BE24C7" w:rsidRPr="0008416F" w:rsidRDefault="00BE24C7" w:rsidP="00D27AB5">
      <w:pPr>
        <w:pStyle w:val="Style10"/>
        <w:numPr>
          <w:ilvl w:val="2"/>
          <w:numId w:val="56"/>
        </w:numPr>
        <w:tabs>
          <w:tab w:val="left" w:pos="284"/>
          <w:tab w:val="left" w:pos="426"/>
          <w:tab w:val="left" w:pos="567"/>
          <w:tab w:val="left" w:pos="709"/>
          <w:tab w:val="left" w:pos="851"/>
          <w:tab w:val="left" w:pos="993"/>
        </w:tabs>
        <w:adjustRightInd/>
        <w:ind w:hanging="373"/>
        <w:jc w:val="both"/>
        <w:rPr>
          <w:rFonts w:ascii="Arial Narrow" w:hAnsi="Arial Narrow" w:cs="Arial"/>
          <w:b/>
          <w:sz w:val="22"/>
          <w:szCs w:val="22"/>
          <w:lang w:val="es-PE"/>
        </w:rPr>
      </w:pPr>
      <w:r w:rsidRPr="0008416F">
        <w:rPr>
          <w:rFonts w:ascii="Arial Narrow" w:hAnsi="Arial Narrow" w:cs="Arial"/>
          <w:b/>
          <w:sz w:val="22"/>
          <w:szCs w:val="22"/>
          <w:lang w:val="es-PE"/>
        </w:rPr>
        <w:t xml:space="preserve">  Resultados esperados (entregables)</w:t>
      </w:r>
    </w:p>
    <w:p w14:paraId="2054AB97" w14:textId="77777777" w:rsidR="00BE24C7" w:rsidRPr="0008416F" w:rsidRDefault="00BE24C7" w:rsidP="00873322">
      <w:pPr>
        <w:pStyle w:val="Style111"/>
        <w:tabs>
          <w:tab w:val="left" w:pos="284"/>
          <w:tab w:val="left" w:pos="426"/>
          <w:tab w:val="left" w:pos="567"/>
          <w:tab w:val="left" w:pos="709"/>
          <w:tab w:val="left" w:pos="851"/>
          <w:tab w:val="left" w:pos="993"/>
        </w:tabs>
        <w:spacing w:before="0"/>
        <w:ind w:left="1560"/>
        <w:rPr>
          <w:i w:val="0"/>
          <w:iCs w:val="0"/>
          <w:sz w:val="22"/>
          <w:szCs w:val="22"/>
          <w:lang w:val="es-PE" w:eastAsia="es-ES"/>
        </w:rPr>
      </w:pPr>
      <w:r w:rsidRPr="0008416F">
        <w:rPr>
          <w:i w:val="0"/>
          <w:iCs w:val="0"/>
          <w:sz w:val="22"/>
          <w:szCs w:val="22"/>
          <w:lang w:val="es-PE" w:eastAsia="es-ES"/>
        </w:rPr>
        <w:t>De ser el caso, en este punto debe responderse lo siguiente: ¿Qué se espera recibir del servicio? y ¿Cuál es el grado de detalle a entregarse?</w:t>
      </w:r>
    </w:p>
    <w:p w14:paraId="6B4784A3" w14:textId="77777777" w:rsidR="00BE24C7" w:rsidRPr="0008416F" w:rsidRDefault="00BE24C7" w:rsidP="00873322">
      <w:pPr>
        <w:pStyle w:val="Style111"/>
        <w:tabs>
          <w:tab w:val="left" w:pos="284"/>
          <w:tab w:val="left" w:pos="426"/>
          <w:tab w:val="left" w:pos="567"/>
          <w:tab w:val="left" w:pos="709"/>
          <w:tab w:val="left" w:pos="993"/>
          <w:tab w:val="left" w:pos="1560"/>
        </w:tabs>
        <w:spacing w:before="0"/>
        <w:ind w:left="1560"/>
        <w:rPr>
          <w:i w:val="0"/>
          <w:sz w:val="22"/>
          <w:szCs w:val="22"/>
          <w:lang w:val="es-PE" w:eastAsia="es-ES"/>
        </w:rPr>
      </w:pPr>
      <w:r w:rsidRPr="0008416F">
        <w:rPr>
          <w:i w:val="0"/>
          <w:iCs w:val="0"/>
          <w:sz w:val="22"/>
          <w:szCs w:val="22"/>
          <w:lang w:val="es-PE" w:eastAsia="es-ES"/>
        </w:rPr>
        <w:t>Los entregables son el resultado de los trabajos parciales o el trabajo concluido por el proveedor, para cuya elaboración se empleó el procedimiento previamente establecido. Todo entregable o producto debe satisfacer la necesidad para la cual se contrató el servicio.</w:t>
      </w:r>
    </w:p>
    <w:p w14:paraId="31B857AD" w14:textId="77777777" w:rsidR="00BE24C7" w:rsidRPr="0008416F" w:rsidRDefault="00BE24C7" w:rsidP="00873322">
      <w:pPr>
        <w:pStyle w:val="Style111"/>
        <w:tabs>
          <w:tab w:val="left" w:pos="284"/>
          <w:tab w:val="left" w:pos="426"/>
          <w:tab w:val="left" w:pos="567"/>
          <w:tab w:val="left" w:pos="709"/>
          <w:tab w:val="left" w:pos="993"/>
          <w:tab w:val="left" w:pos="1560"/>
        </w:tabs>
        <w:spacing w:before="0"/>
        <w:ind w:left="1560"/>
        <w:rPr>
          <w:i w:val="0"/>
          <w:sz w:val="22"/>
          <w:szCs w:val="22"/>
          <w:lang w:val="es-PE" w:eastAsia="es-ES"/>
        </w:rPr>
      </w:pPr>
      <w:r w:rsidRPr="0008416F">
        <w:rPr>
          <w:i w:val="0"/>
          <w:iCs w:val="0"/>
          <w:sz w:val="22"/>
          <w:szCs w:val="22"/>
          <w:lang w:val="es-PE" w:eastAsia="es-ES"/>
        </w:rPr>
        <w:t>Se recomienda precisar la lista de los entregables que debe presentar el proveedor, detallando el contenido de cada entregable, los plazos de presentación, y de ser el caso, señalar cantidades, calidad, características y/o condiciones relevantes para cumplir con los objetivos del servicio.</w:t>
      </w:r>
    </w:p>
    <w:p w14:paraId="0808686F" w14:textId="77777777" w:rsidR="00BE24C7" w:rsidRPr="0008416F" w:rsidRDefault="00BE24C7" w:rsidP="00873322">
      <w:pPr>
        <w:pStyle w:val="Style111"/>
        <w:tabs>
          <w:tab w:val="left" w:pos="284"/>
          <w:tab w:val="left" w:pos="426"/>
          <w:tab w:val="left" w:pos="567"/>
          <w:tab w:val="left" w:pos="709"/>
          <w:tab w:val="left" w:pos="993"/>
          <w:tab w:val="left" w:pos="1560"/>
        </w:tabs>
        <w:spacing w:before="0"/>
        <w:ind w:left="1560"/>
        <w:rPr>
          <w:i w:val="0"/>
          <w:sz w:val="22"/>
          <w:szCs w:val="22"/>
          <w:lang w:val="es-PE" w:eastAsia="es-ES"/>
        </w:rPr>
      </w:pPr>
      <w:r w:rsidRPr="0008416F">
        <w:rPr>
          <w:i w:val="0"/>
          <w:iCs w:val="0"/>
          <w:sz w:val="22"/>
          <w:szCs w:val="22"/>
          <w:lang w:val="es-PE" w:eastAsia="es-ES"/>
        </w:rPr>
        <w:t>De ser el caso, tratándose de entregables sucesivos que requieran la aprobación del entregable anterior para su aprobación, se recomienda que se precise el plazo con el que contará el área encargada de la conformidad para verificar o revisar los mismos y otorgar su aprobación.</w:t>
      </w:r>
    </w:p>
    <w:p w14:paraId="459B22F8" w14:textId="77777777" w:rsidR="00BE24C7" w:rsidRPr="0008416F" w:rsidRDefault="00BE24C7" w:rsidP="00873322">
      <w:pPr>
        <w:pStyle w:val="Textoindependiente2"/>
        <w:tabs>
          <w:tab w:val="left" w:pos="142"/>
          <w:tab w:val="left" w:pos="284"/>
          <w:tab w:val="left" w:pos="426"/>
          <w:tab w:val="left" w:pos="709"/>
          <w:tab w:val="left" w:pos="851"/>
          <w:tab w:val="left" w:pos="1843"/>
        </w:tabs>
        <w:ind w:left="1560"/>
        <w:jc w:val="both"/>
        <w:rPr>
          <w:rFonts w:ascii="Arial Narrow" w:hAnsi="Arial Narrow" w:cs="Arial Narrow"/>
          <w:iCs/>
          <w:sz w:val="22"/>
          <w:szCs w:val="22"/>
          <w:lang w:val="es-PE"/>
        </w:rPr>
      </w:pPr>
      <w:r w:rsidRPr="0008416F">
        <w:rPr>
          <w:rFonts w:ascii="Arial Narrow" w:hAnsi="Arial Narrow" w:cs="Arial Narrow"/>
          <w:iCs/>
          <w:sz w:val="22"/>
          <w:szCs w:val="22"/>
          <w:lang w:val="es-PE"/>
        </w:rPr>
        <w:t>Sin perjuicio del cumplimiento de la prestación principal y de corresponder, indicar la relación de documentos a entregar por hitos o etapas de avance.</w:t>
      </w:r>
    </w:p>
    <w:p w14:paraId="6B996A38" w14:textId="77777777" w:rsidR="00BE24C7" w:rsidRPr="0008416F" w:rsidRDefault="00BE24C7" w:rsidP="00873322">
      <w:pPr>
        <w:pStyle w:val="Textoindependiente2"/>
        <w:tabs>
          <w:tab w:val="left" w:pos="142"/>
          <w:tab w:val="left" w:pos="284"/>
          <w:tab w:val="left" w:pos="426"/>
          <w:tab w:val="left" w:pos="709"/>
          <w:tab w:val="left" w:pos="851"/>
          <w:tab w:val="left" w:pos="1843"/>
        </w:tabs>
        <w:ind w:left="1560"/>
        <w:jc w:val="both"/>
        <w:rPr>
          <w:rFonts w:ascii="Arial Narrow" w:hAnsi="Arial Narrow" w:cs="Arial Narrow"/>
          <w:iCs/>
          <w:sz w:val="22"/>
          <w:szCs w:val="22"/>
          <w:lang w:val="es-PE"/>
        </w:rPr>
      </w:pPr>
      <w:r w:rsidRPr="0008416F">
        <w:rPr>
          <w:rFonts w:ascii="Arial Narrow" w:hAnsi="Arial Narrow" w:cs="Arial Narrow"/>
          <w:iCs/>
          <w:sz w:val="22"/>
          <w:szCs w:val="22"/>
          <w:lang w:val="es-PE"/>
        </w:rPr>
        <w:t>Se podrán exigir documentos que acrediten el resultado de las pruebas o ensayos realizados, manuales o documentos técnicos del bien, certificados de garantía, informes, entre otros.</w:t>
      </w:r>
    </w:p>
    <w:p w14:paraId="778CD649" w14:textId="77777777" w:rsidR="00BE24C7" w:rsidRPr="0008416F" w:rsidRDefault="00BE24C7" w:rsidP="00873322">
      <w:pPr>
        <w:pStyle w:val="Textoindependiente2"/>
        <w:tabs>
          <w:tab w:val="left" w:pos="142"/>
          <w:tab w:val="left" w:pos="284"/>
          <w:tab w:val="left" w:pos="426"/>
          <w:tab w:val="left" w:pos="709"/>
          <w:tab w:val="left" w:pos="851"/>
          <w:tab w:val="left" w:pos="1843"/>
        </w:tabs>
        <w:ind w:left="1560"/>
        <w:jc w:val="both"/>
        <w:rPr>
          <w:rFonts w:ascii="Arial Narrow" w:hAnsi="Arial Narrow" w:cs="Arial Narrow"/>
          <w:iCs/>
          <w:sz w:val="22"/>
          <w:szCs w:val="22"/>
          <w:lang w:val="es-PE"/>
        </w:rPr>
      </w:pPr>
      <w:r w:rsidRPr="0008416F">
        <w:rPr>
          <w:rFonts w:ascii="Arial Narrow" w:hAnsi="Arial Narrow" w:cs="Arial Narrow"/>
          <w:iCs/>
          <w:sz w:val="22"/>
          <w:szCs w:val="22"/>
          <w:lang w:val="es-PE"/>
        </w:rPr>
        <w:t>En caso de requerir informes, se deberá señalar la cantidad, frecuencia, alcance del contenido y tipo de informes que deberá presentar.</w:t>
      </w:r>
    </w:p>
    <w:p w14:paraId="710596BE" w14:textId="77777777" w:rsidR="00BE24C7" w:rsidRDefault="00BE24C7" w:rsidP="00873322">
      <w:pPr>
        <w:pStyle w:val="Textoindependiente2"/>
        <w:tabs>
          <w:tab w:val="left" w:pos="142"/>
          <w:tab w:val="left" w:pos="284"/>
          <w:tab w:val="left" w:pos="426"/>
          <w:tab w:val="left" w:pos="709"/>
          <w:tab w:val="left" w:pos="851"/>
          <w:tab w:val="left" w:pos="1843"/>
        </w:tabs>
        <w:ind w:left="1560"/>
        <w:jc w:val="both"/>
        <w:rPr>
          <w:rFonts w:ascii="Arial Narrow" w:hAnsi="Arial Narrow" w:cs="Arial Narrow"/>
          <w:iCs/>
          <w:sz w:val="22"/>
          <w:szCs w:val="22"/>
          <w:lang w:val="es-PE"/>
        </w:rPr>
      </w:pPr>
      <w:r w:rsidRPr="0008416F">
        <w:rPr>
          <w:rFonts w:ascii="Arial Narrow" w:hAnsi="Arial Narrow" w:cs="Arial Narrow"/>
          <w:iCs/>
          <w:sz w:val="22"/>
          <w:szCs w:val="22"/>
          <w:lang w:val="es-PE"/>
        </w:rPr>
        <w:t>Asimismo, en caso de que el proveedor presente informes o documentos como parte de los entregables, se podrá señalar el medio en que serán presentados, así por ejemplo podrán ser presentados físicamente o en medios magnéticos (CD, USB, etc.)</w:t>
      </w:r>
    </w:p>
    <w:p w14:paraId="05256E4F" w14:textId="77777777" w:rsidR="0008416F" w:rsidRPr="0008416F" w:rsidRDefault="0008416F" w:rsidP="00873322">
      <w:pPr>
        <w:pStyle w:val="Textoindependiente2"/>
        <w:tabs>
          <w:tab w:val="left" w:pos="142"/>
          <w:tab w:val="left" w:pos="284"/>
          <w:tab w:val="left" w:pos="426"/>
          <w:tab w:val="left" w:pos="709"/>
          <w:tab w:val="left" w:pos="851"/>
          <w:tab w:val="left" w:pos="1843"/>
        </w:tabs>
        <w:ind w:left="1560"/>
        <w:jc w:val="both"/>
        <w:rPr>
          <w:rFonts w:ascii="Arial Narrow" w:hAnsi="Arial Narrow" w:cs="Arial Narrow"/>
          <w:iCs/>
          <w:sz w:val="22"/>
          <w:szCs w:val="22"/>
          <w:lang w:val="es-PE"/>
        </w:rPr>
      </w:pPr>
    </w:p>
    <w:p w14:paraId="7E74EA56" w14:textId="77777777" w:rsidR="00BE24C7" w:rsidRPr="0008416F" w:rsidRDefault="00BE24C7" w:rsidP="00D27AB5">
      <w:pPr>
        <w:pStyle w:val="Style10"/>
        <w:numPr>
          <w:ilvl w:val="2"/>
          <w:numId w:val="56"/>
        </w:numPr>
        <w:tabs>
          <w:tab w:val="left" w:pos="284"/>
          <w:tab w:val="left" w:pos="426"/>
          <w:tab w:val="left" w:pos="567"/>
          <w:tab w:val="left" w:pos="709"/>
          <w:tab w:val="left" w:pos="851"/>
          <w:tab w:val="left" w:pos="993"/>
        </w:tabs>
        <w:adjustRightInd/>
        <w:ind w:hanging="373"/>
        <w:jc w:val="both"/>
        <w:rPr>
          <w:rFonts w:ascii="Arial Narrow" w:hAnsi="Arial Narrow" w:cs="Arial"/>
          <w:b/>
          <w:sz w:val="22"/>
          <w:szCs w:val="22"/>
          <w:lang w:val="es-PE"/>
        </w:rPr>
      </w:pPr>
      <w:r w:rsidRPr="0008416F">
        <w:rPr>
          <w:rFonts w:ascii="Arial Narrow" w:hAnsi="Arial Narrow" w:cs="Arial"/>
          <w:b/>
          <w:sz w:val="22"/>
          <w:szCs w:val="22"/>
          <w:lang w:val="es-PE"/>
        </w:rPr>
        <w:t xml:space="preserve">  Tiempos de respuesta y de atención</w:t>
      </w:r>
    </w:p>
    <w:p w14:paraId="664ED40F" w14:textId="77777777" w:rsidR="00BE24C7" w:rsidRPr="0008416F" w:rsidRDefault="00BE24C7" w:rsidP="00873322">
      <w:pPr>
        <w:pStyle w:val="Textoindependiente2"/>
        <w:tabs>
          <w:tab w:val="left" w:pos="142"/>
          <w:tab w:val="left" w:pos="284"/>
          <w:tab w:val="left" w:pos="426"/>
          <w:tab w:val="left" w:pos="709"/>
          <w:tab w:val="left" w:pos="851"/>
          <w:tab w:val="left" w:pos="1843"/>
        </w:tabs>
        <w:ind w:left="1560"/>
        <w:jc w:val="both"/>
        <w:rPr>
          <w:rFonts w:ascii="Arial Narrow" w:hAnsi="Arial Narrow" w:cs="Arial Narrow"/>
          <w:sz w:val="22"/>
          <w:szCs w:val="22"/>
          <w:lang w:val="es-PE"/>
        </w:rPr>
      </w:pPr>
      <w:r w:rsidRPr="0008416F">
        <w:rPr>
          <w:rFonts w:ascii="Arial Narrow" w:hAnsi="Arial Narrow" w:cs="Arial Narrow"/>
          <w:sz w:val="22"/>
          <w:szCs w:val="22"/>
          <w:lang w:val="es-PE"/>
        </w:rPr>
        <w:t>Las bases deberán indicar los mecanismos a través de los cuales se requerirá al contratista la subsanación de errores/deficiencias/fallas durante la vigencia del contrato.</w:t>
      </w:r>
    </w:p>
    <w:p w14:paraId="792A3629" w14:textId="77777777" w:rsidR="00BE24C7" w:rsidRDefault="00BE24C7" w:rsidP="00873322">
      <w:pPr>
        <w:pStyle w:val="Textoindependiente2"/>
        <w:tabs>
          <w:tab w:val="left" w:pos="142"/>
          <w:tab w:val="left" w:pos="284"/>
          <w:tab w:val="left" w:pos="426"/>
          <w:tab w:val="left" w:pos="709"/>
          <w:tab w:val="left" w:pos="851"/>
          <w:tab w:val="left" w:pos="1843"/>
        </w:tabs>
        <w:ind w:left="1560"/>
        <w:jc w:val="both"/>
        <w:rPr>
          <w:rFonts w:ascii="Arial Narrow" w:hAnsi="Arial Narrow" w:cs="Arial Narrow"/>
          <w:sz w:val="22"/>
          <w:szCs w:val="22"/>
          <w:lang w:val="es-PE"/>
        </w:rPr>
      </w:pPr>
      <w:r w:rsidRPr="0008416F">
        <w:rPr>
          <w:rFonts w:ascii="Arial Narrow" w:hAnsi="Arial Narrow" w:cs="Arial Narrow"/>
          <w:sz w:val="22"/>
          <w:szCs w:val="22"/>
          <w:lang w:val="es-PE"/>
        </w:rPr>
        <w:t>Asimismo se deberán indicar de manera precisa los tiempos de respuesta y de atención indicando la unidad de medida.</w:t>
      </w:r>
    </w:p>
    <w:p w14:paraId="41E8DFDE" w14:textId="77777777" w:rsidR="0008416F" w:rsidRDefault="0008416F" w:rsidP="00873322">
      <w:pPr>
        <w:pStyle w:val="Textoindependiente2"/>
        <w:tabs>
          <w:tab w:val="left" w:pos="142"/>
          <w:tab w:val="left" w:pos="284"/>
          <w:tab w:val="left" w:pos="426"/>
          <w:tab w:val="left" w:pos="709"/>
          <w:tab w:val="left" w:pos="851"/>
          <w:tab w:val="left" w:pos="1843"/>
        </w:tabs>
        <w:ind w:left="1560"/>
        <w:jc w:val="both"/>
        <w:rPr>
          <w:rFonts w:ascii="Arial Narrow" w:hAnsi="Arial Narrow" w:cs="Arial Narrow"/>
          <w:sz w:val="22"/>
          <w:szCs w:val="22"/>
          <w:lang w:val="es-PE"/>
        </w:rPr>
      </w:pPr>
    </w:p>
    <w:p w14:paraId="1DE11D38" w14:textId="77777777" w:rsidR="0008416F" w:rsidRDefault="0008416F" w:rsidP="00873322">
      <w:pPr>
        <w:pStyle w:val="Textoindependiente2"/>
        <w:tabs>
          <w:tab w:val="left" w:pos="142"/>
          <w:tab w:val="left" w:pos="284"/>
          <w:tab w:val="left" w:pos="426"/>
          <w:tab w:val="left" w:pos="709"/>
          <w:tab w:val="left" w:pos="851"/>
          <w:tab w:val="left" w:pos="1843"/>
        </w:tabs>
        <w:ind w:left="1560"/>
        <w:jc w:val="both"/>
        <w:rPr>
          <w:rFonts w:ascii="Arial Narrow" w:hAnsi="Arial Narrow" w:cs="Arial Narrow"/>
          <w:sz w:val="22"/>
          <w:szCs w:val="22"/>
          <w:lang w:val="es-PE"/>
        </w:rPr>
      </w:pPr>
    </w:p>
    <w:p w14:paraId="602AB174" w14:textId="77777777" w:rsidR="0008416F" w:rsidRPr="0008416F" w:rsidRDefault="0008416F" w:rsidP="00873322">
      <w:pPr>
        <w:pStyle w:val="Textoindependiente2"/>
        <w:tabs>
          <w:tab w:val="left" w:pos="142"/>
          <w:tab w:val="left" w:pos="284"/>
          <w:tab w:val="left" w:pos="426"/>
          <w:tab w:val="left" w:pos="709"/>
          <w:tab w:val="left" w:pos="851"/>
          <w:tab w:val="left" w:pos="1843"/>
        </w:tabs>
        <w:ind w:left="1560"/>
        <w:jc w:val="both"/>
        <w:rPr>
          <w:rFonts w:ascii="Arial Narrow" w:hAnsi="Arial Narrow" w:cs="Arial Narrow"/>
          <w:sz w:val="22"/>
          <w:szCs w:val="22"/>
          <w:lang w:val="es-PE"/>
        </w:rPr>
      </w:pPr>
    </w:p>
    <w:p w14:paraId="636CC69E" w14:textId="77777777" w:rsidR="00BE24C7" w:rsidRDefault="00BE24C7" w:rsidP="00D27AB5">
      <w:pPr>
        <w:pStyle w:val="Style10"/>
        <w:numPr>
          <w:ilvl w:val="1"/>
          <w:numId w:val="56"/>
        </w:numPr>
        <w:tabs>
          <w:tab w:val="left" w:pos="426"/>
          <w:tab w:val="left" w:pos="567"/>
          <w:tab w:val="left" w:pos="709"/>
          <w:tab w:val="left" w:pos="851"/>
          <w:tab w:val="left" w:pos="993"/>
        </w:tabs>
        <w:adjustRightInd/>
        <w:jc w:val="both"/>
        <w:rPr>
          <w:rFonts w:ascii="Arial Narrow" w:hAnsi="Arial Narrow" w:cs="Arial"/>
          <w:b/>
          <w:sz w:val="22"/>
          <w:szCs w:val="22"/>
          <w:lang w:val="es-PE"/>
        </w:rPr>
      </w:pPr>
      <w:r w:rsidRPr="0008416F">
        <w:rPr>
          <w:rFonts w:ascii="Arial Narrow" w:hAnsi="Arial Narrow" w:cs="Arial"/>
          <w:b/>
          <w:sz w:val="22"/>
          <w:szCs w:val="22"/>
          <w:lang w:val="es-PE"/>
        </w:rPr>
        <w:lastRenderedPageBreak/>
        <w:t>Requisitos del proveedor y de su personal</w:t>
      </w:r>
    </w:p>
    <w:p w14:paraId="60E68D40" w14:textId="77777777" w:rsidR="0008416F" w:rsidRPr="0008416F" w:rsidRDefault="0008416F" w:rsidP="0008416F">
      <w:pPr>
        <w:pStyle w:val="Style10"/>
        <w:tabs>
          <w:tab w:val="left" w:pos="426"/>
          <w:tab w:val="left" w:pos="567"/>
          <w:tab w:val="left" w:pos="709"/>
          <w:tab w:val="left" w:pos="851"/>
          <w:tab w:val="left" w:pos="993"/>
        </w:tabs>
        <w:adjustRightInd/>
        <w:ind w:left="792"/>
        <w:jc w:val="both"/>
        <w:rPr>
          <w:rFonts w:ascii="Arial Narrow" w:hAnsi="Arial Narrow" w:cs="Arial"/>
          <w:b/>
          <w:sz w:val="22"/>
          <w:szCs w:val="22"/>
          <w:lang w:val="es-PE"/>
        </w:rPr>
      </w:pPr>
    </w:p>
    <w:p w14:paraId="5F0C81D3" w14:textId="77777777" w:rsidR="00BE24C7" w:rsidRPr="0008416F" w:rsidRDefault="00BE24C7" w:rsidP="00D27AB5">
      <w:pPr>
        <w:pStyle w:val="Style10"/>
        <w:numPr>
          <w:ilvl w:val="2"/>
          <w:numId w:val="56"/>
        </w:numPr>
        <w:tabs>
          <w:tab w:val="left" w:pos="284"/>
          <w:tab w:val="left" w:pos="426"/>
          <w:tab w:val="left" w:pos="567"/>
          <w:tab w:val="left" w:pos="709"/>
          <w:tab w:val="left" w:pos="851"/>
          <w:tab w:val="left" w:pos="993"/>
        </w:tabs>
        <w:adjustRightInd/>
        <w:ind w:hanging="373"/>
        <w:jc w:val="both"/>
        <w:rPr>
          <w:rFonts w:ascii="Arial Narrow" w:hAnsi="Arial Narrow" w:cs="Arial"/>
          <w:b/>
          <w:sz w:val="22"/>
          <w:szCs w:val="22"/>
          <w:lang w:val="es-PE"/>
        </w:rPr>
      </w:pPr>
      <w:r w:rsidRPr="0008416F">
        <w:rPr>
          <w:rFonts w:ascii="Arial Narrow" w:hAnsi="Arial Narrow" w:cs="Arial"/>
          <w:b/>
          <w:sz w:val="22"/>
          <w:szCs w:val="22"/>
          <w:lang w:val="es-PE"/>
        </w:rPr>
        <w:t xml:space="preserve">  Requisitos del proveedor</w:t>
      </w:r>
    </w:p>
    <w:p w14:paraId="7DDD611A" w14:textId="77777777" w:rsidR="00BE24C7" w:rsidRPr="0008416F" w:rsidRDefault="00BE24C7" w:rsidP="00873322">
      <w:pPr>
        <w:pStyle w:val="Textoindependiente2"/>
        <w:tabs>
          <w:tab w:val="left" w:pos="142"/>
          <w:tab w:val="left" w:pos="284"/>
          <w:tab w:val="left" w:pos="426"/>
          <w:tab w:val="left" w:pos="709"/>
          <w:tab w:val="left" w:pos="851"/>
          <w:tab w:val="left" w:pos="1843"/>
        </w:tabs>
        <w:ind w:left="1560"/>
        <w:jc w:val="both"/>
        <w:rPr>
          <w:rFonts w:ascii="Arial Narrow" w:hAnsi="Arial Narrow" w:cs="Arial Narrow"/>
          <w:sz w:val="22"/>
          <w:szCs w:val="22"/>
          <w:lang w:val="es-PE"/>
        </w:rPr>
      </w:pPr>
      <w:r w:rsidRPr="0008416F">
        <w:rPr>
          <w:rFonts w:ascii="Arial Narrow" w:hAnsi="Arial Narrow" w:cs="Arial Narrow"/>
          <w:sz w:val="22"/>
          <w:szCs w:val="22"/>
          <w:lang w:val="es-PE"/>
        </w:rPr>
        <w:t xml:space="preserve">De ser el caso, precisar si el proveedor requiere estar autorizado por alguna entidad o pertenecer a algún registro, debiendo </w:t>
      </w:r>
      <w:proofErr w:type="gramStart"/>
      <w:r w:rsidRPr="0008416F">
        <w:rPr>
          <w:rFonts w:ascii="Arial Narrow" w:hAnsi="Arial Narrow" w:cs="Arial Narrow"/>
          <w:sz w:val="22"/>
          <w:szCs w:val="22"/>
          <w:lang w:val="es-PE"/>
        </w:rPr>
        <w:t>indicar  en</w:t>
      </w:r>
      <w:proofErr w:type="gramEnd"/>
      <w:r w:rsidRPr="0008416F">
        <w:rPr>
          <w:rFonts w:ascii="Arial Narrow" w:hAnsi="Arial Narrow" w:cs="Arial Narrow"/>
          <w:sz w:val="22"/>
          <w:szCs w:val="22"/>
          <w:lang w:val="es-PE"/>
        </w:rPr>
        <w:t xml:space="preserve"> el numeral 14.1 los documentos de habilitación.</w:t>
      </w:r>
    </w:p>
    <w:p w14:paraId="30E32067" w14:textId="77777777" w:rsidR="00BE24C7" w:rsidRDefault="00BE24C7" w:rsidP="00873322">
      <w:pPr>
        <w:pStyle w:val="Textoindependiente2"/>
        <w:tabs>
          <w:tab w:val="left" w:pos="142"/>
          <w:tab w:val="left" w:pos="284"/>
          <w:tab w:val="left" w:pos="426"/>
          <w:tab w:val="left" w:pos="709"/>
          <w:tab w:val="left" w:pos="851"/>
          <w:tab w:val="left" w:pos="1843"/>
        </w:tabs>
        <w:ind w:left="1560"/>
        <w:jc w:val="both"/>
        <w:rPr>
          <w:rFonts w:ascii="Arial Narrow" w:hAnsi="Arial Narrow" w:cs="Arial Narrow"/>
          <w:sz w:val="22"/>
          <w:szCs w:val="22"/>
          <w:lang w:val="es-PE"/>
        </w:rPr>
      </w:pPr>
      <w:r w:rsidRPr="0008416F">
        <w:rPr>
          <w:rFonts w:ascii="Arial Narrow" w:hAnsi="Arial Narrow" w:cs="Arial Narrow"/>
          <w:sz w:val="22"/>
          <w:szCs w:val="22"/>
          <w:lang w:val="es-PE"/>
        </w:rPr>
        <w:t>En caso se determine que el postor deba presentar algún documento para acreditar las características y/o requisitos y condiciones de los TDR, debe consignarse en este numeral. No debe detallarse ningún documento que se requiera para acreditar los requisitos de calificación.</w:t>
      </w:r>
    </w:p>
    <w:p w14:paraId="07C5AF7D" w14:textId="77777777" w:rsidR="0008416F" w:rsidRPr="0008416F" w:rsidRDefault="0008416F" w:rsidP="00873322">
      <w:pPr>
        <w:pStyle w:val="Textoindependiente2"/>
        <w:tabs>
          <w:tab w:val="left" w:pos="142"/>
          <w:tab w:val="left" w:pos="284"/>
          <w:tab w:val="left" w:pos="426"/>
          <w:tab w:val="left" w:pos="709"/>
          <w:tab w:val="left" w:pos="851"/>
          <w:tab w:val="left" w:pos="1843"/>
        </w:tabs>
        <w:ind w:left="1560"/>
        <w:jc w:val="both"/>
        <w:rPr>
          <w:rFonts w:ascii="Arial Narrow" w:hAnsi="Arial Narrow" w:cs="Arial Narrow"/>
          <w:sz w:val="22"/>
          <w:szCs w:val="22"/>
          <w:lang w:val="es-PE"/>
        </w:rPr>
      </w:pPr>
    </w:p>
    <w:p w14:paraId="145ECFEF" w14:textId="77777777" w:rsidR="00BE24C7" w:rsidRPr="0008416F" w:rsidRDefault="00BE24C7" w:rsidP="00D27AB5">
      <w:pPr>
        <w:pStyle w:val="Style10"/>
        <w:numPr>
          <w:ilvl w:val="2"/>
          <w:numId w:val="56"/>
        </w:numPr>
        <w:tabs>
          <w:tab w:val="left" w:pos="284"/>
          <w:tab w:val="left" w:pos="426"/>
          <w:tab w:val="left" w:pos="567"/>
          <w:tab w:val="left" w:pos="709"/>
          <w:tab w:val="left" w:pos="851"/>
          <w:tab w:val="left" w:pos="993"/>
        </w:tabs>
        <w:adjustRightInd/>
        <w:ind w:hanging="373"/>
        <w:jc w:val="both"/>
        <w:rPr>
          <w:rFonts w:ascii="Arial Narrow" w:hAnsi="Arial Narrow" w:cs="Arial"/>
          <w:b/>
          <w:sz w:val="22"/>
          <w:szCs w:val="22"/>
          <w:lang w:val="es-PE"/>
        </w:rPr>
      </w:pPr>
      <w:r w:rsidRPr="0008416F">
        <w:rPr>
          <w:rFonts w:ascii="Arial Narrow" w:hAnsi="Arial Narrow" w:cs="Arial"/>
          <w:b/>
          <w:sz w:val="22"/>
          <w:szCs w:val="22"/>
          <w:lang w:val="es-PE"/>
        </w:rPr>
        <w:t xml:space="preserve">  Perfil del Personal</w:t>
      </w:r>
    </w:p>
    <w:p w14:paraId="145BC65D" w14:textId="77777777" w:rsidR="00BE24C7" w:rsidRPr="0008416F" w:rsidRDefault="00BE24C7" w:rsidP="00873322">
      <w:pPr>
        <w:pStyle w:val="Textoindependiente2"/>
        <w:tabs>
          <w:tab w:val="left" w:pos="142"/>
          <w:tab w:val="left" w:pos="284"/>
          <w:tab w:val="left" w:pos="426"/>
          <w:tab w:val="left" w:pos="709"/>
          <w:tab w:val="left" w:pos="851"/>
          <w:tab w:val="left" w:pos="1843"/>
        </w:tabs>
        <w:ind w:left="1560"/>
        <w:jc w:val="both"/>
        <w:rPr>
          <w:rFonts w:ascii="Arial Narrow" w:hAnsi="Arial Narrow" w:cs="Arial Narrow"/>
          <w:sz w:val="22"/>
          <w:szCs w:val="22"/>
          <w:lang w:val="es-PE"/>
        </w:rPr>
      </w:pPr>
      <w:r w:rsidRPr="0008416F">
        <w:rPr>
          <w:rFonts w:ascii="Arial Narrow" w:hAnsi="Arial Narrow" w:cs="Arial Narrow"/>
          <w:sz w:val="22"/>
          <w:szCs w:val="22"/>
          <w:lang w:val="es-PE"/>
        </w:rPr>
        <w:t>En esta sección puede consignarse el personal requerido para la ejecución de la prestación, de ser el caso, debiéndose determinar el personal clave para la ejecución de la misma.</w:t>
      </w:r>
    </w:p>
    <w:p w14:paraId="1FD59CA7" w14:textId="77777777" w:rsidR="00BE24C7" w:rsidRDefault="00BE24C7" w:rsidP="00873322">
      <w:pPr>
        <w:pStyle w:val="Textoindependiente2"/>
        <w:tabs>
          <w:tab w:val="left" w:pos="142"/>
          <w:tab w:val="left" w:pos="284"/>
          <w:tab w:val="left" w:pos="426"/>
          <w:tab w:val="left" w:pos="709"/>
          <w:tab w:val="left" w:pos="851"/>
          <w:tab w:val="left" w:pos="1843"/>
        </w:tabs>
        <w:ind w:left="1560"/>
        <w:jc w:val="both"/>
        <w:rPr>
          <w:rFonts w:ascii="Arial Narrow" w:hAnsi="Arial Narrow" w:cs="Arial Narrow"/>
          <w:sz w:val="22"/>
          <w:szCs w:val="22"/>
          <w:lang w:val="es-PE"/>
        </w:rPr>
      </w:pPr>
      <w:r w:rsidRPr="0008416F">
        <w:rPr>
          <w:rFonts w:ascii="Arial Narrow" w:hAnsi="Arial Narrow" w:cs="Arial Narrow"/>
          <w:sz w:val="22"/>
          <w:szCs w:val="22"/>
          <w:lang w:val="es-PE"/>
        </w:rPr>
        <w:t>Cabe precisar, que sólo el personal considerado como clave puede ser materia de calificación, según los requisitos de calificación señalados en el numeral 14.4.</w:t>
      </w:r>
    </w:p>
    <w:p w14:paraId="45E9FCB7" w14:textId="77777777" w:rsidR="0008416F" w:rsidRPr="0008416F" w:rsidRDefault="0008416F" w:rsidP="00873322">
      <w:pPr>
        <w:pStyle w:val="Textoindependiente2"/>
        <w:tabs>
          <w:tab w:val="left" w:pos="142"/>
          <w:tab w:val="left" w:pos="284"/>
          <w:tab w:val="left" w:pos="426"/>
          <w:tab w:val="left" w:pos="709"/>
          <w:tab w:val="left" w:pos="851"/>
          <w:tab w:val="left" w:pos="1843"/>
        </w:tabs>
        <w:ind w:left="1560"/>
        <w:jc w:val="both"/>
        <w:rPr>
          <w:rFonts w:ascii="Arial Narrow" w:hAnsi="Arial Narrow" w:cs="Arial Narrow"/>
          <w:sz w:val="22"/>
          <w:szCs w:val="22"/>
          <w:lang w:val="es-PE"/>
        </w:rPr>
      </w:pPr>
    </w:p>
    <w:p w14:paraId="60E7755A" w14:textId="77777777" w:rsidR="00BE24C7" w:rsidRDefault="00BE24C7" w:rsidP="00D27AB5">
      <w:pPr>
        <w:pStyle w:val="Style10"/>
        <w:numPr>
          <w:ilvl w:val="1"/>
          <w:numId w:val="56"/>
        </w:numPr>
        <w:tabs>
          <w:tab w:val="left" w:pos="426"/>
          <w:tab w:val="left" w:pos="567"/>
          <w:tab w:val="left" w:pos="709"/>
          <w:tab w:val="left" w:pos="851"/>
          <w:tab w:val="left" w:pos="993"/>
        </w:tabs>
        <w:adjustRightInd/>
        <w:jc w:val="both"/>
        <w:rPr>
          <w:rFonts w:ascii="Arial Narrow" w:hAnsi="Arial Narrow" w:cs="Arial"/>
          <w:b/>
          <w:sz w:val="22"/>
          <w:szCs w:val="22"/>
          <w:lang w:val="es-PE"/>
        </w:rPr>
      </w:pPr>
      <w:r w:rsidRPr="0008416F">
        <w:rPr>
          <w:rFonts w:ascii="Arial Narrow" w:hAnsi="Arial Narrow" w:cs="Arial"/>
          <w:b/>
          <w:sz w:val="22"/>
          <w:szCs w:val="22"/>
          <w:lang w:val="es-PE"/>
        </w:rPr>
        <w:t>Prestaciones accesorias a la prestación principal</w:t>
      </w:r>
    </w:p>
    <w:p w14:paraId="3C90DC10" w14:textId="77777777" w:rsidR="0008416F" w:rsidRPr="0008416F" w:rsidRDefault="0008416F" w:rsidP="0008416F">
      <w:pPr>
        <w:pStyle w:val="Style10"/>
        <w:tabs>
          <w:tab w:val="left" w:pos="426"/>
          <w:tab w:val="left" w:pos="567"/>
          <w:tab w:val="left" w:pos="709"/>
          <w:tab w:val="left" w:pos="851"/>
          <w:tab w:val="left" w:pos="993"/>
        </w:tabs>
        <w:adjustRightInd/>
        <w:ind w:left="792"/>
        <w:jc w:val="both"/>
        <w:rPr>
          <w:rFonts w:ascii="Arial Narrow" w:hAnsi="Arial Narrow" w:cs="Arial"/>
          <w:b/>
          <w:sz w:val="22"/>
          <w:szCs w:val="22"/>
          <w:lang w:val="es-PE"/>
        </w:rPr>
      </w:pPr>
    </w:p>
    <w:p w14:paraId="2A8DF0DD" w14:textId="77777777" w:rsidR="00BE24C7" w:rsidRPr="0008416F" w:rsidRDefault="00BE24C7" w:rsidP="00D27AB5">
      <w:pPr>
        <w:pStyle w:val="Style10"/>
        <w:numPr>
          <w:ilvl w:val="2"/>
          <w:numId w:val="56"/>
        </w:numPr>
        <w:tabs>
          <w:tab w:val="left" w:pos="284"/>
          <w:tab w:val="left" w:pos="426"/>
          <w:tab w:val="left" w:pos="567"/>
          <w:tab w:val="left" w:pos="709"/>
          <w:tab w:val="left" w:pos="851"/>
          <w:tab w:val="left" w:pos="993"/>
        </w:tabs>
        <w:adjustRightInd/>
        <w:ind w:hanging="373"/>
        <w:jc w:val="both"/>
        <w:rPr>
          <w:rFonts w:ascii="Arial Narrow" w:hAnsi="Arial Narrow" w:cs="Arial"/>
          <w:b/>
          <w:sz w:val="22"/>
          <w:szCs w:val="22"/>
          <w:lang w:val="es-PE"/>
        </w:rPr>
      </w:pPr>
      <w:r w:rsidRPr="0008416F">
        <w:rPr>
          <w:rFonts w:ascii="Arial Narrow" w:hAnsi="Arial Narrow" w:cs="Arial"/>
          <w:b/>
          <w:sz w:val="22"/>
          <w:szCs w:val="22"/>
          <w:lang w:val="es-PE"/>
        </w:rPr>
        <w:t xml:space="preserve">  Mantenimiento preventivo</w:t>
      </w:r>
    </w:p>
    <w:p w14:paraId="225E08BB" w14:textId="77777777" w:rsidR="00BE24C7" w:rsidRDefault="00BE24C7" w:rsidP="00873322">
      <w:pPr>
        <w:pStyle w:val="Textoindependiente2"/>
        <w:tabs>
          <w:tab w:val="left" w:pos="142"/>
          <w:tab w:val="left" w:pos="284"/>
          <w:tab w:val="left" w:pos="426"/>
          <w:tab w:val="left" w:pos="709"/>
          <w:tab w:val="left" w:pos="851"/>
          <w:tab w:val="left" w:pos="1843"/>
        </w:tabs>
        <w:ind w:left="1560"/>
        <w:jc w:val="both"/>
        <w:rPr>
          <w:rFonts w:ascii="Arial Narrow" w:hAnsi="Arial Narrow" w:cs="Arial Narrow"/>
          <w:sz w:val="22"/>
          <w:szCs w:val="22"/>
          <w:lang w:val="es-PE"/>
        </w:rPr>
      </w:pPr>
      <w:r w:rsidRPr="0008416F">
        <w:rPr>
          <w:rFonts w:ascii="Arial Narrow" w:hAnsi="Arial Narrow" w:cs="Arial Narrow"/>
          <w:sz w:val="22"/>
          <w:szCs w:val="22"/>
          <w:lang w:val="es-PE"/>
        </w:rPr>
        <w:t>De ser el caso, los TDR deberán indicar el tipo de mantenimiento preventivo, la programación, el procedimiento, materiales a emplear, en dónde se va a realizar, la frecuencia, entre otros.</w:t>
      </w:r>
    </w:p>
    <w:p w14:paraId="1C5714A7" w14:textId="77777777" w:rsidR="0008416F" w:rsidRPr="0008416F" w:rsidRDefault="0008416F" w:rsidP="00873322">
      <w:pPr>
        <w:pStyle w:val="Textoindependiente2"/>
        <w:tabs>
          <w:tab w:val="left" w:pos="142"/>
          <w:tab w:val="left" w:pos="284"/>
          <w:tab w:val="left" w:pos="426"/>
          <w:tab w:val="left" w:pos="709"/>
          <w:tab w:val="left" w:pos="851"/>
          <w:tab w:val="left" w:pos="1843"/>
        </w:tabs>
        <w:ind w:left="1560"/>
        <w:jc w:val="both"/>
        <w:rPr>
          <w:rFonts w:ascii="Arial Narrow" w:hAnsi="Arial Narrow" w:cs="Arial Narrow"/>
          <w:sz w:val="22"/>
          <w:szCs w:val="22"/>
          <w:lang w:val="es-PE"/>
        </w:rPr>
      </w:pPr>
    </w:p>
    <w:p w14:paraId="0C81BB7D" w14:textId="77777777" w:rsidR="00BE24C7" w:rsidRPr="0008416F" w:rsidRDefault="00BE24C7" w:rsidP="00D27AB5">
      <w:pPr>
        <w:pStyle w:val="Style10"/>
        <w:numPr>
          <w:ilvl w:val="2"/>
          <w:numId w:val="56"/>
        </w:numPr>
        <w:tabs>
          <w:tab w:val="left" w:pos="284"/>
          <w:tab w:val="left" w:pos="426"/>
          <w:tab w:val="left" w:pos="567"/>
          <w:tab w:val="left" w:pos="709"/>
          <w:tab w:val="left" w:pos="851"/>
          <w:tab w:val="left" w:pos="993"/>
        </w:tabs>
        <w:adjustRightInd/>
        <w:ind w:hanging="373"/>
        <w:jc w:val="both"/>
        <w:rPr>
          <w:rFonts w:ascii="Arial Narrow" w:hAnsi="Arial Narrow" w:cs="Arial"/>
          <w:b/>
          <w:sz w:val="22"/>
          <w:szCs w:val="22"/>
          <w:lang w:val="es-PE"/>
        </w:rPr>
      </w:pPr>
      <w:r w:rsidRPr="0008416F">
        <w:rPr>
          <w:rFonts w:ascii="Arial Narrow" w:hAnsi="Arial Narrow" w:cs="Arial"/>
          <w:b/>
          <w:sz w:val="22"/>
          <w:szCs w:val="22"/>
          <w:lang w:val="es-PE"/>
        </w:rPr>
        <w:t xml:space="preserve">  Soporte técnico</w:t>
      </w:r>
    </w:p>
    <w:p w14:paraId="68025DCF" w14:textId="77777777" w:rsidR="00BE24C7" w:rsidRDefault="00BE24C7" w:rsidP="00873322">
      <w:pPr>
        <w:pStyle w:val="Textoindependiente2"/>
        <w:tabs>
          <w:tab w:val="left" w:pos="142"/>
          <w:tab w:val="left" w:pos="284"/>
          <w:tab w:val="left" w:pos="426"/>
          <w:tab w:val="left" w:pos="709"/>
          <w:tab w:val="left" w:pos="851"/>
          <w:tab w:val="left" w:pos="1843"/>
        </w:tabs>
        <w:ind w:left="1560"/>
        <w:jc w:val="both"/>
        <w:rPr>
          <w:rFonts w:ascii="Arial Narrow" w:hAnsi="Arial Narrow" w:cs="Arial Narrow"/>
          <w:sz w:val="22"/>
          <w:szCs w:val="22"/>
          <w:lang w:val="es-PE"/>
        </w:rPr>
      </w:pPr>
      <w:r w:rsidRPr="0008416F">
        <w:rPr>
          <w:rFonts w:ascii="Arial Narrow" w:hAnsi="Arial Narrow" w:cs="Arial Narrow"/>
          <w:sz w:val="22"/>
          <w:szCs w:val="22"/>
          <w:lang w:val="es-PE"/>
        </w:rPr>
        <w:t>De corresponder, debe precisarse el tipo de soporte técnico requerido, el procedimiento, el lugar donde se brindará el soporte, el tiempo máximo de respuesta, el perfil mínimo del personal que brindará dicho soporte, entre otros.</w:t>
      </w:r>
    </w:p>
    <w:p w14:paraId="53BFFF0B" w14:textId="77777777" w:rsidR="0008416F" w:rsidRPr="0008416F" w:rsidRDefault="0008416F" w:rsidP="00873322">
      <w:pPr>
        <w:pStyle w:val="Textoindependiente2"/>
        <w:tabs>
          <w:tab w:val="left" w:pos="142"/>
          <w:tab w:val="left" w:pos="284"/>
          <w:tab w:val="left" w:pos="426"/>
          <w:tab w:val="left" w:pos="709"/>
          <w:tab w:val="left" w:pos="851"/>
          <w:tab w:val="left" w:pos="1843"/>
        </w:tabs>
        <w:ind w:left="1560"/>
        <w:jc w:val="both"/>
        <w:rPr>
          <w:rFonts w:ascii="Arial Narrow" w:hAnsi="Arial Narrow" w:cs="Arial Narrow"/>
          <w:sz w:val="22"/>
          <w:szCs w:val="22"/>
          <w:lang w:val="es-PE"/>
        </w:rPr>
      </w:pPr>
    </w:p>
    <w:p w14:paraId="3DD5BF44" w14:textId="77777777" w:rsidR="00BE24C7" w:rsidRPr="0008416F" w:rsidRDefault="00BE24C7" w:rsidP="00D27AB5">
      <w:pPr>
        <w:pStyle w:val="Style10"/>
        <w:numPr>
          <w:ilvl w:val="2"/>
          <w:numId w:val="56"/>
        </w:numPr>
        <w:tabs>
          <w:tab w:val="left" w:pos="284"/>
          <w:tab w:val="left" w:pos="426"/>
          <w:tab w:val="left" w:pos="567"/>
          <w:tab w:val="left" w:pos="709"/>
          <w:tab w:val="left" w:pos="851"/>
          <w:tab w:val="left" w:pos="993"/>
          <w:tab w:val="left" w:pos="1560"/>
        </w:tabs>
        <w:adjustRightInd/>
        <w:ind w:hanging="373"/>
        <w:jc w:val="both"/>
        <w:rPr>
          <w:rFonts w:ascii="Arial Narrow" w:hAnsi="Arial Narrow" w:cs="Arial"/>
          <w:b/>
          <w:sz w:val="22"/>
          <w:szCs w:val="22"/>
          <w:lang w:val="es-PE"/>
        </w:rPr>
      </w:pPr>
      <w:r w:rsidRPr="0008416F">
        <w:rPr>
          <w:rFonts w:ascii="Arial Narrow" w:hAnsi="Arial Narrow" w:cs="Arial"/>
          <w:b/>
          <w:sz w:val="22"/>
          <w:szCs w:val="22"/>
          <w:lang w:val="es-PE"/>
        </w:rPr>
        <w:t>Capacitación y/o entrenamiento</w:t>
      </w:r>
    </w:p>
    <w:p w14:paraId="4C177137" w14:textId="6C1E6B6A" w:rsidR="00BE24C7" w:rsidRPr="0008416F" w:rsidRDefault="00BE24C7" w:rsidP="00873322">
      <w:pPr>
        <w:pStyle w:val="Textoindependiente2"/>
        <w:tabs>
          <w:tab w:val="left" w:pos="142"/>
          <w:tab w:val="left" w:pos="284"/>
          <w:tab w:val="left" w:pos="426"/>
          <w:tab w:val="left" w:pos="709"/>
          <w:tab w:val="left" w:pos="851"/>
          <w:tab w:val="left" w:pos="1843"/>
        </w:tabs>
        <w:ind w:left="1560"/>
        <w:jc w:val="both"/>
        <w:rPr>
          <w:rFonts w:ascii="Arial Narrow" w:hAnsi="Arial Narrow" w:cs="Arial Narrow"/>
          <w:sz w:val="22"/>
          <w:szCs w:val="22"/>
          <w:lang w:val="es-PE"/>
        </w:rPr>
      </w:pPr>
      <w:r w:rsidRPr="0008416F">
        <w:rPr>
          <w:rFonts w:ascii="Arial Narrow" w:hAnsi="Arial Narrow" w:cs="Arial Narrow"/>
          <w:sz w:val="22"/>
          <w:szCs w:val="22"/>
          <w:lang w:val="es-PE"/>
        </w:rPr>
        <w:t xml:space="preserve">En caso la prestación incluya capacitación y/o entrenamiento al personal </w:t>
      </w:r>
      <w:r w:rsidR="005C3C33" w:rsidRPr="0008416F">
        <w:rPr>
          <w:rFonts w:ascii="Arial Narrow" w:hAnsi="Arial Narrow" w:cs="Arial Narrow"/>
          <w:sz w:val="22"/>
          <w:szCs w:val="22"/>
          <w:lang w:val="es-PE"/>
        </w:rPr>
        <w:t>de</w:t>
      </w:r>
      <w:r w:rsidR="00180D81" w:rsidRPr="0008416F">
        <w:rPr>
          <w:rFonts w:ascii="Arial Narrow" w:hAnsi="Arial Narrow" w:cs="Arial Narrow"/>
          <w:sz w:val="22"/>
          <w:szCs w:val="22"/>
          <w:lang w:val="es-PE"/>
        </w:rPr>
        <w:t xml:space="preserve"> SALUDPOL </w:t>
      </w:r>
      <w:r w:rsidRPr="0008416F">
        <w:rPr>
          <w:rFonts w:ascii="Arial Narrow" w:hAnsi="Arial Narrow" w:cs="Arial Narrow"/>
          <w:sz w:val="22"/>
          <w:szCs w:val="22"/>
          <w:lang w:val="es-PE"/>
        </w:rPr>
        <w:t>para alcanzar el objeto del contrato, deberá indicarse el tema específico, el número de personas a quienes estará dirigido, el tiempo (horas), el lugar, el perfil del expositor, el tipo de certificación que otorgará el proveedor, entre otros.</w:t>
      </w:r>
    </w:p>
    <w:p w14:paraId="3A5F18D5" w14:textId="77777777" w:rsidR="00BE24C7" w:rsidRPr="0008416F" w:rsidRDefault="00BE24C7" w:rsidP="00873322">
      <w:pPr>
        <w:pStyle w:val="Textoindependiente2"/>
        <w:tabs>
          <w:tab w:val="left" w:pos="142"/>
          <w:tab w:val="left" w:pos="284"/>
          <w:tab w:val="left" w:pos="426"/>
          <w:tab w:val="left" w:pos="709"/>
          <w:tab w:val="left" w:pos="851"/>
          <w:tab w:val="left" w:pos="1843"/>
        </w:tabs>
        <w:ind w:left="1560"/>
        <w:jc w:val="both"/>
        <w:rPr>
          <w:rFonts w:ascii="Arial Narrow" w:hAnsi="Arial Narrow" w:cs="Arial Narrow"/>
          <w:sz w:val="22"/>
          <w:szCs w:val="22"/>
          <w:lang w:val="es-PE"/>
        </w:rPr>
      </w:pPr>
      <w:r w:rsidRPr="0008416F">
        <w:rPr>
          <w:rFonts w:ascii="Arial Narrow" w:hAnsi="Arial Narrow" w:cs="Arial Narrow"/>
          <w:sz w:val="22"/>
          <w:szCs w:val="22"/>
          <w:lang w:val="es-PE"/>
        </w:rPr>
        <w:t>Se considerará prestación accesoria a la capacitación y/o entrenamiento al personal de la Entidad que deba realizarse en un periodo posterior al término de la ejecución del servicio.</w:t>
      </w:r>
    </w:p>
    <w:p w14:paraId="6D4872A7" w14:textId="77777777" w:rsidR="00BE24C7" w:rsidRPr="0008416F" w:rsidRDefault="00BE24C7" w:rsidP="00BE24C7">
      <w:pPr>
        <w:pStyle w:val="Textoindependiente2"/>
        <w:tabs>
          <w:tab w:val="left" w:pos="284"/>
          <w:tab w:val="left" w:pos="567"/>
        </w:tabs>
        <w:rPr>
          <w:rFonts w:ascii="Arial Narrow" w:hAnsi="Arial Narrow" w:cs="Arial"/>
          <w:b/>
          <w:iCs/>
          <w:sz w:val="22"/>
          <w:szCs w:val="22"/>
        </w:rPr>
      </w:pPr>
    </w:p>
    <w:p w14:paraId="0F635141" w14:textId="77777777" w:rsidR="00BE24C7" w:rsidRPr="0008416F" w:rsidRDefault="00BE24C7" w:rsidP="00D27AB5">
      <w:pPr>
        <w:pStyle w:val="Textoindependiente2"/>
        <w:numPr>
          <w:ilvl w:val="0"/>
          <w:numId w:val="56"/>
        </w:numPr>
        <w:tabs>
          <w:tab w:val="left" w:pos="426"/>
          <w:tab w:val="left" w:pos="567"/>
        </w:tabs>
        <w:jc w:val="both"/>
        <w:rPr>
          <w:rFonts w:ascii="Arial Narrow" w:hAnsi="Arial Narrow" w:cs="Arial"/>
          <w:b/>
          <w:iCs/>
          <w:sz w:val="22"/>
          <w:szCs w:val="22"/>
          <w:lang w:val="es-PE"/>
        </w:rPr>
      </w:pPr>
      <w:r w:rsidRPr="0008416F">
        <w:rPr>
          <w:rFonts w:ascii="Arial Narrow" w:hAnsi="Arial Narrow" w:cs="Arial"/>
          <w:b/>
          <w:iCs/>
          <w:sz w:val="22"/>
          <w:szCs w:val="22"/>
          <w:lang w:val="es-PE"/>
        </w:rPr>
        <w:t>Cláusulas especiales</w:t>
      </w:r>
    </w:p>
    <w:p w14:paraId="7030E355" w14:textId="77777777" w:rsidR="00BE24C7" w:rsidRPr="0008416F"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Otras obligaciones del contratista: de ser necesario, indicar que otras obligaciones serán asumidas por el futuro contratista en la ejecución de la prestación. En todos los casos deberán tener incidencia directa en la prestación y ameritar ser consideradas como cláusulas en los contratos u órdenes de servicio.</w:t>
      </w:r>
    </w:p>
    <w:p w14:paraId="3F5D03E2" w14:textId="77777777" w:rsidR="00180D81" w:rsidRPr="0008416F" w:rsidRDefault="00180D81"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p>
    <w:p w14:paraId="1E8E20FA" w14:textId="77777777" w:rsidR="00BE24C7" w:rsidRPr="0008416F" w:rsidRDefault="00BE24C7" w:rsidP="00180D81">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De corresponder, y de acuerdo a la naturaleza de la contratación, deberá consignarse el siguiente párrafo:</w:t>
      </w:r>
    </w:p>
    <w:p w14:paraId="4D93DC47" w14:textId="77777777" w:rsidR="00BE24C7" w:rsidRPr="0008416F" w:rsidRDefault="00BE24C7" w:rsidP="00180D81">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Otras obligaciones del contratista referidas a la seguridad y salud en el trabajo - en la ejecución de la prestación</w:t>
      </w:r>
    </w:p>
    <w:p w14:paraId="3C76783E" w14:textId="699DB11C" w:rsidR="00BE24C7" w:rsidRPr="0008416F" w:rsidRDefault="00BE24C7" w:rsidP="00180D81">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 xml:space="preserve">El Contratista se compromete a cumplir y observar lo establecido en la Ley de Seguridad y Salud en el Trabajo (aprobado mediante Ley N° 29783) y en su Reglamento (aprobado mediante  Decreto Supremo Nº 005-2012-TR); durante la ejecución de las prestaciones de servicios a su cargo; obligándose a implementar, dotar, proveer y/o suministrar a cada uno de sus trabajadores los implementos de seguridad que corresponda de acuerdo al grado y/o nivel de riesgo que pueda </w:t>
      </w:r>
      <w:r w:rsidRPr="0008416F">
        <w:rPr>
          <w:rFonts w:ascii="Arial Narrow" w:hAnsi="Arial Narrow" w:cs="Arial Narrow"/>
          <w:sz w:val="22"/>
          <w:szCs w:val="22"/>
          <w:lang w:val="es-PE"/>
        </w:rPr>
        <w:lastRenderedPageBreak/>
        <w:t xml:space="preserve">evidenciarse en el desarrollo de las actividades propias de la presente contratación dentro de las instalaciones </w:t>
      </w:r>
      <w:r w:rsidR="00180D81" w:rsidRPr="0008416F">
        <w:rPr>
          <w:rFonts w:ascii="Arial Narrow" w:hAnsi="Arial Narrow" w:cs="Arial Narrow"/>
          <w:sz w:val="22"/>
          <w:szCs w:val="22"/>
          <w:lang w:val="es-PE"/>
        </w:rPr>
        <w:t>de SALUDPOL</w:t>
      </w:r>
      <w:r w:rsidRPr="0008416F">
        <w:rPr>
          <w:rFonts w:ascii="Arial Narrow" w:hAnsi="Arial Narrow" w:cs="Arial Narrow"/>
          <w:sz w:val="22"/>
          <w:szCs w:val="22"/>
          <w:lang w:val="es-PE"/>
        </w:rPr>
        <w:t>; así como garantizar la contratación de los respectivos seguros de acuerdo a la normatividad vigente.</w:t>
      </w:r>
    </w:p>
    <w:p w14:paraId="6E6ABA8F" w14:textId="77777777" w:rsidR="00180D81" w:rsidRPr="0008416F" w:rsidRDefault="00180D81" w:rsidP="00180D81">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p>
    <w:p w14:paraId="27EFC44F" w14:textId="61A06CB7" w:rsidR="00BE24C7" w:rsidRPr="0008416F"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 xml:space="preserve">Del mismo modo, el Contratista se compromete a cumplir y respetar cada una de las medidas de seguridad previstas en el Reglamento Interno de Seguridad y Salud en el Trabajo </w:t>
      </w:r>
      <w:r w:rsidR="00180D81" w:rsidRPr="0008416F">
        <w:rPr>
          <w:rFonts w:ascii="Arial Narrow" w:hAnsi="Arial Narrow" w:cs="Arial Narrow"/>
          <w:sz w:val="22"/>
          <w:szCs w:val="22"/>
          <w:lang w:val="es-PE"/>
        </w:rPr>
        <w:t>de SALUDPOL</w:t>
      </w:r>
      <w:r w:rsidRPr="0008416F">
        <w:rPr>
          <w:rFonts w:ascii="Arial Narrow" w:hAnsi="Arial Narrow" w:cs="Arial Narrow"/>
          <w:sz w:val="22"/>
          <w:szCs w:val="22"/>
          <w:lang w:val="es-PE"/>
        </w:rPr>
        <w:t xml:space="preserve">, el que será puesto en conocimiento de sus trabajadores al inicio de la prestación de servicios; para cuyo efecto </w:t>
      </w:r>
      <w:r w:rsidR="00585C49" w:rsidRPr="0008416F">
        <w:rPr>
          <w:rFonts w:ascii="Arial Narrow" w:hAnsi="Arial Narrow" w:cs="Arial Narrow"/>
          <w:sz w:val="22"/>
          <w:szCs w:val="22"/>
          <w:lang w:val="es-PE"/>
        </w:rPr>
        <w:t>SALUDPOL</w:t>
      </w:r>
      <w:r w:rsidRPr="0008416F">
        <w:rPr>
          <w:rFonts w:ascii="Arial Narrow" w:hAnsi="Arial Narrow" w:cs="Arial Narrow"/>
          <w:sz w:val="22"/>
          <w:szCs w:val="22"/>
          <w:lang w:val="es-PE"/>
        </w:rPr>
        <w:t>, a la suscripción del contrato, cumple con hacer entrega de una copia legible del mismo.</w:t>
      </w:r>
    </w:p>
    <w:p w14:paraId="37BE0EA8" w14:textId="77777777" w:rsidR="00180D81" w:rsidRPr="0008416F" w:rsidRDefault="00180D81"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p>
    <w:p w14:paraId="344ABFC0" w14:textId="712A0E6D" w:rsidR="00BE24C7" w:rsidRPr="0008416F"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 xml:space="preserve">Otras obligaciones </w:t>
      </w:r>
      <w:r w:rsidR="005C3C33" w:rsidRPr="0008416F">
        <w:rPr>
          <w:rFonts w:ascii="Arial Narrow" w:hAnsi="Arial Narrow" w:cs="Arial Narrow"/>
          <w:sz w:val="22"/>
          <w:szCs w:val="22"/>
          <w:lang w:val="es-PE"/>
        </w:rPr>
        <w:t>de SALUDPOL</w:t>
      </w:r>
      <w:r w:rsidRPr="0008416F">
        <w:rPr>
          <w:rFonts w:ascii="Arial Narrow" w:hAnsi="Arial Narrow" w:cs="Arial Narrow"/>
          <w:sz w:val="22"/>
          <w:szCs w:val="22"/>
          <w:lang w:val="es-PE"/>
        </w:rPr>
        <w:t xml:space="preserve">: de corresponder, indicar las obligaciones asumidas por </w:t>
      </w:r>
      <w:proofErr w:type="gramStart"/>
      <w:r w:rsidR="00585C49" w:rsidRPr="0008416F">
        <w:rPr>
          <w:rFonts w:ascii="Arial Narrow" w:hAnsi="Arial Narrow" w:cs="Arial Narrow"/>
          <w:sz w:val="22"/>
          <w:szCs w:val="22"/>
          <w:lang w:val="es-PE"/>
        </w:rPr>
        <w:t xml:space="preserve">SALUDPOL </w:t>
      </w:r>
      <w:r w:rsidRPr="0008416F">
        <w:rPr>
          <w:rFonts w:ascii="Arial Narrow" w:hAnsi="Arial Narrow" w:cs="Arial Narrow"/>
          <w:sz w:val="22"/>
          <w:szCs w:val="22"/>
          <w:lang w:val="es-PE"/>
        </w:rPr>
        <w:t xml:space="preserve"> en</w:t>
      </w:r>
      <w:proofErr w:type="gramEnd"/>
      <w:r w:rsidRPr="0008416F">
        <w:rPr>
          <w:rFonts w:ascii="Arial Narrow" w:hAnsi="Arial Narrow" w:cs="Arial Narrow"/>
          <w:sz w:val="22"/>
          <w:szCs w:val="22"/>
          <w:lang w:val="es-PE"/>
        </w:rPr>
        <w:t xml:space="preserve"> la ejecución de la prestación, por ejemplo: otorgar espacios para vestuario del personal del contratista.</w:t>
      </w:r>
    </w:p>
    <w:p w14:paraId="1E02A99B" w14:textId="77777777" w:rsidR="005C3C33" w:rsidRPr="0008416F" w:rsidRDefault="005C3C33"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b/>
          <w:sz w:val="22"/>
          <w:szCs w:val="22"/>
          <w:lang w:val="es-PE"/>
        </w:rPr>
      </w:pPr>
    </w:p>
    <w:p w14:paraId="32AAF34E" w14:textId="77777777" w:rsidR="00BE24C7" w:rsidRPr="0008416F"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b/>
          <w:sz w:val="22"/>
          <w:szCs w:val="22"/>
          <w:lang w:val="es-PE"/>
        </w:rPr>
        <w:t>Seguros aplicables</w:t>
      </w:r>
      <w:r w:rsidRPr="0008416F">
        <w:rPr>
          <w:rFonts w:ascii="Arial Narrow" w:hAnsi="Arial Narrow" w:cs="Arial Narrow"/>
          <w:sz w:val="22"/>
          <w:szCs w:val="22"/>
          <w:lang w:val="es-PE"/>
        </w:rPr>
        <w:t>: de corresponder, detallar la póliza o pólizas que se exigirá al proveedor indicando el plazo, el monto de la cobertura y la fecha de su presentación (a la suscripción del contrato, al inicio de la prestación, entre otros).</w:t>
      </w:r>
    </w:p>
    <w:p w14:paraId="6344C6E8" w14:textId="77777777" w:rsidR="00BE24C7" w:rsidRPr="0008416F"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Siempre que se exija al contratista la presentación de pólizas de seguros se deberá adjuntar la opinión favorable de la División de Gestión Patrimonial en cuanto a la necesidad, idoneidad de la cobertura y que no duplique otras coberturas contratadas. Ésta disposición no será de aplicación para aquellas pólizas que el contratista deba contratar por mandato legal expreso.</w:t>
      </w:r>
    </w:p>
    <w:p w14:paraId="3ABC2541" w14:textId="77777777" w:rsidR="00180D81" w:rsidRPr="0008416F" w:rsidRDefault="00180D81"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p>
    <w:p w14:paraId="608FAEBC" w14:textId="77777777" w:rsidR="00BE24C7" w:rsidRPr="0008416F"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b/>
          <w:sz w:val="22"/>
          <w:szCs w:val="22"/>
          <w:lang w:val="es-PE"/>
        </w:rPr>
      </w:pPr>
      <w:r w:rsidRPr="0008416F">
        <w:rPr>
          <w:rFonts w:ascii="Arial Narrow" w:hAnsi="Arial Narrow" w:cs="Arial Narrow"/>
          <w:b/>
          <w:sz w:val="22"/>
          <w:szCs w:val="22"/>
          <w:lang w:val="es-PE"/>
        </w:rPr>
        <w:t xml:space="preserve">Confidencialidad: </w:t>
      </w:r>
    </w:p>
    <w:p w14:paraId="032F5730" w14:textId="6EC82692" w:rsidR="00BE24C7" w:rsidRPr="0008416F"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 xml:space="preserve">El contratista se compromete a mantener en reserva y a no revelar a terceros, sin previa autorización escrita </w:t>
      </w:r>
      <w:r w:rsidR="005C3C33" w:rsidRPr="0008416F">
        <w:rPr>
          <w:rFonts w:ascii="Arial Narrow" w:hAnsi="Arial Narrow" w:cs="Arial Narrow"/>
          <w:sz w:val="22"/>
          <w:szCs w:val="22"/>
          <w:lang w:val="es-PE"/>
        </w:rPr>
        <w:t>de</w:t>
      </w:r>
      <w:r w:rsidR="00180D81" w:rsidRPr="0008416F">
        <w:rPr>
          <w:rFonts w:ascii="Arial Narrow" w:hAnsi="Arial Narrow" w:cs="Arial Narrow"/>
          <w:sz w:val="22"/>
          <w:szCs w:val="22"/>
          <w:lang w:val="es-PE"/>
        </w:rPr>
        <w:t xml:space="preserve"> SALUDPOL </w:t>
      </w:r>
      <w:r w:rsidRPr="0008416F">
        <w:rPr>
          <w:rFonts w:ascii="Arial Narrow" w:hAnsi="Arial Narrow" w:cs="Arial Narrow"/>
          <w:sz w:val="22"/>
          <w:szCs w:val="22"/>
          <w:lang w:val="es-PE"/>
        </w:rPr>
        <w:t>toda información que le sea suministrada por ésta última y/o sea obtenida en el ejercicio de las actividades a desarrollarse o conozca directa o indirectamente durante el proceso de selección o para la realización de sus tareas, excepto en cuanto resultare estrictamente necesario para el cumplimiento del Contrato.</w:t>
      </w:r>
    </w:p>
    <w:p w14:paraId="015F7501" w14:textId="77777777" w:rsidR="005C3C33" w:rsidRPr="0008416F" w:rsidRDefault="005C3C33"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p>
    <w:p w14:paraId="4A308DB3" w14:textId="77777777" w:rsidR="00BE24C7" w:rsidRPr="0008416F"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El contratista deberá mantener a perpetuidad la confidencialidad y reserva absoluta en el manejo de cualquier información y documentación a la que se tenga acceso a consecuencia del procedimiento de selección y la ejecución del contrato, quedando prohibida revelarla a terceros.</w:t>
      </w:r>
    </w:p>
    <w:p w14:paraId="461864CE" w14:textId="77777777" w:rsidR="005C3C33" w:rsidRPr="0008416F" w:rsidRDefault="005C3C33"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p>
    <w:p w14:paraId="43B8EDE3" w14:textId="77777777" w:rsidR="00BE24C7" w:rsidRPr="0008416F"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 xml:space="preserve">Dicha obligación comprende la información que se entrega, como también la que se genera durante la realización de las actividades previas a la ejecución del contrato, durante su ejecución y la producida una vez que se haya concluido el contrato. </w:t>
      </w:r>
    </w:p>
    <w:p w14:paraId="288AF07D" w14:textId="77777777" w:rsidR="00BE24C7" w:rsidRPr="0008416F"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Dicha información puede consistir en informes, recomendaciones, cálculos, documentos y demás datos compilados o recibidos por el contratista.</w:t>
      </w:r>
    </w:p>
    <w:p w14:paraId="5EEE12B7" w14:textId="77777777" w:rsidR="00180D81" w:rsidRPr="0008416F" w:rsidRDefault="00180D81"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p>
    <w:p w14:paraId="7538A8C6" w14:textId="2DA74A91" w:rsidR="00BE24C7" w:rsidRPr="0008416F"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 xml:space="preserve">Asimismo, aun cuando sea de índole pública, la información vinculada al procedimiento de contratación, incluyendo su ejecución y conclusión, no podrá ser utilizada por el contratista para fines publicitarios o de difusión por cualquier medio sin obtener la autorización correspondiente </w:t>
      </w:r>
      <w:r w:rsidR="005C3C33" w:rsidRPr="0008416F">
        <w:rPr>
          <w:rFonts w:ascii="Arial Narrow" w:hAnsi="Arial Narrow" w:cs="Arial Narrow"/>
          <w:sz w:val="22"/>
          <w:szCs w:val="22"/>
          <w:lang w:val="es-PE"/>
        </w:rPr>
        <w:t xml:space="preserve">a </w:t>
      </w:r>
      <w:r w:rsidR="00180D81" w:rsidRPr="0008416F">
        <w:rPr>
          <w:rFonts w:ascii="Arial Narrow" w:hAnsi="Arial Narrow" w:cs="Arial Narrow"/>
          <w:sz w:val="22"/>
          <w:szCs w:val="22"/>
          <w:lang w:val="es-PE"/>
        </w:rPr>
        <w:t>SALUDPOL</w:t>
      </w:r>
      <w:r w:rsidRPr="0008416F">
        <w:rPr>
          <w:rFonts w:ascii="Arial Narrow" w:hAnsi="Arial Narrow" w:cs="Arial Narrow"/>
          <w:sz w:val="22"/>
          <w:szCs w:val="22"/>
          <w:lang w:val="es-PE"/>
        </w:rPr>
        <w:t>.</w:t>
      </w:r>
    </w:p>
    <w:p w14:paraId="52E0F1CB" w14:textId="77777777" w:rsidR="00180D81" w:rsidRPr="0008416F" w:rsidRDefault="00180D81"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p>
    <w:p w14:paraId="19AFAB11" w14:textId="24AFA526" w:rsidR="00BE24C7" w:rsidRPr="0008416F"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 xml:space="preserve">Los documentos técnicos, estudios, informes, grabaciones, películas, programas informáticos y todos los demás que formen parte de su Oferta y que se deriven de las prestaciones contratadas serán de exclusiva propiedad </w:t>
      </w:r>
      <w:r w:rsidR="005C3C33" w:rsidRPr="0008416F">
        <w:rPr>
          <w:rFonts w:ascii="Arial Narrow" w:hAnsi="Arial Narrow" w:cs="Arial Narrow"/>
          <w:sz w:val="22"/>
          <w:szCs w:val="22"/>
          <w:lang w:val="es-PE"/>
        </w:rPr>
        <w:t>de</w:t>
      </w:r>
      <w:r w:rsidR="00180D81" w:rsidRPr="0008416F">
        <w:rPr>
          <w:rFonts w:ascii="Arial Narrow" w:hAnsi="Arial Narrow" w:cs="Arial Narrow"/>
          <w:sz w:val="22"/>
          <w:szCs w:val="22"/>
          <w:lang w:val="es-PE"/>
        </w:rPr>
        <w:t xml:space="preserve"> SALUDPOL</w:t>
      </w:r>
      <w:r w:rsidRPr="0008416F">
        <w:rPr>
          <w:rFonts w:ascii="Arial Narrow" w:hAnsi="Arial Narrow" w:cs="Arial Narrow"/>
          <w:sz w:val="22"/>
          <w:szCs w:val="22"/>
          <w:lang w:val="es-PE"/>
        </w:rPr>
        <w:t>. En tal sentido, queda claramente establecido que el contratista no tiene ningún derecho sobre los referidos productos, ni puede venderlos, cederlos o utilizarlos para otros fines que no sean los que se deriven de la ejecución del presente contrato.</w:t>
      </w:r>
    </w:p>
    <w:p w14:paraId="30E00A94" w14:textId="77777777" w:rsidR="005C3C33" w:rsidRPr="0008416F" w:rsidRDefault="005C3C33"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p>
    <w:p w14:paraId="03427DD3" w14:textId="3CBACD80" w:rsidR="00BE24C7" w:rsidRPr="0008416F"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 xml:space="preserve">Retiro del personal asignado al servicio: En los casos que el requerimiento contenga prestaciones de hacer, los TDR y EETT podrán establecer supuestos en los cuales el contratista deberá retirar al personal asignado al contrato con </w:t>
      </w:r>
      <w:proofErr w:type="gramStart"/>
      <w:r w:rsidR="00585C49" w:rsidRPr="0008416F">
        <w:rPr>
          <w:rFonts w:ascii="Arial Narrow" w:hAnsi="Arial Narrow" w:cs="Arial Narrow"/>
          <w:sz w:val="22"/>
          <w:szCs w:val="22"/>
          <w:lang w:val="es-PE"/>
        </w:rPr>
        <w:t xml:space="preserve">SALUDPOL </w:t>
      </w:r>
      <w:r w:rsidRPr="0008416F">
        <w:rPr>
          <w:rFonts w:ascii="Arial Narrow" w:hAnsi="Arial Narrow" w:cs="Arial Narrow"/>
          <w:sz w:val="22"/>
          <w:szCs w:val="22"/>
          <w:lang w:val="es-PE"/>
        </w:rPr>
        <w:t xml:space="preserve"> (</w:t>
      </w:r>
      <w:proofErr w:type="spellStart"/>
      <w:proofErr w:type="gramEnd"/>
      <w:r w:rsidRPr="0008416F">
        <w:rPr>
          <w:rFonts w:ascii="Arial Narrow" w:hAnsi="Arial Narrow" w:cs="Arial Narrow"/>
          <w:sz w:val="22"/>
          <w:szCs w:val="22"/>
          <w:lang w:val="es-PE"/>
        </w:rPr>
        <w:t>p.e</w:t>
      </w:r>
      <w:proofErr w:type="spellEnd"/>
      <w:r w:rsidRPr="0008416F">
        <w:rPr>
          <w:rFonts w:ascii="Arial Narrow" w:hAnsi="Arial Narrow" w:cs="Arial Narrow"/>
          <w:sz w:val="22"/>
          <w:szCs w:val="22"/>
          <w:lang w:val="es-PE"/>
        </w:rPr>
        <w:t>. indisciplina, incumplimiento reiterado de medidas de seguridad, deshonestidad, faltas a la moral o al orden, etc.)</w:t>
      </w:r>
    </w:p>
    <w:p w14:paraId="28E1C88B" w14:textId="77777777" w:rsidR="00BE24C7" w:rsidRPr="0008416F"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lastRenderedPageBreak/>
        <w:t>En tales casos se deberá indicar que el contratista tiene un plazo entre 1 y 3 días hábiles para reemplazar al personal retirado por otro que cumpla por lo menos con las mismas condiciones.</w:t>
      </w:r>
    </w:p>
    <w:p w14:paraId="31317EF9" w14:textId="77777777" w:rsidR="00180D81" w:rsidRPr="0008416F" w:rsidRDefault="00180D81"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p>
    <w:p w14:paraId="78D73B83" w14:textId="77777777" w:rsidR="00BE24C7" w:rsidRPr="0008416F"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En el caso que el contratista decida reemplazar al personal propuesto, éste deberá de reunir iguales o superiores características que el reemplazado</w:t>
      </w:r>
    </w:p>
    <w:p w14:paraId="6E50EA18" w14:textId="77777777" w:rsidR="00180D81" w:rsidRPr="0008416F" w:rsidRDefault="00180D81"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p>
    <w:p w14:paraId="7412F836" w14:textId="6B082D5B" w:rsidR="00BE24C7" w:rsidRPr="0008416F"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 xml:space="preserve">Propiedad intelectual: de corresponder, se deberá precisar que </w:t>
      </w:r>
      <w:r w:rsidR="00585C49" w:rsidRPr="0008416F">
        <w:rPr>
          <w:rFonts w:ascii="Arial Narrow" w:hAnsi="Arial Narrow" w:cs="Arial Narrow"/>
          <w:sz w:val="22"/>
          <w:szCs w:val="22"/>
          <w:lang w:val="es-PE"/>
        </w:rPr>
        <w:t xml:space="preserve">SALUDPOL </w:t>
      </w:r>
      <w:r w:rsidRPr="0008416F">
        <w:rPr>
          <w:rFonts w:ascii="Arial Narrow" w:hAnsi="Arial Narrow" w:cs="Arial Narrow"/>
          <w:sz w:val="22"/>
          <w:szCs w:val="22"/>
          <w:lang w:val="es-PE"/>
        </w:rPr>
        <w:t>adquirirá todos los derechos de propiedad intelectual (industrial y derechos de autor, incluidos sin limitación, las patentes, derechos de autor, nombres comerciales, marcas registradas y las licencias sobre los mismos) necesarios para el aprovechamiento de los productos o documentos y otros materiales que guarden una relación directa con la ejecución del servicio o que se hubieren creado o producido como consecuencia o en el curso de la ejecución del servicio.</w:t>
      </w:r>
    </w:p>
    <w:p w14:paraId="33C0FC69" w14:textId="77777777" w:rsidR="005C3C33" w:rsidRPr="0008416F" w:rsidRDefault="005C3C33"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p>
    <w:p w14:paraId="16C937EA" w14:textId="3800DE01" w:rsidR="00BE24C7" w:rsidRPr="0008416F"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 xml:space="preserve">En caso las prestaciones del contrato incluyan la creación de elementos considerados creaciones intelectuales (obras o elementos de propiedad industrial), </w:t>
      </w:r>
      <w:r w:rsidR="00585C49" w:rsidRPr="0008416F">
        <w:rPr>
          <w:rFonts w:ascii="Arial Narrow" w:hAnsi="Arial Narrow" w:cs="Arial Narrow"/>
          <w:sz w:val="22"/>
          <w:szCs w:val="22"/>
          <w:lang w:val="es-PE"/>
        </w:rPr>
        <w:t xml:space="preserve">SALUDPOL </w:t>
      </w:r>
      <w:r w:rsidRPr="0008416F">
        <w:rPr>
          <w:rFonts w:ascii="Arial Narrow" w:hAnsi="Arial Narrow" w:cs="Arial Narrow"/>
          <w:sz w:val="22"/>
          <w:szCs w:val="22"/>
          <w:lang w:val="es-PE"/>
        </w:rPr>
        <w:t>adquirirá a título excluyente y por el máximo plazo permitido por Ley, todos los derechos patrimoniales que la Ley otorgue sobre dicha creación a partir de la conformidad a la prestación.</w:t>
      </w:r>
    </w:p>
    <w:p w14:paraId="0DA027D5" w14:textId="77777777" w:rsidR="005C3C33" w:rsidRPr="0008416F" w:rsidRDefault="005C3C33"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p>
    <w:p w14:paraId="4072CF12" w14:textId="1B566B15" w:rsidR="00BE24C7" w:rsidRPr="0008416F"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Asimismo, los TDR y EETT deberán indicar que el contratista tomará todas las medidas necesarias y a</w:t>
      </w:r>
      <w:r w:rsidR="005C3C33" w:rsidRPr="0008416F">
        <w:rPr>
          <w:rFonts w:ascii="Arial Narrow" w:hAnsi="Arial Narrow" w:cs="Arial Narrow"/>
          <w:sz w:val="22"/>
          <w:szCs w:val="22"/>
          <w:lang w:val="es-PE"/>
        </w:rPr>
        <w:t>sistirá a</w:t>
      </w:r>
      <w:r w:rsidRPr="0008416F">
        <w:rPr>
          <w:rFonts w:ascii="Arial Narrow" w:hAnsi="Arial Narrow" w:cs="Arial Narrow"/>
          <w:sz w:val="22"/>
          <w:szCs w:val="22"/>
          <w:lang w:val="es-PE"/>
        </w:rPr>
        <w:t xml:space="preserve"> </w:t>
      </w:r>
      <w:proofErr w:type="gramStart"/>
      <w:r w:rsidR="00585C49" w:rsidRPr="0008416F">
        <w:rPr>
          <w:rFonts w:ascii="Arial Narrow" w:hAnsi="Arial Narrow" w:cs="Arial Narrow"/>
          <w:sz w:val="22"/>
          <w:szCs w:val="22"/>
          <w:lang w:val="es-PE"/>
        </w:rPr>
        <w:t xml:space="preserve">SALUDPOL </w:t>
      </w:r>
      <w:r w:rsidRPr="0008416F">
        <w:rPr>
          <w:rFonts w:ascii="Arial Narrow" w:hAnsi="Arial Narrow" w:cs="Arial Narrow"/>
          <w:sz w:val="22"/>
          <w:szCs w:val="22"/>
          <w:lang w:val="es-PE"/>
        </w:rPr>
        <w:t xml:space="preserve"> para</w:t>
      </w:r>
      <w:proofErr w:type="gramEnd"/>
      <w:r w:rsidRPr="0008416F">
        <w:rPr>
          <w:rFonts w:ascii="Arial Narrow" w:hAnsi="Arial Narrow" w:cs="Arial Narrow"/>
          <w:sz w:val="22"/>
          <w:szCs w:val="22"/>
          <w:lang w:val="es-PE"/>
        </w:rPr>
        <w:t xml:space="preserve"> obtener y/o registrar los derechos indicados en los párrafos anteriores y que el costo de dichas acciones se encuentra incluido dentro de la contraprestación con excepción de las tasas registrales. </w:t>
      </w:r>
    </w:p>
    <w:p w14:paraId="5424C821" w14:textId="77777777" w:rsidR="005C3C33" w:rsidRPr="0008416F" w:rsidRDefault="005C3C33"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p>
    <w:p w14:paraId="0F7EAED2" w14:textId="5D56C823" w:rsidR="00BE24C7" w:rsidRPr="0008416F"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 xml:space="preserve">Derechos para el uso de imagen personal: En caso la prestación a cargo de contratista implique el aprovechamiento de la imagen de personas, el contratista deberá entregar a </w:t>
      </w:r>
      <w:proofErr w:type="gramStart"/>
      <w:r w:rsidR="00585C49" w:rsidRPr="0008416F">
        <w:rPr>
          <w:rFonts w:ascii="Arial Narrow" w:hAnsi="Arial Narrow" w:cs="Arial Narrow"/>
          <w:sz w:val="22"/>
          <w:szCs w:val="22"/>
          <w:lang w:val="es-PE"/>
        </w:rPr>
        <w:t xml:space="preserve">SALUDPOL </w:t>
      </w:r>
      <w:r w:rsidRPr="0008416F">
        <w:rPr>
          <w:rFonts w:ascii="Arial Narrow" w:hAnsi="Arial Narrow" w:cs="Arial Narrow"/>
          <w:sz w:val="22"/>
          <w:szCs w:val="22"/>
          <w:lang w:val="es-PE"/>
        </w:rPr>
        <w:t xml:space="preserve"> las</w:t>
      </w:r>
      <w:proofErr w:type="gramEnd"/>
      <w:r w:rsidRPr="0008416F">
        <w:rPr>
          <w:rFonts w:ascii="Arial Narrow" w:hAnsi="Arial Narrow" w:cs="Arial Narrow"/>
          <w:sz w:val="22"/>
          <w:szCs w:val="22"/>
          <w:lang w:val="es-PE"/>
        </w:rPr>
        <w:t xml:space="preserve"> autorizaciones de los titulares de las imágenes. Dichas autorizaciones deberán indicar expresamente la extensión, condiciones y duración del permiso.</w:t>
      </w:r>
    </w:p>
    <w:p w14:paraId="0A057A7F" w14:textId="77777777" w:rsidR="00BE24C7" w:rsidRPr="0008416F"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Prohibición de cesión de posición contractual</w:t>
      </w:r>
    </w:p>
    <w:p w14:paraId="1AA8E2B3" w14:textId="77777777" w:rsidR="00180D81" w:rsidRPr="0008416F" w:rsidRDefault="00180D81"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p>
    <w:p w14:paraId="0F390333" w14:textId="77777777" w:rsidR="00BE24C7" w:rsidRPr="0008416F"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 xml:space="preserve">Salvo en los casos establecidos en el artículo 141 del Reglamento, debe indicarse que el contratista no podrá transferir parcial ni totalmente las obligaciones que por este Contrato asume, y tendrá la responsabilidad directa y total por la ejecución y cumplimiento del mismo. </w:t>
      </w:r>
    </w:p>
    <w:p w14:paraId="193C83B0" w14:textId="77777777" w:rsidR="00BE24C7" w:rsidRPr="0008416F"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p>
    <w:p w14:paraId="4194A757" w14:textId="77777777" w:rsidR="00BE24C7" w:rsidRPr="00677539"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b/>
          <w:sz w:val="22"/>
          <w:szCs w:val="22"/>
          <w:lang w:val="es-PE"/>
        </w:rPr>
      </w:pPr>
      <w:r w:rsidRPr="00677539">
        <w:rPr>
          <w:rFonts w:ascii="Arial Narrow" w:hAnsi="Arial Narrow" w:cs="Arial Narrow"/>
          <w:b/>
          <w:sz w:val="22"/>
          <w:szCs w:val="22"/>
          <w:lang w:val="es-PE"/>
        </w:rPr>
        <w:t>Responsabilidad por vicios ocultos</w:t>
      </w:r>
    </w:p>
    <w:p w14:paraId="7EE49B7A" w14:textId="77777777" w:rsidR="00BE24C7" w:rsidRPr="0008416F"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Indicar el plazo máximo de responsabilidad del contratista por la calidad ofrecida y por los vicios ocultos de los servicios ofertados (expresado en años), el cual no deberá ser menor de un (1) año contado a partir de la conformidad otorgada.</w:t>
      </w:r>
    </w:p>
    <w:p w14:paraId="232DA696" w14:textId="77777777" w:rsidR="00BE24C7" w:rsidRPr="0008416F"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b/>
          <w:sz w:val="22"/>
          <w:szCs w:val="22"/>
          <w:lang w:val="es-PE"/>
        </w:rPr>
      </w:pPr>
    </w:p>
    <w:p w14:paraId="295C875C" w14:textId="77777777" w:rsidR="00BE24C7"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b/>
          <w:sz w:val="22"/>
          <w:szCs w:val="22"/>
          <w:lang w:val="es-PE"/>
        </w:rPr>
      </w:pPr>
      <w:r w:rsidRPr="0008416F">
        <w:rPr>
          <w:rFonts w:ascii="Arial Narrow" w:hAnsi="Arial Narrow" w:cs="Arial Narrow"/>
          <w:b/>
          <w:sz w:val="22"/>
          <w:szCs w:val="22"/>
          <w:lang w:val="es-PE"/>
        </w:rPr>
        <w:t>Lugar, plazo y horario de ejecución de la prestación</w:t>
      </w:r>
    </w:p>
    <w:p w14:paraId="07A82191" w14:textId="77777777" w:rsidR="0008416F" w:rsidRPr="0008416F" w:rsidRDefault="0008416F"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b/>
          <w:sz w:val="22"/>
          <w:szCs w:val="22"/>
          <w:lang w:val="es-PE"/>
        </w:rPr>
      </w:pPr>
    </w:p>
    <w:p w14:paraId="5DC1971B" w14:textId="77777777" w:rsidR="00BE24C7" w:rsidRPr="0008416F"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b/>
          <w:sz w:val="22"/>
          <w:szCs w:val="22"/>
          <w:lang w:val="es-PE"/>
        </w:rPr>
        <w:t>Lugar:</w:t>
      </w:r>
      <w:r w:rsidRPr="0008416F">
        <w:rPr>
          <w:rFonts w:ascii="Arial Narrow" w:hAnsi="Arial Narrow" w:cs="Arial Narrow"/>
          <w:sz w:val="22"/>
          <w:szCs w:val="22"/>
          <w:lang w:val="es-PE"/>
        </w:rPr>
        <w:t xml:space="preserve"> Señalar la dirección exacta donde se ejecutarán las prestaciones, debiendo señalar el distrito, provincia y departamento, así como alguna referencia adicional que permita su ubicación geográfica.</w:t>
      </w:r>
    </w:p>
    <w:p w14:paraId="66CED9F9" w14:textId="4C4093F0" w:rsidR="00BE24C7" w:rsidRPr="0008416F"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 xml:space="preserve">En el caso de efectuarse la entrega fuera de las instalaciones </w:t>
      </w:r>
      <w:r w:rsidR="005C3C33" w:rsidRPr="0008416F">
        <w:rPr>
          <w:rFonts w:ascii="Arial Narrow" w:hAnsi="Arial Narrow" w:cs="Arial Narrow"/>
          <w:sz w:val="22"/>
          <w:szCs w:val="22"/>
          <w:lang w:val="es-PE"/>
        </w:rPr>
        <w:t>de SALUDPOL</w:t>
      </w:r>
      <w:r w:rsidRPr="0008416F">
        <w:rPr>
          <w:rFonts w:ascii="Arial Narrow" w:hAnsi="Arial Narrow" w:cs="Arial Narrow"/>
          <w:sz w:val="22"/>
          <w:szCs w:val="22"/>
          <w:lang w:val="es-PE"/>
        </w:rPr>
        <w:t>, tal como, en una agencia de transporte, almacén de terceros u otros, se deberá precisar que parte asumirá el flete, gastos de almacenaje, gastos de aduana, entre otros.</w:t>
      </w:r>
    </w:p>
    <w:p w14:paraId="288D0644" w14:textId="77777777" w:rsidR="00BE24C7" w:rsidRPr="0008416F"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i/>
          <w:sz w:val="22"/>
          <w:szCs w:val="22"/>
          <w:lang w:val="es-PE"/>
        </w:rPr>
      </w:pPr>
      <w:r w:rsidRPr="0008416F">
        <w:rPr>
          <w:rFonts w:ascii="Arial Narrow" w:hAnsi="Arial Narrow" w:cs="Arial Narrow"/>
          <w:i/>
          <w:iCs/>
          <w:sz w:val="22"/>
          <w:szCs w:val="22"/>
          <w:lang w:val="es-PE"/>
        </w:rPr>
        <w:t>En caso se establezca más de un lugar de entrega, se deberá incorporar un cuadro de distribución de lugares de entrega.</w:t>
      </w:r>
    </w:p>
    <w:p w14:paraId="45362C41" w14:textId="77777777" w:rsidR="00BE24C7" w:rsidRPr="0008416F"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 xml:space="preserve">En el caso de contratar bienes de procedencia extranjera deberá señalarse si se aplicarán valores FOB, CIF u otro </w:t>
      </w:r>
      <w:proofErr w:type="spellStart"/>
      <w:r w:rsidRPr="0008416F">
        <w:rPr>
          <w:rFonts w:ascii="Arial Narrow" w:hAnsi="Arial Narrow" w:cs="Arial Narrow"/>
          <w:sz w:val="22"/>
          <w:szCs w:val="22"/>
          <w:lang w:val="es-PE"/>
        </w:rPr>
        <w:t>incoterm</w:t>
      </w:r>
      <w:proofErr w:type="spellEnd"/>
      <w:r w:rsidRPr="0008416F">
        <w:rPr>
          <w:rFonts w:ascii="Arial Narrow" w:hAnsi="Arial Narrow" w:cs="Arial Narrow"/>
          <w:sz w:val="22"/>
          <w:szCs w:val="22"/>
          <w:lang w:val="es-PE"/>
        </w:rPr>
        <w:t xml:space="preserve"> de acuerdo al alcance de la prestación.</w:t>
      </w:r>
    </w:p>
    <w:p w14:paraId="4A4C9361" w14:textId="77777777" w:rsidR="00BE24C7" w:rsidRPr="0008416F"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 xml:space="preserve">Plazo: Señalar el plazo máximo y, de ser el caso, el mínimo para realizar la prestación. Para establecer los plazos de ejecución de las prestaciones, se debe tener en cuenta la información de mercado, tales como el plazo de importación de productos, </w:t>
      </w:r>
      <w:proofErr w:type="spellStart"/>
      <w:r w:rsidRPr="0008416F">
        <w:rPr>
          <w:rFonts w:ascii="Arial Narrow" w:hAnsi="Arial Narrow" w:cs="Arial Narrow"/>
          <w:sz w:val="22"/>
          <w:szCs w:val="22"/>
          <w:lang w:val="es-PE"/>
        </w:rPr>
        <w:t>desaduanaje</w:t>
      </w:r>
      <w:proofErr w:type="spellEnd"/>
      <w:r w:rsidRPr="0008416F">
        <w:rPr>
          <w:rFonts w:ascii="Arial Narrow" w:hAnsi="Arial Narrow" w:cs="Arial Narrow"/>
          <w:sz w:val="22"/>
          <w:szCs w:val="22"/>
          <w:lang w:val="es-PE"/>
        </w:rPr>
        <w:t xml:space="preserve"> y preparación para su entrega, rotulados, etc.</w:t>
      </w:r>
    </w:p>
    <w:p w14:paraId="76BEBAF0" w14:textId="77777777" w:rsidR="00BE24C7"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lastRenderedPageBreak/>
        <w:t>Salvo indicación expresa en contrario, se entenderá que el plazo se computará en días calendarios. En caso el AU requiera que el plazo de ejecución se compute en días hábiles deberá señalarlo expresamente indicado las razones.</w:t>
      </w:r>
    </w:p>
    <w:p w14:paraId="538CDCC1" w14:textId="77777777" w:rsidR="0008416F" w:rsidRPr="0008416F" w:rsidRDefault="0008416F"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p>
    <w:p w14:paraId="0E168D11" w14:textId="77777777" w:rsidR="00BE24C7"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En caso se establezca que la entrega de los bienes incluye su acondicionamiento, montaje, instalación y/o puesta en funcionamiento, se entenderá que estas prestaciones formarán parte del plazo de la prestación principal, pudiendo establecerse al interior del mismo los plazos para cada una de estas actividades.</w:t>
      </w:r>
    </w:p>
    <w:p w14:paraId="5DFDC655" w14:textId="77777777" w:rsidR="0008416F" w:rsidRPr="0008416F" w:rsidRDefault="0008416F"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p>
    <w:p w14:paraId="122E6CAB" w14:textId="77777777" w:rsidR="00BE24C7" w:rsidRPr="0008416F"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iCs/>
          <w:sz w:val="22"/>
          <w:szCs w:val="22"/>
          <w:lang w:val="es-PE"/>
        </w:rPr>
        <w:t>En caso se establezcan prestaciones accesorias, se deberá precisar por separado el plazo de la prestación principal y el de las prestaciones accesorias.</w:t>
      </w:r>
    </w:p>
    <w:p w14:paraId="1A0B8509" w14:textId="77777777" w:rsidR="00BE24C7" w:rsidRPr="0008416F"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noProof/>
          <w:sz w:val="22"/>
          <w:szCs w:val="22"/>
          <w:lang w:val="es-PE" w:eastAsia="es-PE"/>
        </w:rPr>
        <mc:AlternateContent>
          <mc:Choice Requires="wps">
            <w:drawing>
              <wp:anchor distT="0" distB="0" distL="0" distR="0" simplePos="0" relativeHeight="251672576" behindDoc="0" locked="0" layoutInCell="0" allowOverlap="1" wp14:anchorId="62B5CBAD" wp14:editId="73538C34">
                <wp:simplePos x="0" y="0"/>
                <wp:positionH relativeFrom="column">
                  <wp:posOffset>-306070</wp:posOffset>
                </wp:positionH>
                <wp:positionV relativeFrom="paragraph">
                  <wp:posOffset>9460865</wp:posOffset>
                </wp:positionV>
                <wp:extent cx="289560" cy="287020"/>
                <wp:effectExtent l="2540" t="0" r="3175" b="3175"/>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39400" w14:textId="77777777" w:rsidR="00474FEC" w:rsidRDefault="00474FEC" w:rsidP="00BE24C7">
                            <w:pPr>
                              <w:jc w:val="cente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5CBAD" id="Cuadro de texto 4" o:spid="_x0000_s1027" type="#_x0000_t202" style="position:absolute;left:0;text-align:left;margin-left:-24.1pt;margin-top:744.95pt;width:22.8pt;height:22.6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udttQIAALYFAAAOAAAAZHJzL2Uyb0RvYy54bWysVNuOmzAQfa/Uf7D8znIpSQAtqXYhVJW2&#10;F2nbD3CwCVbBprYTsq367x2bkOzlpWrLgzXY4zNnZo7n+u2x79CBKc2lyHF4FWDERC0pF7scf/1S&#10;eQlG2hBBSScFy/ED0/jt+vWr63HIWCRb2VGmEIAInY1Djltjhsz3dd2ynugrOTABh41UPTHwq3Y+&#10;VWQE9L7zoyBY+qNUdFCyZlrDbjkd4rXDbxpWm09No5lBXY6Bm3GrcuvWrv76mmQ7RYaW1yca5C9Y&#10;9IQLCHqGKokhaK/4C6ie10pq2ZirWva+bBpeM5cDZBMGz7K5b8nAXC5QHD2cy6T/H2z98fBZIU5z&#10;HGMkSA8tKvaEKokoQ4YdjUSxLdI46Ax87wfwNsdbeYRmu4T1cCfrbxoJWbRE7NiNUnJsGaFAMrQ3&#10;/UdXJxxtQbbjB0khGtkb6YCOjeptBaEmCNChWQ/nBgEPVMNmlKSLJZzUcBQlqyByDfRJNl8elDbv&#10;mOyRNXKsoP8OnBzutLFkSDa72FhCVrzrnAY68WQDHKcdCA1X7Zkl4Vr6Mw3STbJJYi+OlhsvDsrS&#10;u6mK2FtW4WpRvimLogx/2bhhnLWcUiZsmFleYfxn7TsJfRLGWWBadpxaOEtJq9226BQ6EJB35T5X&#10;cji5uPlPabgiQC7PUgqjOLiNUq9aJisvruKFl66CxAvC9DZdBnEal9XTlO64YP+eEhpznC6ixaSl&#10;C+lnuQXue5kbyXpuYIB0vM9xcnYimVXgRlDXWkN4N9mPSmHpX0oB7Z4b7fRqJTqJ1Ry3R/c+nJit&#10;lreSPoCAlQSBgRZh+IHRSvUDoxEGSY719z1RDKPuvYBHYKfObKjZ2M4GETVczbHBaDILM02n/aD4&#10;rgXk6ZkJeQMPpeFOxBcWp+cFw8Hlchpkdvo8/ndel3G7/g0AAP//AwBQSwMEFAAGAAgAAAAhAHtP&#10;MbDhAAAADAEAAA8AAABkcnMvZG93bnJldi54bWxMj8FOg0AQhu8mvsNmTLzRpdgSQJamMXoyMVI8&#10;eFzYLWzKziK7bfHtHU96nPm//PNNuVvsyC569sahgPUqBqaxc8pgL+CjeYkyYD5IVHJ0qAV8aw+7&#10;6vamlIVyV6z15RB6RiXoCylgCGEqOPfdoK30KzdppOzoZisDjXPP1SyvVG5HnsRxyq00SBcGOemn&#10;QXenw9kK2H9i/Wy+3tr3+libpsljfE1PQtzfLftHYEEv4Q+GX31Sh4qcWndG5dkoINpkCaEUbLI8&#10;B0ZIlKTAWtpsH7Zr4FXJ/z9R/QAAAP//AwBQSwECLQAUAAYACAAAACEAtoM4kv4AAADhAQAAEwAA&#10;AAAAAAAAAAAAAAAAAAAAW0NvbnRlbnRfVHlwZXNdLnhtbFBLAQItABQABgAIAAAAIQA4/SH/1gAA&#10;AJQBAAALAAAAAAAAAAAAAAAAAC8BAABfcmVscy8ucmVsc1BLAQItABQABgAIAAAAIQD2XudttQIA&#10;ALYFAAAOAAAAAAAAAAAAAAAAAC4CAABkcnMvZTJvRG9jLnhtbFBLAQItABQABgAIAAAAIQB7TzGw&#10;4QAAAAwBAAAPAAAAAAAAAAAAAAAAAA8FAABkcnMvZG93bnJldi54bWxQSwUGAAAAAAQABADzAAAA&#10;HQYAAAAA&#10;" o:allowincell="f" filled="f" stroked="f">
                <v:textbox inset="0,0,0,0">
                  <w:txbxContent>
                    <w:p w14:paraId="15739400" w14:textId="77777777" w:rsidR="00474FEC" w:rsidRDefault="00474FEC" w:rsidP="00BE24C7">
                      <w:pPr>
                        <w:jc w:val="center"/>
                        <w:rPr>
                          <w:sz w:val="24"/>
                          <w:szCs w:val="24"/>
                        </w:rPr>
                      </w:pPr>
                    </w:p>
                  </w:txbxContent>
                </v:textbox>
                <w10:wrap type="square"/>
              </v:shape>
            </w:pict>
          </mc:Fallback>
        </mc:AlternateContent>
      </w:r>
      <w:r w:rsidRPr="0008416F">
        <w:rPr>
          <w:rFonts w:ascii="Arial Narrow" w:hAnsi="Arial Narrow" w:cs="Arial Narrow"/>
          <w:sz w:val="22"/>
          <w:szCs w:val="22"/>
          <w:lang w:val="es-PE"/>
        </w:rPr>
        <w:t>Se indicará la condición que dará inicio al plazo de ejecución de las prestaciones, pudiendo ser a partir del día siguiente de la suscripción del contrato o de la recepción de la orden de compra; o de la fecha específica determinada por el funcionario competente, en razón del cumplimiento de ciertas condiciones, las cuales deben ser precisadas. Por ningún motivo se deberán establecer actuaciones a cargo del contratista con fecha anterior al perfeccionamiento del contrato</w:t>
      </w:r>
    </w:p>
    <w:p w14:paraId="46FB647D" w14:textId="77777777" w:rsidR="00BE24C7"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Si se tratara de un suministro, debe incluirse el número de entregas y su correspondiente cronograma de entrega.</w:t>
      </w:r>
    </w:p>
    <w:p w14:paraId="581C5F9D" w14:textId="77777777" w:rsidR="0008416F" w:rsidRPr="0008416F" w:rsidRDefault="0008416F"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p>
    <w:p w14:paraId="354AEE6C" w14:textId="77777777" w:rsidR="00BE24C7" w:rsidRPr="0008416F"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b/>
          <w:sz w:val="22"/>
          <w:szCs w:val="22"/>
          <w:lang w:val="es-PE"/>
        </w:rPr>
      </w:pPr>
      <w:r w:rsidRPr="0008416F">
        <w:rPr>
          <w:rFonts w:ascii="Arial Narrow" w:hAnsi="Arial Narrow" w:cs="Arial Narrow"/>
          <w:b/>
          <w:sz w:val="22"/>
          <w:szCs w:val="22"/>
          <w:lang w:val="es-PE"/>
        </w:rPr>
        <w:t>Horario</w:t>
      </w:r>
    </w:p>
    <w:p w14:paraId="16A96500" w14:textId="651B64C9" w:rsidR="00BE24C7" w:rsidRPr="0008416F"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 xml:space="preserve">En caso las prestaciones se ejecuten dentro de las instalaciones </w:t>
      </w:r>
      <w:r w:rsidR="005C3C33" w:rsidRPr="0008416F">
        <w:rPr>
          <w:rFonts w:ascii="Arial Narrow" w:hAnsi="Arial Narrow" w:cs="Arial Narrow"/>
          <w:sz w:val="22"/>
          <w:szCs w:val="22"/>
          <w:lang w:val="es-PE"/>
        </w:rPr>
        <w:t>de</w:t>
      </w:r>
      <w:r w:rsidR="00180D81" w:rsidRPr="0008416F">
        <w:rPr>
          <w:rFonts w:ascii="Arial Narrow" w:hAnsi="Arial Narrow" w:cs="Arial Narrow"/>
          <w:sz w:val="22"/>
          <w:szCs w:val="22"/>
          <w:lang w:val="es-PE"/>
        </w:rPr>
        <w:t xml:space="preserve"> SALUDPOL </w:t>
      </w:r>
      <w:r w:rsidR="005C3C33" w:rsidRPr="0008416F">
        <w:rPr>
          <w:rFonts w:ascii="Arial Narrow" w:hAnsi="Arial Narrow" w:cs="Arial Narrow"/>
          <w:sz w:val="22"/>
          <w:szCs w:val="22"/>
          <w:lang w:val="es-PE"/>
        </w:rPr>
        <w:t>o</w:t>
      </w:r>
      <w:r w:rsidRPr="0008416F">
        <w:rPr>
          <w:rFonts w:ascii="Arial Narrow" w:hAnsi="Arial Narrow" w:cs="Arial Narrow"/>
          <w:sz w:val="22"/>
          <w:szCs w:val="22"/>
          <w:lang w:val="es-PE"/>
        </w:rPr>
        <w:t xml:space="preserve"> de un tercero diferente del contratista, el requerimiento deberá indicar expresamente el horario durante el cual el contratista podrá ejecutar las prestaciones. Dicho horario deberá encontrarse conforme con las restricciones que establezca la municipalidad respectiva de ser el caso.</w:t>
      </w:r>
    </w:p>
    <w:p w14:paraId="7B947A94" w14:textId="77777777" w:rsidR="00BE24C7" w:rsidRPr="0008416F"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 xml:space="preserve">En caso el requerimiento no establezca el horario, se entenderá que la prestación puede ejecutarse durante las veinticuatro horas del día. </w:t>
      </w:r>
    </w:p>
    <w:p w14:paraId="0A2F67D8" w14:textId="77777777" w:rsidR="00BE24C7" w:rsidRPr="0008416F"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El AU respectiva será la responsable de asegurar el acceso del contratista durante el horario establecido.</w:t>
      </w:r>
    </w:p>
    <w:p w14:paraId="57AF887B" w14:textId="77777777" w:rsidR="00BE24C7" w:rsidRPr="0008416F" w:rsidRDefault="00BE24C7" w:rsidP="00873322">
      <w:pPr>
        <w:pStyle w:val="Textoindependiente2"/>
        <w:tabs>
          <w:tab w:val="left" w:pos="142"/>
          <w:tab w:val="left" w:pos="284"/>
          <w:tab w:val="left" w:pos="426"/>
          <w:tab w:val="left" w:pos="709"/>
          <w:tab w:val="left" w:pos="851"/>
          <w:tab w:val="left" w:pos="1843"/>
        </w:tabs>
        <w:ind w:left="426"/>
        <w:jc w:val="both"/>
        <w:rPr>
          <w:rFonts w:ascii="Arial Narrow" w:hAnsi="Arial Narrow" w:cs="Arial Narrow"/>
          <w:sz w:val="22"/>
          <w:szCs w:val="22"/>
          <w:lang w:val="es-PE"/>
        </w:rPr>
      </w:pPr>
      <w:r w:rsidRPr="0008416F">
        <w:rPr>
          <w:rFonts w:ascii="Arial Narrow" w:hAnsi="Arial Narrow" w:cs="Arial Narrow"/>
          <w:sz w:val="22"/>
          <w:szCs w:val="22"/>
          <w:lang w:val="es-PE"/>
        </w:rPr>
        <w:t>Cuando por caso fortuito, fuerza mayor o por razones ajenas al contratista se restringiera, modificará o limitara el horario podrá procederse a la ampliación del plazo contractual.</w:t>
      </w:r>
    </w:p>
    <w:p w14:paraId="0413CDAC" w14:textId="77777777" w:rsidR="00BE24C7" w:rsidRPr="0008416F" w:rsidRDefault="00BE24C7" w:rsidP="00BE24C7">
      <w:pPr>
        <w:pStyle w:val="Style6"/>
        <w:spacing w:before="0"/>
        <w:ind w:left="0" w:right="0"/>
        <w:jc w:val="both"/>
        <w:rPr>
          <w:rFonts w:cs="Arial"/>
          <w:i w:val="0"/>
          <w:iCs w:val="0"/>
          <w:sz w:val="22"/>
          <w:szCs w:val="22"/>
          <w:lang w:val="es-PE"/>
        </w:rPr>
      </w:pPr>
    </w:p>
    <w:p w14:paraId="06C6040C" w14:textId="77777777" w:rsidR="00BE24C7" w:rsidRPr="0008416F" w:rsidRDefault="00BE24C7" w:rsidP="00D27AB5">
      <w:pPr>
        <w:pStyle w:val="Textoindependiente2"/>
        <w:numPr>
          <w:ilvl w:val="0"/>
          <w:numId w:val="56"/>
        </w:numPr>
        <w:tabs>
          <w:tab w:val="left" w:pos="426"/>
          <w:tab w:val="left" w:pos="567"/>
        </w:tabs>
        <w:jc w:val="both"/>
        <w:rPr>
          <w:rFonts w:ascii="Arial Narrow" w:hAnsi="Arial Narrow" w:cs="Arial"/>
          <w:b/>
          <w:iCs/>
          <w:sz w:val="22"/>
          <w:szCs w:val="22"/>
          <w:lang w:val="es-PE"/>
        </w:rPr>
      </w:pPr>
      <w:r w:rsidRPr="0008416F">
        <w:rPr>
          <w:rFonts w:ascii="Arial Narrow" w:hAnsi="Arial Narrow" w:cs="Arial"/>
          <w:b/>
          <w:iCs/>
          <w:sz w:val="22"/>
          <w:szCs w:val="22"/>
          <w:lang w:val="es-PE"/>
        </w:rPr>
        <w:t>Medidas de control</w:t>
      </w:r>
    </w:p>
    <w:p w14:paraId="7595FB8D" w14:textId="77777777" w:rsidR="00BE24C7" w:rsidRPr="0008416F" w:rsidRDefault="00BE24C7" w:rsidP="00BE24C7">
      <w:pPr>
        <w:pStyle w:val="Style6"/>
        <w:spacing w:before="0"/>
        <w:ind w:left="360" w:right="0"/>
        <w:rPr>
          <w:i w:val="0"/>
          <w:sz w:val="22"/>
          <w:szCs w:val="22"/>
          <w:lang w:val="es-PE" w:eastAsia="es-ES"/>
        </w:rPr>
      </w:pPr>
      <w:r w:rsidRPr="0008416F">
        <w:rPr>
          <w:i w:val="0"/>
          <w:sz w:val="22"/>
          <w:szCs w:val="22"/>
          <w:lang w:val="es-PE" w:eastAsia="es-ES"/>
        </w:rPr>
        <w:t>De corresponder, debe considerarse aspectos relativos a la coordinación y supervisión, para lo cual se indicará con claridad:</w:t>
      </w:r>
    </w:p>
    <w:p w14:paraId="15E03D19" w14:textId="77777777" w:rsidR="00BE24C7" w:rsidRPr="0008416F" w:rsidRDefault="00BE24C7" w:rsidP="00D27AB5">
      <w:pPr>
        <w:pStyle w:val="Textoindependiente2"/>
        <w:numPr>
          <w:ilvl w:val="0"/>
          <w:numId w:val="58"/>
        </w:numPr>
        <w:jc w:val="both"/>
        <w:rPr>
          <w:rFonts w:ascii="Arial Narrow" w:hAnsi="Arial Narrow" w:cs="Arial Narrow"/>
          <w:sz w:val="22"/>
          <w:szCs w:val="22"/>
          <w:lang w:val="es-PE"/>
        </w:rPr>
      </w:pPr>
      <w:r w:rsidRPr="0008416F">
        <w:rPr>
          <w:rFonts w:ascii="Arial Narrow" w:hAnsi="Arial Narrow" w:cs="Arial Narrow"/>
          <w:sz w:val="22"/>
          <w:szCs w:val="22"/>
          <w:lang w:val="es-PE"/>
        </w:rPr>
        <w:t>Áreas que supervisan: Señalar el área o unidad orgánica responsable de la supervisión técnica de la entrega de los bienes y, de ser el caso, de la supervisión de las pruebas o ensayos, de las inspecciones, entre otros.</w:t>
      </w:r>
    </w:p>
    <w:p w14:paraId="569498B6" w14:textId="77777777" w:rsidR="00BE24C7" w:rsidRPr="0008416F" w:rsidRDefault="00BE24C7" w:rsidP="00BE24C7">
      <w:pPr>
        <w:pStyle w:val="Textoindependiente2"/>
        <w:tabs>
          <w:tab w:val="left" w:pos="567"/>
          <w:tab w:val="left" w:pos="709"/>
        </w:tabs>
        <w:ind w:left="708"/>
        <w:rPr>
          <w:rFonts w:ascii="Arial Narrow" w:hAnsi="Arial Narrow" w:cs="Arial Narrow"/>
          <w:sz w:val="22"/>
          <w:szCs w:val="22"/>
          <w:lang w:val="es-PE"/>
        </w:rPr>
      </w:pPr>
      <w:r w:rsidRPr="0008416F">
        <w:rPr>
          <w:rFonts w:ascii="Arial Narrow" w:hAnsi="Arial Narrow" w:cs="Arial Narrow"/>
          <w:sz w:val="22"/>
          <w:szCs w:val="22"/>
          <w:lang w:val="es-PE"/>
        </w:rPr>
        <w:t xml:space="preserve">En los casos de contrataciones de ejecución periódica, se debe precisar que el AU es responsable de la existencia, estado y condiciones de utilización de los bienes. </w:t>
      </w:r>
    </w:p>
    <w:p w14:paraId="1DB3538A" w14:textId="77777777" w:rsidR="00BE24C7" w:rsidRPr="0008416F" w:rsidRDefault="00BE24C7" w:rsidP="00D27AB5">
      <w:pPr>
        <w:pStyle w:val="Textoindependiente2"/>
        <w:numPr>
          <w:ilvl w:val="0"/>
          <w:numId w:val="58"/>
        </w:numPr>
        <w:tabs>
          <w:tab w:val="left" w:pos="567"/>
          <w:tab w:val="left" w:pos="709"/>
        </w:tabs>
        <w:ind w:left="709" w:hanging="283"/>
        <w:jc w:val="both"/>
        <w:rPr>
          <w:rFonts w:ascii="Arial Narrow" w:hAnsi="Arial Narrow" w:cs="Arial Narrow"/>
          <w:sz w:val="22"/>
          <w:szCs w:val="22"/>
          <w:lang w:val="es-PE"/>
        </w:rPr>
      </w:pPr>
      <w:r w:rsidRPr="0008416F">
        <w:rPr>
          <w:rFonts w:ascii="Arial Narrow" w:hAnsi="Arial Narrow" w:cs="Arial Narrow"/>
          <w:sz w:val="22"/>
          <w:szCs w:val="22"/>
          <w:lang w:val="es-PE"/>
        </w:rPr>
        <w:t>Áreas que coordinarán con el proveedor: Señalar las áreas o unidades orgánicas con las que el proveedor coordinará sus actividades.</w:t>
      </w:r>
    </w:p>
    <w:p w14:paraId="03988B4F" w14:textId="77777777" w:rsidR="00BE24C7" w:rsidRPr="0008416F" w:rsidRDefault="00BE24C7" w:rsidP="00BE24C7">
      <w:pPr>
        <w:pStyle w:val="Textoindependiente2"/>
        <w:tabs>
          <w:tab w:val="left" w:pos="567"/>
          <w:tab w:val="left" w:pos="709"/>
        </w:tabs>
        <w:ind w:left="708"/>
        <w:rPr>
          <w:rFonts w:ascii="Arial Narrow" w:hAnsi="Arial Narrow" w:cs="Arial Narrow"/>
          <w:sz w:val="22"/>
          <w:szCs w:val="22"/>
          <w:lang w:val="es-PE"/>
        </w:rPr>
      </w:pPr>
      <w:r w:rsidRPr="0008416F">
        <w:rPr>
          <w:rFonts w:ascii="Arial Narrow" w:hAnsi="Arial Narrow" w:cs="Arial Narrow"/>
          <w:sz w:val="22"/>
          <w:szCs w:val="22"/>
          <w:lang w:val="es-PE"/>
        </w:rPr>
        <w:t>Los aspectos de la prestación que van a ser objeto de coordinación y/o supervisión.</w:t>
      </w:r>
    </w:p>
    <w:p w14:paraId="0E2515B1" w14:textId="77777777" w:rsidR="00BE24C7" w:rsidRPr="0008416F" w:rsidRDefault="00BE24C7" w:rsidP="00D27AB5">
      <w:pPr>
        <w:pStyle w:val="Textoindependiente2"/>
        <w:numPr>
          <w:ilvl w:val="0"/>
          <w:numId w:val="58"/>
        </w:numPr>
        <w:tabs>
          <w:tab w:val="left" w:pos="567"/>
          <w:tab w:val="left" w:pos="709"/>
        </w:tabs>
        <w:ind w:left="709" w:hanging="283"/>
        <w:jc w:val="both"/>
        <w:rPr>
          <w:rFonts w:ascii="Arial Narrow" w:hAnsi="Arial Narrow" w:cs="Arial"/>
          <w:b/>
          <w:iCs/>
          <w:sz w:val="22"/>
          <w:szCs w:val="22"/>
          <w:lang w:val="es-PE"/>
        </w:rPr>
      </w:pPr>
      <w:r w:rsidRPr="0008416F">
        <w:rPr>
          <w:rFonts w:ascii="Arial Narrow" w:hAnsi="Arial Narrow" w:cs="Arial Narrow"/>
          <w:sz w:val="22"/>
          <w:szCs w:val="22"/>
          <w:lang w:val="es-PE"/>
        </w:rPr>
        <w:t>Área que brindará la conformidad: Señalar al área o unidad orgánica responsable de emitir la conformidad</w:t>
      </w:r>
      <w:r w:rsidRPr="0008416F">
        <w:rPr>
          <w:rFonts w:ascii="Arial Narrow" w:hAnsi="Arial Narrow" w:cs="Arial"/>
          <w:iCs/>
          <w:sz w:val="22"/>
          <w:szCs w:val="22"/>
          <w:lang w:val="es-PE"/>
        </w:rPr>
        <w:t>.</w:t>
      </w:r>
    </w:p>
    <w:p w14:paraId="3FBDDF6C" w14:textId="77777777" w:rsidR="00BE24C7" w:rsidRPr="0008416F" w:rsidRDefault="00BE24C7" w:rsidP="00BE24C7">
      <w:pPr>
        <w:pStyle w:val="Style10"/>
        <w:adjustRightInd/>
        <w:ind w:left="284"/>
        <w:rPr>
          <w:rFonts w:ascii="Arial Narrow" w:hAnsi="Arial Narrow" w:cs="Arial"/>
          <w:iCs/>
          <w:sz w:val="22"/>
          <w:szCs w:val="22"/>
          <w:lang w:val="es-PE"/>
        </w:rPr>
      </w:pPr>
    </w:p>
    <w:p w14:paraId="72310DF2" w14:textId="77777777" w:rsidR="00BE24C7" w:rsidRDefault="00BE24C7" w:rsidP="00D27AB5">
      <w:pPr>
        <w:pStyle w:val="Textoindependiente2"/>
        <w:numPr>
          <w:ilvl w:val="0"/>
          <w:numId w:val="56"/>
        </w:numPr>
        <w:tabs>
          <w:tab w:val="left" w:pos="284"/>
          <w:tab w:val="left" w:pos="567"/>
        </w:tabs>
        <w:jc w:val="both"/>
        <w:rPr>
          <w:rFonts w:ascii="Arial Narrow" w:hAnsi="Arial Narrow" w:cs="Arial"/>
          <w:b/>
          <w:iCs/>
          <w:sz w:val="22"/>
          <w:szCs w:val="22"/>
          <w:lang w:val="es-PE"/>
        </w:rPr>
      </w:pPr>
      <w:r w:rsidRPr="0008416F">
        <w:rPr>
          <w:rFonts w:ascii="Arial Narrow" w:hAnsi="Arial Narrow" w:cs="Arial"/>
          <w:b/>
          <w:iCs/>
          <w:sz w:val="22"/>
          <w:szCs w:val="22"/>
          <w:lang w:val="es-PE"/>
        </w:rPr>
        <w:t>Penalidades</w:t>
      </w:r>
    </w:p>
    <w:p w14:paraId="6BAE8C22" w14:textId="77777777" w:rsidR="0008416F" w:rsidRPr="0008416F" w:rsidRDefault="0008416F" w:rsidP="0008416F">
      <w:pPr>
        <w:pStyle w:val="Textoindependiente2"/>
        <w:tabs>
          <w:tab w:val="left" w:pos="284"/>
          <w:tab w:val="left" w:pos="567"/>
        </w:tabs>
        <w:ind w:left="360"/>
        <w:jc w:val="both"/>
        <w:rPr>
          <w:rFonts w:ascii="Arial Narrow" w:hAnsi="Arial Narrow" w:cs="Arial"/>
          <w:b/>
          <w:iCs/>
          <w:sz w:val="22"/>
          <w:szCs w:val="22"/>
          <w:lang w:val="es-PE"/>
        </w:rPr>
      </w:pPr>
    </w:p>
    <w:p w14:paraId="5EF0E357" w14:textId="77777777" w:rsidR="00BE24C7" w:rsidRPr="0008416F" w:rsidRDefault="00BE24C7" w:rsidP="00D27AB5">
      <w:pPr>
        <w:pStyle w:val="Textoindependiente2"/>
        <w:numPr>
          <w:ilvl w:val="1"/>
          <w:numId w:val="56"/>
        </w:numPr>
        <w:tabs>
          <w:tab w:val="left" w:pos="284"/>
          <w:tab w:val="left" w:pos="567"/>
          <w:tab w:val="left" w:pos="993"/>
        </w:tabs>
        <w:ind w:hanging="366"/>
        <w:jc w:val="both"/>
        <w:rPr>
          <w:rFonts w:ascii="Arial Narrow" w:hAnsi="Arial Narrow" w:cs="Arial"/>
          <w:b/>
          <w:iCs/>
          <w:sz w:val="22"/>
          <w:szCs w:val="22"/>
          <w:lang w:val="es-PE"/>
        </w:rPr>
      </w:pPr>
      <w:r w:rsidRPr="0008416F">
        <w:rPr>
          <w:rFonts w:ascii="Arial Narrow" w:hAnsi="Arial Narrow" w:cs="Arial"/>
          <w:b/>
          <w:iCs/>
          <w:sz w:val="22"/>
          <w:szCs w:val="22"/>
          <w:lang w:val="es-PE"/>
        </w:rPr>
        <w:t>Penalidad por mora</w:t>
      </w:r>
    </w:p>
    <w:p w14:paraId="5A4E6622" w14:textId="77777777" w:rsidR="00BE24C7" w:rsidRDefault="00BE24C7" w:rsidP="00873322">
      <w:pPr>
        <w:pStyle w:val="Textoindependiente2"/>
        <w:numPr>
          <w:ilvl w:val="0"/>
          <w:numId w:val="58"/>
        </w:numPr>
        <w:tabs>
          <w:tab w:val="left" w:pos="567"/>
          <w:tab w:val="left" w:pos="709"/>
        </w:tabs>
        <w:ind w:left="709" w:hanging="283"/>
        <w:jc w:val="both"/>
        <w:rPr>
          <w:rFonts w:ascii="Arial Narrow" w:hAnsi="Arial Narrow" w:cs="Arial Narrow"/>
          <w:iCs/>
          <w:sz w:val="22"/>
          <w:szCs w:val="22"/>
          <w:lang w:val="es-PE"/>
        </w:rPr>
      </w:pPr>
      <w:r w:rsidRPr="0008416F">
        <w:rPr>
          <w:rFonts w:ascii="Arial Narrow" w:hAnsi="Arial Narrow" w:cs="Arial Narrow"/>
          <w:iCs/>
          <w:sz w:val="22"/>
          <w:szCs w:val="22"/>
          <w:lang w:val="es-PE"/>
        </w:rPr>
        <w:t>Deberá determinarse en qué casos corresponde aplicar la penalidad sobre la base del monto total del contrato (</w:t>
      </w:r>
      <w:proofErr w:type="spellStart"/>
      <w:r w:rsidRPr="0008416F">
        <w:rPr>
          <w:rFonts w:ascii="Arial Narrow" w:hAnsi="Arial Narrow" w:cs="Arial Narrow"/>
          <w:iCs/>
          <w:sz w:val="22"/>
          <w:szCs w:val="22"/>
          <w:lang w:val="es-PE"/>
        </w:rPr>
        <w:t>p.e</w:t>
      </w:r>
      <w:proofErr w:type="spellEnd"/>
      <w:r w:rsidRPr="0008416F">
        <w:rPr>
          <w:rFonts w:ascii="Arial Narrow" w:hAnsi="Arial Narrow" w:cs="Arial Narrow"/>
          <w:iCs/>
          <w:sz w:val="22"/>
          <w:szCs w:val="22"/>
          <w:lang w:val="es-PE"/>
        </w:rPr>
        <w:t xml:space="preserve">. contratos con un único entregable o contratos de prestaciones sucesivas en las cuales haya retraso en el inicio de la ejecución) y en qué casos se calculará sobre la base de entregas parciales, lotes o etapas. </w:t>
      </w:r>
    </w:p>
    <w:p w14:paraId="2242EBB7" w14:textId="77777777" w:rsidR="0008416F" w:rsidRDefault="0008416F" w:rsidP="0008416F">
      <w:pPr>
        <w:pStyle w:val="Textoindependiente2"/>
        <w:tabs>
          <w:tab w:val="left" w:pos="567"/>
          <w:tab w:val="left" w:pos="709"/>
        </w:tabs>
        <w:ind w:left="709"/>
        <w:jc w:val="both"/>
        <w:rPr>
          <w:rFonts w:ascii="Arial Narrow" w:hAnsi="Arial Narrow" w:cs="Arial Narrow"/>
          <w:iCs/>
          <w:sz w:val="22"/>
          <w:szCs w:val="22"/>
          <w:lang w:val="es-PE"/>
        </w:rPr>
      </w:pPr>
    </w:p>
    <w:p w14:paraId="7C598C97" w14:textId="77777777" w:rsidR="0008416F" w:rsidRPr="0008416F" w:rsidRDefault="0008416F" w:rsidP="0008416F">
      <w:pPr>
        <w:pStyle w:val="Textoindependiente2"/>
        <w:tabs>
          <w:tab w:val="left" w:pos="567"/>
          <w:tab w:val="left" w:pos="709"/>
        </w:tabs>
        <w:ind w:left="709"/>
        <w:jc w:val="both"/>
        <w:rPr>
          <w:rFonts w:ascii="Arial Narrow" w:hAnsi="Arial Narrow" w:cs="Arial Narrow"/>
          <w:iCs/>
          <w:sz w:val="22"/>
          <w:szCs w:val="22"/>
          <w:lang w:val="es-PE"/>
        </w:rPr>
      </w:pPr>
    </w:p>
    <w:p w14:paraId="0CB104EA" w14:textId="77777777" w:rsidR="00BE24C7" w:rsidRPr="0008416F" w:rsidRDefault="00BE24C7" w:rsidP="00D27AB5">
      <w:pPr>
        <w:pStyle w:val="Textoindependiente2"/>
        <w:numPr>
          <w:ilvl w:val="1"/>
          <w:numId w:val="56"/>
        </w:numPr>
        <w:tabs>
          <w:tab w:val="left" w:pos="284"/>
          <w:tab w:val="left" w:pos="567"/>
          <w:tab w:val="left" w:pos="993"/>
        </w:tabs>
        <w:ind w:hanging="366"/>
        <w:jc w:val="both"/>
        <w:rPr>
          <w:rFonts w:ascii="Arial Narrow" w:hAnsi="Arial Narrow" w:cs="Arial"/>
          <w:b/>
          <w:iCs/>
          <w:sz w:val="22"/>
          <w:szCs w:val="22"/>
          <w:lang w:val="es-PE"/>
        </w:rPr>
      </w:pPr>
      <w:r w:rsidRPr="0008416F">
        <w:rPr>
          <w:rFonts w:ascii="Arial Narrow" w:hAnsi="Arial Narrow" w:cs="Arial"/>
          <w:b/>
          <w:iCs/>
          <w:sz w:val="22"/>
          <w:szCs w:val="22"/>
          <w:lang w:val="es-PE"/>
        </w:rPr>
        <w:lastRenderedPageBreak/>
        <w:t>Otras penalidades aplicables</w:t>
      </w:r>
    </w:p>
    <w:p w14:paraId="7E164152" w14:textId="77777777" w:rsidR="00BE24C7" w:rsidRPr="0008416F" w:rsidRDefault="00BE24C7" w:rsidP="00873322">
      <w:pPr>
        <w:pStyle w:val="Textoindependiente2"/>
        <w:tabs>
          <w:tab w:val="left" w:pos="567"/>
          <w:tab w:val="left" w:pos="709"/>
        </w:tabs>
        <w:ind w:left="709"/>
        <w:jc w:val="both"/>
        <w:rPr>
          <w:rFonts w:ascii="Arial Narrow" w:hAnsi="Arial Narrow" w:cs="Arial Narrow"/>
          <w:iCs/>
          <w:sz w:val="22"/>
          <w:szCs w:val="22"/>
          <w:lang w:val="es-PE"/>
        </w:rPr>
      </w:pPr>
      <w:r w:rsidRPr="0008416F">
        <w:rPr>
          <w:rFonts w:ascii="Arial Narrow" w:hAnsi="Arial Narrow" w:cs="Arial Narrow"/>
          <w:iCs/>
          <w:sz w:val="22"/>
          <w:szCs w:val="22"/>
          <w:lang w:val="es-PE"/>
        </w:rPr>
        <w:t>Indicar, de corresponder, las penalidades distintas a la mora que se aplicarán las cuales deberán ser objetivas, razonables y congruentes con el objeto de la contratación, hasta por un monto máximo equivalente al diez por ciento (10%) del monto del contrato vigente o, de ser el caso, del ítem que debió ejecutarse, siendo de aplicación lo establecido en el artículo 134° del Reglamento.</w:t>
      </w:r>
    </w:p>
    <w:p w14:paraId="36D4EF76" w14:textId="77777777" w:rsidR="00BE24C7" w:rsidRPr="0008416F" w:rsidRDefault="00BE24C7" w:rsidP="00BE24C7">
      <w:pPr>
        <w:pStyle w:val="Style10"/>
        <w:adjustRightInd/>
        <w:jc w:val="both"/>
        <w:rPr>
          <w:rFonts w:ascii="Arial Narrow" w:hAnsi="Arial Narrow" w:cs="Arial"/>
          <w:iCs/>
          <w:sz w:val="22"/>
          <w:szCs w:val="22"/>
          <w:lang w:val="es-PE"/>
        </w:rPr>
      </w:pPr>
    </w:p>
    <w:p w14:paraId="21F34155" w14:textId="77777777" w:rsidR="00BE24C7" w:rsidRPr="0008416F" w:rsidRDefault="00BE24C7" w:rsidP="00D27AB5">
      <w:pPr>
        <w:pStyle w:val="Textoindependiente2"/>
        <w:numPr>
          <w:ilvl w:val="0"/>
          <w:numId w:val="56"/>
        </w:numPr>
        <w:tabs>
          <w:tab w:val="left" w:pos="284"/>
          <w:tab w:val="left" w:pos="567"/>
        </w:tabs>
        <w:jc w:val="both"/>
        <w:rPr>
          <w:rFonts w:ascii="Arial Narrow" w:hAnsi="Arial Narrow" w:cs="Arial"/>
          <w:b/>
          <w:iCs/>
          <w:sz w:val="22"/>
          <w:szCs w:val="22"/>
          <w:lang w:val="es-PE"/>
        </w:rPr>
      </w:pPr>
      <w:r w:rsidRPr="0008416F">
        <w:rPr>
          <w:rFonts w:ascii="Arial Narrow" w:hAnsi="Arial Narrow" w:cs="Arial"/>
          <w:b/>
          <w:iCs/>
          <w:sz w:val="22"/>
          <w:szCs w:val="22"/>
          <w:lang w:val="es-PE"/>
        </w:rPr>
        <w:t>Pago</w:t>
      </w:r>
    </w:p>
    <w:p w14:paraId="0C1E2DF4" w14:textId="77777777" w:rsidR="00BE24C7" w:rsidRPr="0008416F" w:rsidRDefault="00BE24C7" w:rsidP="00D27AB5">
      <w:pPr>
        <w:pStyle w:val="Textoindependiente2"/>
        <w:numPr>
          <w:ilvl w:val="1"/>
          <w:numId w:val="56"/>
        </w:numPr>
        <w:tabs>
          <w:tab w:val="left" w:pos="284"/>
          <w:tab w:val="left" w:pos="567"/>
          <w:tab w:val="left" w:pos="993"/>
        </w:tabs>
        <w:ind w:hanging="366"/>
        <w:jc w:val="both"/>
        <w:rPr>
          <w:rFonts w:ascii="Arial Narrow" w:hAnsi="Arial Narrow" w:cs="Arial"/>
          <w:b/>
          <w:iCs/>
          <w:sz w:val="22"/>
          <w:szCs w:val="22"/>
          <w:lang w:val="es-PE"/>
        </w:rPr>
      </w:pPr>
      <w:r w:rsidRPr="0008416F">
        <w:rPr>
          <w:rFonts w:ascii="Arial Narrow" w:hAnsi="Arial Narrow" w:cs="Arial"/>
          <w:b/>
          <w:iCs/>
          <w:sz w:val="22"/>
          <w:szCs w:val="22"/>
          <w:lang w:val="es-PE"/>
        </w:rPr>
        <w:t>Forma de pago</w:t>
      </w:r>
    </w:p>
    <w:p w14:paraId="7CD59578" w14:textId="77777777" w:rsidR="00BE24C7" w:rsidRPr="0008416F" w:rsidRDefault="00BE24C7" w:rsidP="00BE24C7">
      <w:pPr>
        <w:pStyle w:val="Style10"/>
        <w:adjustRightInd/>
        <w:ind w:left="993"/>
        <w:jc w:val="both"/>
        <w:rPr>
          <w:rFonts w:ascii="Arial Narrow" w:hAnsi="Arial Narrow" w:cs="Arial Narrow"/>
          <w:iCs/>
          <w:sz w:val="22"/>
          <w:szCs w:val="22"/>
          <w:lang w:val="es-PE" w:eastAsia="es-ES"/>
        </w:rPr>
      </w:pPr>
      <w:r w:rsidRPr="0008416F">
        <w:rPr>
          <w:rFonts w:ascii="Arial Narrow" w:hAnsi="Arial Narrow" w:cs="Arial Narrow"/>
          <w:iCs/>
          <w:sz w:val="22"/>
          <w:szCs w:val="22"/>
          <w:lang w:val="es-PE" w:eastAsia="es-ES"/>
        </w:rPr>
        <w:t>Deberá precisarse que el pago se realizará después de ejecutada la prestación y otorgada la conformidad salvo que, por razones de mercado, el pago sea condición para la prestación de los servicios.</w:t>
      </w:r>
    </w:p>
    <w:p w14:paraId="28D426C3" w14:textId="77777777" w:rsidR="00BE24C7" w:rsidRPr="0008416F" w:rsidRDefault="00BE24C7" w:rsidP="00D27AB5">
      <w:pPr>
        <w:pStyle w:val="Style10"/>
        <w:numPr>
          <w:ilvl w:val="0"/>
          <w:numId w:val="51"/>
        </w:numPr>
        <w:adjustRightInd/>
        <w:ind w:left="1418" w:hanging="425"/>
        <w:jc w:val="both"/>
        <w:rPr>
          <w:rFonts w:ascii="Arial Narrow" w:hAnsi="Arial Narrow" w:cs="Arial Narrow"/>
          <w:iCs/>
          <w:sz w:val="22"/>
          <w:szCs w:val="22"/>
          <w:lang w:val="es-PE" w:eastAsia="es-ES"/>
        </w:rPr>
      </w:pPr>
      <w:r w:rsidRPr="0008416F">
        <w:rPr>
          <w:rFonts w:ascii="Arial Narrow" w:hAnsi="Arial Narrow" w:cs="Arial Narrow"/>
          <w:iCs/>
          <w:sz w:val="22"/>
          <w:szCs w:val="22"/>
          <w:lang w:val="es-PE" w:eastAsia="es-ES"/>
        </w:rPr>
        <w:t>En el caso de servicios de ejecución única se recomienda establecer el pago en una sola oportunidad (sin considerar pagos parciales) después de ejecutada la prestación, es decir, de efectuada la entrega del producto o entregable que satisface la necesidad. Excepcionalmente y sólo cuando existan entregables o productos, podrán realizarse pagos a cuenta en cuyo caso debe señalar el porcentaje del monto total del contrato que corresponderá cancelar luego que se otorgue la conformidad correspondiente a cada entregable.</w:t>
      </w:r>
    </w:p>
    <w:p w14:paraId="6DDFDE94" w14:textId="77777777" w:rsidR="00BE24C7" w:rsidRPr="0008416F" w:rsidRDefault="00BE24C7" w:rsidP="00D27AB5">
      <w:pPr>
        <w:pStyle w:val="Style10"/>
        <w:numPr>
          <w:ilvl w:val="0"/>
          <w:numId w:val="51"/>
        </w:numPr>
        <w:adjustRightInd/>
        <w:ind w:left="1418"/>
        <w:jc w:val="both"/>
        <w:rPr>
          <w:rFonts w:ascii="Arial Narrow" w:hAnsi="Arial Narrow" w:cs="Arial Narrow"/>
          <w:iCs/>
          <w:sz w:val="22"/>
          <w:szCs w:val="22"/>
          <w:lang w:val="es-PE" w:eastAsia="es-ES"/>
        </w:rPr>
      </w:pPr>
      <w:r w:rsidRPr="0008416F">
        <w:rPr>
          <w:rFonts w:ascii="Arial Narrow" w:hAnsi="Arial Narrow" w:cs="Arial Narrow"/>
          <w:iCs/>
          <w:sz w:val="22"/>
          <w:szCs w:val="22"/>
          <w:lang w:val="es-PE" w:eastAsia="es-ES"/>
        </w:rPr>
        <w:t>En el caso de servicios de ejecución continuada se debe indicar la periodicidad en que se efectuará el pago.</w:t>
      </w:r>
    </w:p>
    <w:p w14:paraId="406AC881" w14:textId="77777777" w:rsidR="00BE24C7" w:rsidRPr="0008416F" w:rsidRDefault="00BE24C7" w:rsidP="00D27AB5">
      <w:pPr>
        <w:pStyle w:val="Style10"/>
        <w:numPr>
          <w:ilvl w:val="0"/>
          <w:numId w:val="51"/>
        </w:numPr>
        <w:adjustRightInd/>
        <w:ind w:left="1418"/>
        <w:jc w:val="both"/>
        <w:rPr>
          <w:rFonts w:ascii="Arial Narrow" w:hAnsi="Arial Narrow" w:cs="Arial Narrow"/>
          <w:iCs/>
          <w:sz w:val="22"/>
          <w:szCs w:val="22"/>
          <w:lang w:val="es-PE" w:eastAsia="es-ES"/>
        </w:rPr>
      </w:pPr>
      <w:r w:rsidRPr="0008416F">
        <w:rPr>
          <w:rFonts w:ascii="Arial Narrow" w:hAnsi="Arial Narrow" w:cs="Arial Narrow"/>
          <w:iCs/>
          <w:sz w:val="22"/>
          <w:szCs w:val="22"/>
          <w:lang w:val="es-PE" w:eastAsia="es-ES"/>
        </w:rPr>
        <w:t>En el caso de servicios que se ejecuten en forma periódica y/o conlleven prestaciones parciales, podrá indicarse que el pago se efectuará en forma parcial por cada entregable.</w:t>
      </w:r>
    </w:p>
    <w:p w14:paraId="5B9AD6B3" w14:textId="77777777" w:rsidR="00BE24C7" w:rsidRPr="00677539" w:rsidRDefault="00BE24C7" w:rsidP="00D27AB5">
      <w:pPr>
        <w:pStyle w:val="Textoindependiente2"/>
        <w:numPr>
          <w:ilvl w:val="1"/>
          <w:numId w:val="56"/>
        </w:numPr>
        <w:tabs>
          <w:tab w:val="left" w:pos="284"/>
          <w:tab w:val="left" w:pos="567"/>
          <w:tab w:val="left" w:pos="993"/>
        </w:tabs>
        <w:ind w:hanging="366"/>
        <w:jc w:val="both"/>
        <w:rPr>
          <w:rFonts w:ascii="Arial Narrow" w:hAnsi="Arial Narrow" w:cs="Arial"/>
          <w:b/>
          <w:iCs/>
          <w:sz w:val="22"/>
          <w:szCs w:val="22"/>
          <w:lang w:val="es-PE"/>
        </w:rPr>
      </w:pPr>
      <w:r w:rsidRPr="00677539">
        <w:rPr>
          <w:rFonts w:ascii="Arial Narrow" w:hAnsi="Arial Narrow" w:cs="Arial"/>
          <w:b/>
          <w:iCs/>
          <w:sz w:val="22"/>
          <w:szCs w:val="22"/>
          <w:lang w:val="es-PE"/>
        </w:rPr>
        <w:t>Fórmula de reajuste</w:t>
      </w:r>
    </w:p>
    <w:p w14:paraId="5E2B8910" w14:textId="77777777" w:rsidR="00BE24C7" w:rsidRPr="0008416F" w:rsidRDefault="00BE24C7" w:rsidP="00BE24C7">
      <w:pPr>
        <w:pStyle w:val="Style10"/>
        <w:tabs>
          <w:tab w:val="left" w:pos="1418"/>
        </w:tabs>
        <w:adjustRightInd/>
        <w:ind w:left="993"/>
        <w:jc w:val="both"/>
        <w:rPr>
          <w:rFonts w:ascii="Arial Narrow" w:hAnsi="Arial Narrow" w:cs="Arial"/>
          <w:iCs/>
          <w:sz w:val="22"/>
          <w:szCs w:val="22"/>
          <w:lang w:val="es-PE"/>
        </w:rPr>
      </w:pPr>
      <w:r w:rsidRPr="0008416F">
        <w:rPr>
          <w:rFonts w:ascii="Arial Narrow" w:hAnsi="Arial Narrow" w:cs="Arial"/>
          <w:iCs/>
          <w:sz w:val="22"/>
          <w:szCs w:val="22"/>
          <w:lang w:val="es-PE"/>
        </w:rPr>
        <w:t>Se deberá indicar, de ser necesario, la fórmula de reajuste, para lo cual se deberá tener en consideración lo siguiente:</w:t>
      </w:r>
    </w:p>
    <w:p w14:paraId="47360434" w14:textId="77777777" w:rsidR="00BE24C7" w:rsidRPr="0008416F" w:rsidRDefault="00BE24C7" w:rsidP="00D27AB5">
      <w:pPr>
        <w:pStyle w:val="Style10"/>
        <w:numPr>
          <w:ilvl w:val="0"/>
          <w:numId w:val="30"/>
        </w:numPr>
        <w:tabs>
          <w:tab w:val="left" w:pos="1418"/>
        </w:tabs>
        <w:adjustRightInd/>
        <w:ind w:left="1353"/>
        <w:jc w:val="both"/>
        <w:rPr>
          <w:rFonts w:ascii="Arial Narrow" w:hAnsi="Arial Narrow" w:cs="Arial"/>
          <w:iCs/>
          <w:sz w:val="22"/>
          <w:szCs w:val="22"/>
          <w:lang w:val="es-PE"/>
        </w:rPr>
      </w:pPr>
      <w:r w:rsidRPr="0008416F">
        <w:rPr>
          <w:rFonts w:ascii="Arial Narrow" w:hAnsi="Arial Narrow" w:cs="Arial"/>
          <w:iCs/>
          <w:sz w:val="22"/>
          <w:szCs w:val="22"/>
          <w:lang w:val="es-PE"/>
        </w:rPr>
        <w:t>En los casos de contratos de tracto sucesivo o de ejecución periódica o continuada, pactados en moneda nacional, se podrán considerar fórmulas de reajuste de los pagos que corresponden al contratista, conforme a la variación del Índice de Precios al Consumidor que establece el Instituto Nacional de Estadística e Informática - INEI, correspondiente al mes en que debe efectuarse el pago.</w:t>
      </w:r>
    </w:p>
    <w:p w14:paraId="7E4C0D1D" w14:textId="77777777" w:rsidR="00BE24C7" w:rsidRPr="0008416F" w:rsidRDefault="00BE24C7" w:rsidP="00D27AB5">
      <w:pPr>
        <w:pStyle w:val="Style10"/>
        <w:numPr>
          <w:ilvl w:val="0"/>
          <w:numId w:val="30"/>
        </w:numPr>
        <w:tabs>
          <w:tab w:val="left" w:pos="1418"/>
        </w:tabs>
        <w:adjustRightInd/>
        <w:ind w:left="1353"/>
        <w:jc w:val="both"/>
        <w:rPr>
          <w:rFonts w:ascii="Arial Narrow" w:hAnsi="Arial Narrow" w:cs="Arial"/>
          <w:iCs/>
          <w:sz w:val="22"/>
          <w:szCs w:val="22"/>
          <w:lang w:val="es-PE"/>
        </w:rPr>
      </w:pPr>
      <w:r w:rsidRPr="0008416F">
        <w:rPr>
          <w:rFonts w:ascii="Arial Narrow" w:hAnsi="Arial Narrow" w:cs="Arial"/>
          <w:iCs/>
          <w:sz w:val="22"/>
          <w:szCs w:val="22"/>
          <w:lang w:val="es-PE"/>
        </w:rPr>
        <w:t>Cuando se trate de bienes sujetos a cotización internacional o cuyo precio esté influido por ésta, no se aplicará la limitación del Índice de Precios al Consumidor a que se refiere el párrafo precedente.</w:t>
      </w:r>
    </w:p>
    <w:p w14:paraId="46A003A7" w14:textId="7F20DC7C" w:rsidR="00BE24C7" w:rsidRPr="0008416F" w:rsidRDefault="00BE24C7" w:rsidP="00D27AB5">
      <w:pPr>
        <w:pStyle w:val="Style10"/>
        <w:numPr>
          <w:ilvl w:val="0"/>
          <w:numId w:val="30"/>
        </w:numPr>
        <w:tabs>
          <w:tab w:val="left" w:pos="1418"/>
        </w:tabs>
        <w:adjustRightInd/>
        <w:ind w:left="1353"/>
        <w:jc w:val="both"/>
        <w:rPr>
          <w:rFonts w:ascii="Arial Narrow" w:hAnsi="Arial Narrow" w:cs="Arial"/>
          <w:iCs/>
          <w:sz w:val="22"/>
          <w:szCs w:val="22"/>
          <w:lang w:val="es-PE"/>
        </w:rPr>
      </w:pPr>
      <w:r w:rsidRPr="0008416F">
        <w:rPr>
          <w:rFonts w:ascii="Arial Narrow" w:hAnsi="Arial Narrow" w:cs="Arial"/>
          <w:iCs/>
          <w:sz w:val="22"/>
          <w:szCs w:val="22"/>
          <w:lang w:val="es-PE"/>
        </w:rPr>
        <w:t xml:space="preserve">No son de aplicación las fórmulas de reajuste cuando el </w:t>
      </w:r>
      <w:r w:rsidR="0054448E" w:rsidRPr="0008416F">
        <w:rPr>
          <w:rFonts w:ascii="Arial Narrow" w:hAnsi="Arial Narrow" w:cs="Arial"/>
          <w:iCs/>
          <w:sz w:val="22"/>
          <w:szCs w:val="22"/>
          <w:lang w:val="es-PE"/>
        </w:rPr>
        <w:t>valor estimado</w:t>
      </w:r>
      <w:r w:rsidRPr="0008416F">
        <w:rPr>
          <w:rFonts w:ascii="Arial Narrow" w:hAnsi="Arial Narrow" w:cs="Arial"/>
          <w:iCs/>
          <w:sz w:val="22"/>
          <w:szCs w:val="22"/>
          <w:lang w:val="es-PE"/>
        </w:rPr>
        <w:t xml:space="preserve"> se exprese en moneda extranjera, salvo el caso de los bienes sujetos a cotización internacional o cuyo precio esté influido por ésta.</w:t>
      </w:r>
    </w:p>
    <w:p w14:paraId="03B8E9B9" w14:textId="77777777" w:rsidR="00BE24C7" w:rsidRPr="00677539" w:rsidRDefault="00BE24C7" w:rsidP="00D27AB5">
      <w:pPr>
        <w:pStyle w:val="Textoindependiente2"/>
        <w:numPr>
          <w:ilvl w:val="1"/>
          <w:numId w:val="56"/>
        </w:numPr>
        <w:tabs>
          <w:tab w:val="left" w:pos="284"/>
          <w:tab w:val="left" w:pos="567"/>
          <w:tab w:val="left" w:pos="993"/>
        </w:tabs>
        <w:ind w:hanging="366"/>
        <w:jc w:val="both"/>
        <w:rPr>
          <w:rFonts w:ascii="Arial Narrow" w:hAnsi="Arial Narrow" w:cs="Arial"/>
          <w:b/>
          <w:iCs/>
          <w:sz w:val="22"/>
          <w:szCs w:val="22"/>
          <w:lang w:val="es-PE"/>
        </w:rPr>
      </w:pPr>
      <w:r w:rsidRPr="00677539">
        <w:rPr>
          <w:rFonts w:ascii="Arial Narrow" w:hAnsi="Arial Narrow" w:cs="Arial"/>
          <w:b/>
          <w:iCs/>
          <w:sz w:val="22"/>
          <w:szCs w:val="22"/>
          <w:lang w:val="es-PE"/>
        </w:rPr>
        <w:t>Adelantos</w:t>
      </w:r>
    </w:p>
    <w:p w14:paraId="67EB1FB1" w14:textId="77777777" w:rsidR="00BE24C7" w:rsidRPr="0008416F" w:rsidRDefault="00BE24C7" w:rsidP="00BE24C7">
      <w:pPr>
        <w:pStyle w:val="Style10"/>
        <w:adjustRightInd/>
        <w:ind w:left="993"/>
        <w:jc w:val="both"/>
        <w:rPr>
          <w:rFonts w:ascii="Arial Narrow" w:hAnsi="Arial Narrow" w:cs="Arial"/>
          <w:iCs/>
          <w:sz w:val="22"/>
          <w:szCs w:val="22"/>
          <w:lang w:val="es-PE"/>
        </w:rPr>
      </w:pPr>
      <w:r w:rsidRPr="0008416F">
        <w:rPr>
          <w:rFonts w:ascii="Arial Narrow" w:hAnsi="Arial Narrow" w:cs="Arial"/>
          <w:iCs/>
          <w:sz w:val="22"/>
          <w:szCs w:val="22"/>
          <w:lang w:val="es-PE"/>
        </w:rPr>
        <w:t>De ser necesario, se podrá indicar si se otorgará adelantos y el porcentaje del mismo, el cual no deberá exceder del treinta por ciento (30%) del monto del contrato original.</w:t>
      </w:r>
    </w:p>
    <w:p w14:paraId="422BC010" w14:textId="77777777" w:rsidR="00BE24C7" w:rsidRPr="0008416F" w:rsidRDefault="00BE24C7" w:rsidP="00BE24C7">
      <w:pPr>
        <w:pStyle w:val="Style10"/>
        <w:adjustRightInd/>
        <w:ind w:left="993"/>
        <w:jc w:val="both"/>
        <w:rPr>
          <w:rFonts w:ascii="Arial Narrow" w:hAnsi="Arial Narrow" w:cs="Arial"/>
          <w:iCs/>
          <w:sz w:val="22"/>
          <w:szCs w:val="22"/>
          <w:lang w:val="es-PE"/>
        </w:rPr>
      </w:pPr>
      <w:r w:rsidRPr="0008416F">
        <w:rPr>
          <w:rFonts w:ascii="Arial Narrow" w:hAnsi="Arial Narrow" w:cs="Arial"/>
          <w:iCs/>
          <w:sz w:val="22"/>
          <w:szCs w:val="22"/>
          <w:lang w:val="es-PE"/>
        </w:rPr>
        <w:t>El adelanto puede establecerse en servicios de ejecución continuada, periódica o única, en tanto la finalidad del adelanto es otorgar liquidez al contratista para facilitar la ejecución de las prestaciones en las condiciones y oportunidad pactadas en el contrato</w:t>
      </w:r>
    </w:p>
    <w:p w14:paraId="2373FBD5" w14:textId="77777777" w:rsidR="00BE24C7" w:rsidRPr="0008416F" w:rsidRDefault="00BE24C7" w:rsidP="00BE24C7">
      <w:pPr>
        <w:pStyle w:val="Style10"/>
        <w:adjustRightInd/>
        <w:ind w:left="993"/>
        <w:jc w:val="both"/>
        <w:rPr>
          <w:rFonts w:ascii="Arial Narrow" w:hAnsi="Arial Narrow" w:cs="Arial"/>
          <w:iCs/>
          <w:sz w:val="22"/>
          <w:szCs w:val="22"/>
          <w:lang w:val="es-PE"/>
        </w:rPr>
      </w:pPr>
      <w:r w:rsidRPr="0008416F">
        <w:rPr>
          <w:rFonts w:ascii="Arial Narrow" w:hAnsi="Arial Narrow" w:cs="Arial"/>
          <w:iCs/>
          <w:sz w:val="22"/>
          <w:szCs w:val="22"/>
          <w:lang w:val="es-PE"/>
        </w:rPr>
        <w:t>En el caso de servicios de ejecución única en los que no amerita establecer pagos parciales debido a que la satisfacción de la necesidad se produce con la recepción del entregable, los trabajos, labores o actividades que se prevén para obtener dicho entregable, y que formarán parte del contrato, pueden financiarse con la entrega de un adelanto al contratista.</w:t>
      </w:r>
    </w:p>
    <w:p w14:paraId="3390E1F0" w14:textId="77777777" w:rsidR="00BE24C7" w:rsidRPr="0008416F" w:rsidRDefault="00BE24C7" w:rsidP="00BE24C7">
      <w:pPr>
        <w:pStyle w:val="Style10"/>
        <w:adjustRightInd/>
        <w:jc w:val="both"/>
        <w:rPr>
          <w:rFonts w:ascii="Arial Narrow" w:hAnsi="Arial Narrow" w:cs="Arial"/>
          <w:iCs/>
          <w:sz w:val="22"/>
          <w:szCs w:val="22"/>
          <w:lang w:val="es-PE"/>
        </w:rPr>
      </w:pPr>
    </w:p>
    <w:p w14:paraId="58387992" w14:textId="77777777" w:rsidR="00BE24C7" w:rsidRPr="00677539" w:rsidRDefault="00BE24C7" w:rsidP="00D27AB5">
      <w:pPr>
        <w:pStyle w:val="Textoindependiente2"/>
        <w:numPr>
          <w:ilvl w:val="0"/>
          <w:numId w:val="56"/>
        </w:numPr>
        <w:tabs>
          <w:tab w:val="left" w:pos="284"/>
          <w:tab w:val="left" w:pos="567"/>
        </w:tabs>
        <w:jc w:val="both"/>
        <w:rPr>
          <w:rFonts w:ascii="Arial Narrow" w:hAnsi="Arial Narrow" w:cs="Arial"/>
          <w:b/>
          <w:iCs/>
          <w:sz w:val="22"/>
          <w:szCs w:val="22"/>
          <w:lang w:val="es-PE"/>
        </w:rPr>
      </w:pPr>
      <w:r w:rsidRPr="00677539">
        <w:rPr>
          <w:rFonts w:ascii="Arial Narrow" w:hAnsi="Arial Narrow" w:cs="Arial"/>
          <w:b/>
          <w:iCs/>
          <w:sz w:val="22"/>
          <w:szCs w:val="22"/>
          <w:lang w:val="es-PE"/>
        </w:rPr>
        <w:t>Declaratoria de viabilidad</w:t>
      </w:r>
    </w:p>
    <w:p w14:paraId="099CB786" w14:textId="77777777" w:rsidR="00BE24C7" w:rsidRPr="0008416F" w:rsidRDefault="00BE24C7" w:rsidP="00BE24C7">
      <w:pPr>
        <w:pStyle w:val="Style10"/>
        <w:adjustRightInd/>
        <w:ind w:left="426"/>
        <w:jc w:val="both"/>
        <w:rPr>
          <w:rFonts w:ascii="Arial Narrow" w:hAnsi="Arial Narrow" w:cs="Arial"/>
          <w:sz w:val="22"/>
          <w:szCs w:val="22"/>
          <w:lang w:val="es-PE"/>
        </w:rPr>
      </w:pPr>
      <w:r w:rsidRPr="0008416F">
        <w:rPr>
          <w:rFonts w:ascii="Arial Narrow" w:hAnsi="Arial Narrow" w:cs="Arial"/>
          <w:sz w:val="22"/>
          <w:szCs w:val="22"/>
          <w:lang w:val="es-PE"/>
        </w:rPr>
        <w:t>Si los servicios requeridos provienen de un Proyecto de Inversión Pública, el AU deberá tener en consideración que la declaratoria de viabilidad se otorga a aquellos proyectos que se encuentra enmarcados en el SNIP.</w:t>
      </w:r>
    </w:p>
    <w:p w14:paraId="5C394F38" w14:textId="77777777" w:rsidR="00BE24C7" w:rsidRPr="0008416F" w:rsidRDefault="00BE24C7" w:rsidP="00BE24C7">
      <w:pPr>
        <w:pStyle w:val="Style10"/>
        <w:adjustRightInd/>
        <w:ind w:left="426"/>
        <w:jc w:val="both"/>
        <w:rPr>
          <w:rFonts w:ascii="Arial Narrow" w:hAnsi="Arial Narrow" w:cs="Arial"/>
          <w:sz w:val="22"/>
          <w:szCs w:val="22"/>
          <w:lang w:val="es-PE"/>
        </w:rPr>
      </w:pPr>
      <w:r w:rsidRPr="0008416F">
        <w:rPr>
          <w:rFonts w:ascii="Arial Narrow" w:hAnsi="Arial Narrow" w:cs="Arial"/>
          <w:sz w:val="22"/>
          <w:szCs w:val="22"/>
          <w:lang w:val="es-PE"/>
        </w:rPr>
        <w:t xml:space="preserve">La Declaratoria de Viabilidad de un proyecto es requisito previo a la fase de inversión. Se aplica a un proyecto de inversión pública que a través de sus estudios de </w:t>
      </w:r>
      <w:proofErr w:type="spellStart"/>
      <w:r w:rsidRPr="0008416F">
        <w:rPr>
          <w:rFonts w:ascii="Arial Narrow" w:hAnsi="Arial Narrow" w:cs="Arial"/>
          <w:sz w:val="22"/>
          <w:szCs w:val="22"/>
          <w:lang w:val="es-PE"/>
        </w:rPr>
        <w:t>preinversión</w:t>
      </w:r>
      <w:proofErr w:type="spellEnd"/>
      <w:r w:rsidRPr="0008416F">
        <w:rPr>
          <w:rFonts w:ascii="Arial Narrow" w:hAnsi="Arial Narrow" w:cs="Arial"/>
          <w:sz w:val="22"/>
          <w:szCs w:val="22"/>
          <w:lang w:val="es-PE"/>
        </w:rPr>
        <w:t xml:space="preserve"> ha evidenciado ser socialmente rentable, sostenible y compatible con los Lineamientos de Política y con los Planes de </w:t>
      </w:r>
      <w:r w:rsidRPr="0008416F">
        <w:rPr>
          <w:rFonts w:ascii="Arial Narrow" w:hAnsi="Arial Narrow" w:cs="Arial"/>
          <w:sz w:val="22"/>
          <w:szCs w:val="22"/>
          <w:lang w:val="es-PE"/>
        </w:rPr>
        <w:lastRenderedPageBreak/>
        <w:t>Desarrollo respectivos.</w:t>
      </w:r>
    </w:p>
    <w:p w14:paraId="1DA0F262" w14:textId="77777777" w:rsidR="00BE24C7" w:rsidRPr="0008416F" w:rsidRDefault="00BE24C7" w:rsidP="00BE24C7">
      <w:pPr>
        <w:pStyle w:val="Style10"/>
        <w:adjustRightInd/>
        <w:ind w:left="426"/>
        <w:jc w:val="both"/>
        <w:rPr>
          <w:rFonts w:ascii="Arial Narrow" w:hAnsi="Arial Narrow" w:cs="Arial"/>
          <w:sz w:val="22"/>
          <w:szCs w:val="22"/>
          <w:lang w:val="es-PE"/>
        </w:rPr>
      </w:pPr>
      <w:r w:rsidRPr="0008416F">
        <w:rPr>
          <w:rFonts w:ascii="Arial Narrow" w:hAnsi="Arial Narrow" w:cs="Arial"/>
          <w:sz w:val="22"/>
          <w:szCs w:val="22"/>
          <w:lang w:val="es-PE"/>
        </w:rPr>
        <w:t>Asimismo, debe tomarse las previsiones necesarias para que los bienes a ser contratados respeten los parámetros, bajo los cuales fue declarado viable el proyecto, incluyendo los costos, cronograma, diseño u otros factores que pudieran afectar la viabilidad del mismo.</w:t>
      </w:r>
    </w:p>
    <w:p w14:paraId="427F67AD" w14:textId="77777777" w:rsidR="00BE24C7" w:rsidRPr="0008416F" w:rsidRDefault="00BE24C7" w:rsidP="00BE24C7">
      <w:pPr>
        <w:pStyle w:val="Style10"/>
        <w:adjustRightInd/>
        <w:ind w:left="426"/>
        <w:jc w:val="both"/>
        <w:rPr>
          <w:rFonts w:ascii="Arial Narrow" w:hAnsi="Arial Narrow" w:cs="Arial"/>
          <w:sz w:val="22"/>
          <w:szCs w:val="22"/>
          <w:lang w:val="es-PE"/>
        </w:rPr>
      </w:pPr>
      <w:r w:rsidRPr="0008416F">
        <w:rPr>
          <w:rFonts w:ascii="Arial Narrow" w:hAnsi="Arial Narrow" w:cs="Arial"/>
          <w:sz w:val="22"/>
          <w:szCs w:val="22"/>
          <w:lang w:val="es-PE"/>
        </w:rPr>
        <w:t>Los documentos que sustentan la declaración de viabilidad y/o que permiten verificar que se respeten los parámetros bajo los cuales fue declarado viable el proyecto, son los siguientes:</w:t>
      </w:r>
    </w:p>
    <w:p w14:paraId="2CB93C07" w14:textId="77777777" w:rsidR="00BE24C7" w:rsidRPr="0008416F" w:rsidRDefault="00BE24C7" w:rsidP="00D27AB5">
      <w:pPr>
        <w:pStyle w:val="Style10"/>
        <w:numPr>
          <w:ilvl w:val="0"/>
          <w:numId w:val="31"/>
        </w:numPr>
        <w:adjustRightInd/>
        <w:ind w:left="709" w:hanging="283"/>
        <w:jc w:val="both"/>
        <w:rPr>
          <w:rFonts w:ascii="Arial Narrow" w:hAnsi="Arial Narrow" w:cs="Arial"/>
          <w:sz w:val="22"/>
          <w:szCs w:val="22"/>
          <w:lang w:val="es-PE"/>
        </w:rPr>
      </w:pPr>
      <w:r w:rsidRPr="0008416F">
        <w:rPr>
          <w:rFonts w:ascii="Arial Narrow" w:hAnsi="Arial Narrow" w:cs="Arial"/>
          <w:sz w:val="22"/>
          <w:szCs w:val="22"/>
          <w:lang w:val="es-PE"/>
        </w:rPr>
        <w:t>Declaratoria de Viabilidad - Formatos SNIP 09, 10 u 11, según corresponda.</w:t>
      </w:r>
    </w:p>
    <w:p w14:paraId="5940ACC3" w14:textId="77777777" w:rsidR="00BE24C7" w:rsidRPr="0008416F" w:rsidRDefault="00BE24C7" w:rsidP="00D27AB5">
      <w:pPr>
        <w:pStyle w:val="Style10"/>
        <w:numPr>
          <w:ilvl w:val="0"/>
          <w:numId w:val="31"/>
        </w:numPr>
        <w:adjustRightInd/>
        <w:ind w:left="709" w:hanging="283"/>
        <w:jc w:val="both"/>
        <w:rPr>
          <w:rFonts w:ascii="Arial Narrow" w:hAnsi="Arial Narrow" w:cs="Arial"/>
          <w:sz w:val="22"/>
          <w:szCs w:val="22"/>
          <w:lang w:val="es-PE"/>
        </w:rPr>
      </w:pPr>
      <w:r w:rsidRPr="0008416F">
        <w:rPr>
          <w:rFonts w:ascii="Arial Narrow" w:hAnsi="Arial Narrow" w:cs="Arial"/>
          <w:sz w:val="22"/>
          <w:szCs w:val="22"/>
          <w:lang w:val="es-PE"/>
        </w:rPr>
        <w:t>Informe de Consistencia del Estudio Definitivo o Expediente Técnico detallado de PIP viable - Formato SNIP 15.</w:t>
      </w:r>
    </w:p>
    <w:p w14:paraId="213094FA" w14:textId="77777777" w:rsidR="00BE24C7" w:rsidRPr="0008416F" w:rsidRDefault="00BE24C7" w:rsidP="00BE24C7">
      <w:pPr>
        <w:pStyle w:val="Style10"/>
        <w:adjustRightInd/>
        <w:jc w:val="both"/>
        <w:rPr>
          <w:rFonts w:ascii="Arial Narrow" w:hAnsi="Arial Narrow" w:cs="Arial"/>
          <w:sz w:val="22"/>
          <w:szCs w:val="22"/>
          <w:lang w:val="es-PE"/>
        </w:rPr>
      </w:pPr>
    </w:p>
    <w:p w14:paraId="5FCFF005" w14:textId="77777777" w:rsidR="00BE24C7" w:rsidRPr="0008416F" w:rsidRDefault="00BE24C7" w:rsidP="00D27AB5">
      <w:pPr>
        <w:pStyle w:val="Textoindependiente2"/>
        <w:numPr>
          <w:ilvl w:val="0"/>
          <w:numId w:val="56"/>
        </w:numPr>
        <w:tabs>
          <w:tab w:val="left" w:pos="284"/>
          <w:tab w:val="left" w:pos="567"/>
        </w:tabs>
        <w:jc w:val="both"/>
        <w:rPr>
          <w:rFonts w:ascii="Arial Narrow" w:hAnsi="Arial Narrow" w:cs="Arial"/>
          <w:iCs/>
          <w:sz w:val="22"/>
          <w:szCs w:val="22"/>
          <w:lang w:val="es-PE"/>
        </w:rPr>
      </w:pPr>
      <w:r w:rsidRPr="0008416F">
        <w:rPr>
          <w:rFonts w:ascii="Arial Narrow" w:hAnsi="Arial Narrow" w:cs="Arial"/>
          <w:iCs/>
          <w:sz w:val="22"/>
          <w:szCs w:val="22"/>
          <w:lang w:val="es-PE"/>
        </w:rPr>
        <w:t>Subcontratación</w:t>
      </w:r>
    </w:p>
    <w:p w14:paraId="4737C84E" w14:textId="77777777" w:rsidR="00BE24C7" w:rsidRPr="0008416F" w:rsidRDefault="00BE24C7" w:rsidP="00BE24C7">
      <w:pPr>
        <w:pStyle w:val="Style10"/>
        <w:adjustRightInd/>
        <w:ind w:left="360"/>
        <w:jc w:val="both"/>
        <w:rPr>
          <w:rFonts w:ascii="Arial Narrow" w:hAnsi="Arial Narrow" w:cs="Arial"/>
          <w:sz w:val="22"/>
          <w:szCs w:val="22"/>
          <w:lang w:val="es-PE"/>
        </w:rPr>
      </w:pPr>
      <w:r w:rsidRPr="0008416F">
        <w:rPr>
          <w:rFonts w:ascii="Arial Narrow" w:hAnsi="Arial Narrow" w:cs="Arial"/>
          <w:sz w:val="22"/>
          <w:szCs w:val="22"/>
          <w:lang w:val="es-PE"/>
        </w:rPr>
        <w:t>De ser el caso, se deberá indicar si resulta procedente que el proveedor subcontrate parte de las prestaciones a su cargo, de ser así, deberá señalar el respectivo porcentaje, el cual no podrá exceder del 40% del monto total del contrato original.</w:t>
      </w:r>
    </w:p>
    <w:p w14:paraId="420C4608" w14:textId="14426AD4" w:rsidR="00BE24C7" w:rsidRPr="0008416F" w:rsidRDefault="00BE24C7" w:rsidP="00BE24C7">
      <w:pPr>
        <w:pStyle w:val="Style10"/>
        <w:adjustRightInd/>
        <w:ind w:left="360"/>
        <w:jc w:val="both"/>
        <w:rPr>
          <w:rFonts w:ascii="Arial Narrow" w:hAnsi="Arial Narrow" w:cs="Arial"/>
          <w:sz w:val="22"/>
          <w:szCs w:val="22"/>
          <w:lang w:val="es-PE"/>
        </w:rPr>
      </w:pPr>
      <w:r w:rsidRPr="0008416F">
        <w:rPr>
          <w:rFonts w:ascii="Arial Narrow" w:hAnsi="Arial Narrow" w:cs="Arial"/>
          <w:sz w:val="22"/>
          <w:szCs w:val="22"/>
          <w:lang w:val="es-PE"/>
        </w:rPr>
        <w:t xml:space="preserve">De resultar procedente la subcontratación, se deberá señalar que el contratista es el único responsable de la ejecución total de las prestaciones frente a </w:t>
      </w:r>
      <w:proofErr w:type="gramStart"/>
      <w:r w:rsidR="00585C49" w:rsidRPr="0008416F">
        <w:rPr>
          <w:rFonts w:ascii="Arial Narrow" w:hAnsi="Arial Narrow" w:cs="Arial"/>
          <w:iCs/>
          <w:sz w:val="22"/>
          <w:szCs w:val="22"/>
          <w:lang w:val="es-PE"/>
        </w:rPr>
        <w:t xml:space="preserve">SALUDPOL </w:t>
      </w:r>
      <w:r w:rsidRPr="0008416F">
        <w:rPr>
          <w:rFonts w:ascii="Arial Narrow" w:hAnsi="Arial Narrow" w:cs="Arial"/>
          <w:sz w:val="22"/>
          <w:szCs w:val="22"/>
          <w:lang w:val="es-PE"/>
        </w:rPr>
        <w:t>,</w:t>
      </w:r>
      <w:proofErr w:type="gramEnd"/>
      <w:r w:rsidRPr="0008416F">
        <w:rPr>
          <w:rFonts w:ascii="Arial Narrow" w:hAnsi="Arial Narrow" w:cs="Arial"/>
          <w:sz w:val="22"/>
          <w:szCs w:val="22"/>
          <w:lang w:val="es-PE"/>
        </w:rPr>
        <w:t xml:space="preserve"> y que las obligaciones y responsabilidades derivadas de la subcontratación son ajenas a </w:t>
      </w:r>
      <w:r w:rsidR="00585C49" w:rsidRPr="0008416F">
        <w:rPr>
          <w:rFonts w:ascii="Arial Narrow" w:hAnsi="Arial Narrow" w:cs="Arial"/>
          <w:iCs/>
          <w:sz w:val="22"/>
          <w:szCs w:val="22"/>
          <w:lang w:val="es-PE"/>
        </w:rPr>
        <w:t xml:space="preserve">SALUDPOL </w:t>
      </w:r>
      <w:r w:rsidRPr="0008416F">
        <w:rPr>
          <w:rFonts w:ascii="Arial Narrow" w:hAnsi="Arial Narrow" w:cs="Arial"/>
          <w:sz w:val="22"/>
          <w:szCs w:val="22"/>
          <w:lang w:val="es-PE"/>
        </w:rPr>
        <w:t>. Asimismo, se deberá precisar que el subcontratista debe estar inscrito en el Registro Nacional de Proveedores y no debe estar suspendido o inhabilitado para contratar con el Estado.</w:t>
      </w:r>
    </w:p>
    <w:p w14:paraId="6BE777BF" w14:textId="77777777" w:rsidR="00BE24C7" w:rsidRPr="0008416F" w:rsidRDefault="00BE24C7" w:rsidP="00BE24C7">
      <w:pPr>
        <w:spacing w:after="0" w:line="240" w:lineRule="auto"/>
        <w:rPr>
          <w:rFonts w:ascii="Arial Narrow" w:hAnsi="Arial Narrow" w:cs="Arial"/>
        </w:rPr>
      </w:pPr>
    </w:p>
    <w:p w14:paraId="29E9C83C" w14:textId="77777777" w:rsidR="00BE24C7" w:rsidRPr="0008416F" w:rsidRDefault="00BE24C7" w:rsidP="00D27AB5">
      <w:pPr>
        <w:pStyle w:val="Textoindependiente2"/>
        <w:numPr>
          <w:ilvl w:val="0"/>
          <w:numId w:val="56"/>
        </w:numPr>
        <w:tabs>
          <w:tab w:val="left" w:pos="284"/>
          <w:tab w:val="left" w:pos="567"/>
        </w:tabs>
        <w:jc w:val="both"/>
        <w:rPr>
          <w:rFonts w:ascii="Arial Narrow" w:hAnsi="Arial Narrow" w:cs="Arial"/>
          <w:iCs/>
          <w:sz w:val="22"/>
          <w:szCs w:val="22"/>
          <w:lang w:val="es-PE"/>
        </w:rPr>
      </w:pPr>
      <w:r w:rsidRPr="0008416F">
        <w:rPr>
          <w:rFonts w:ascii="Arial Narrow" w:hAnsi="Arial Narrow" w:cs="Arial"/>
          <w:iCs/>
          <w:sz w:val="22"/>
          <w:szCs w:val="22"/>
          <w:lang w:val="es-PE"/>
        </w:rPr>
        <w:t>Requisitos de calificación para la contratación de servicios</w:t>
      </w:r>
    </w:p>
    <w:p w14:paraId="08B3645E" w14:textId="77777777" w:rsidR="00BE24C7" w:rsidRDefault="00BE24C7" w:rsidP="00BE24C7">
      <w:pPr>
        <w:pStyle w:val="Style14"/>
        <w:tabs>
          <w:tab w:val="left" w:pos="284"/>
          <w:tab w:val="left" w:pos="426"/>
          <w:tab w:val="left" w:pos="567"/>
          <w:tab w:val="left" w:pos="709"/>
          <w:tab w:val="left" w:pos="851"/>
          <w:tab w:val="left" w:pos="993"/>
        </w:tabs>
        <w:spacing w:before="0"/>
        <w:ind w:left="360"/>
        <w:jc w:val="both"/>
        <w:rPr>
          <w:rFonts w:cs="Arial"/>
          <w:i w:val="0"/>
          <w:iCs w:val="0"/>
          <w:sz w:val="22"/>
          <w:szCs w:val="22"/>
          <w:lang w:val="es-PE"/>
        </w:rPr>
      </w:pPr>
      <w:r w:rsidRPr="0008416F">
        <w:rPr>
          <w:rFonts w:cs="Arial"/>
          <w:i w:val="0"/>
          <w:iCs w:val="0"/>
          <w:sz w:val="22"/>
          <w:szCs w:val="22"/>
          <w:lang w:val="es-PE"/>
        </w:rPr>
        <w:t>De acuerdo con los artículos 8° y 28° del Reglamento, los requisitos de calificación que pueden adoptarse son los siguientes:</w:t>
      </w:r>
    </w:p>
    <w:p w14:paraId="12737724" w14:textId="77777777" w:rsidR="0008416F" w:rsidRPr="0008416F" w:rsidRDefault="0008416F" w:rsidP="00BE24C7">
      <w:pPr>
        <w:pStyle w:val="Style14"/>
        <w:tabs>
          <w:tab w:val="left" w:pos="284"/>
          <w:tab w:val="left" w:pos="426"/>
          <w:tab w:val="left" w:pos="567"/>
          <w:tab w:val="left" w:pos="709"/>
          <w:tab w:val="left" w:pos="851"/>
          <w:tab w:val="left" w:pos="993"/>
        </w:tabs>
        <w:spacing w:before="0"/>
        <w:ind w:left="360"/>
        <w:jc w:val="both"/>
        <w:rPr>
          <w:rFonts w:cs="Arial"/>
          <w:i w:val="0"/>
          <w:iCs w:val="0"/>
          <w:sz w:val="22"/>
          <w:szCs w:val="22"/>
          <w:lang w:val="es-PE"/>
        </w:rPr>
      </w:pPr>
    </w:p>
    <w:p w14:paraId="651E10F6" w14:textId="77777777" w:rsidR="00BE24C7" w:rsidRDefault="00BE24C7" w:rsidP="00D27AB5">
      <w:pPr>
        <w:pStyle w:val="Textoindependiente2"/>
        <w:numPr>
          <w:ilvl w:val="1"/>
          <w:numId w:val="56"/>
        </w:numPr>
        <w:tabs>
          <w:tab w:val="left" w:pos="284"/>
          <w:tab w:val="left" w:pos="567"/>
          <w:tab w:val="left" w:pos="1134"/>
        </w:tabs>
        <w:ind w:hanging="366"/>
        <w:jc w:val="both"/>
        <w:rPr>
          <w:rFonts w:ascii="Arial Narrow" w:hAnsi="Arial Narrow" w:cs="Arial"/>
          <w:iCs/>
          <w:sz w:val="22"/>
          <w:szCs w:val="22"/>
          <w:lang w:val="es-PE"/>
        </w:rPr>
      </w:pPr>
      <w:r w:rsidRPr="0008416F">
        <w:rPr>
          <w:rFonts w:ascii="Arial Narrow" w:hAnsi="Arial Narrow" w:cs="Arial"/>
          <w:iCs/>
          <w:sz w:val="22"/>
          <w:szCs w:val="22"/>
          <w:lang w:val="es-PE"/>
        </w:rPr>
        <w:t xml:space="preserve">Capacidad Legal - obligatorio </w:t>
      </w:r>
    </w:p>
    <w:p w14:paraId="274C234A" w14:textId="77777777" w:rsidR="0008416F" w:rsidRPr="0008416F" w:rsidRDefault="0008416F" w:rsidP="0008416F">
      <w:pPr>
        <w:pStyle w:val="Textoindependiente2"/>
        <w:tabs>
          <w:tab w:val="left" w:pos="284"/>
          <w:tab w:val="left" w:pos="567"/>
          <w:tab w:val="left" w:pos="1134"/>
        </w:tabs>
        <w:ind w:left="792"/>
        <w:jc w:val="both"/>
        <w:rPr>
          <w:rFonts w:ascii="Arial Narrow" w:hAnsi="Arial Narrow" w:cs="Arial"/>
          <w:iCs/>
          <w:sz w:val="22"/>
          <w:szCs w:val="22"/>
          <w:lang w:val="es-PE"/>
        </w:rPr>
      </w:pPr>
    </w:p>
    <w:p w14:paraId="4D7D8AA7" w14:textId="77777777" w:rsidR="00BE24C7" w:rsidRDefault="00BE24C7" w:rsidP="00D27AB5">
      <w:pPr>
        <w:pStyle w:val="Style10"/>
        <w:numPr>
          <w:ilvl w:val="0"/>
          <w:numId w:val="50"/>
        </w:numPr>
        <w:tabs>
          <w:tab w:val="left" w:pos="284"/>
          <w:tab w:val="left" w:pos="426"/>
          <w:tab w:val="left" w:pos="567"/>
          <w:tab w:val="left" w:pos="851"/>
          <w:tab w:val="left" w:pos="993"/>
          <w:tab w:val="left" w:pos="1134"/>
        </w:tabs>
        <w:adjustRightInd/>
        <w:ind w:left="1418" w:hanging="284"/>
        <w:jc w:val="both"/>
        <w:rPr>
          <w:rFonts w:ascii="Arial Narrow" w:hAnsi="Arial Narrow" w:cs="Arial"/>
          <w:sz w:val="22"/>
          <w:szCs w:val="22"/>
          <w:lang w:val="es-ES"/>
        </w:rPr>
      </w:pPr>
      <w:r w:rsidRPr="0008416F">
        <w:rPr>
          <w:rFonts w:ascii="Arial Narrow" w:hAnsi="Arial Narrow" w:cs="Arial"/>
          <w:sz w:val="22"/>
          <w:szCs w:val="22"/>
          <w:lang w:val="es-ES"/>
        </w:rPr>
        <w:t>REPRESENTACIÓN</w:t>
      </w:r>
    </w:p>
    <w:p w14:paraId="72AE6456" w14:textId="77777777" w:rsidR="0008416F" w:rsidRPr="0008416F" w:rsidRDefault="0008416F" w:rsidP="0008416F">
      <w:pPr>
        <w:pStyle w:val="Style10"/>
        <w:tabs>
          <w:tab w:val="left" w:pos="284"/>
          <w:tab w:val="left" w:pos="426"/>
          <w:tab w:val="left" w:pos="567"/>
          <w:tab w:val="left" w:pos="851"/>
          <w:tab w:val="left" w:pos="993"/>
          <w:tab w:val="left" w:pos="1134"/>
        </w:tabs>
        <w:adjustRightInd/>
        <w:ind w:left="1418"/>
        <w:jc w:val="both"/>
        <w:rPr>
          <w:rFonts w:ascii="Arial Narrow" w:hAnsi="Arial Narrow" w:cs="Arial"/>
          <w:sz w:val="22"/>
          <w:szCs w:val="22"/>
          <w:lang w:val="es-ES"/>
        </w:rPr>
      </w:pPr>
    </w:p>
    <w:p w14:paraId="643D07FA" w14:textId="77777777" w:rsidR="00BE24C7" w:rsidRPr="0008416F" w:rsidRDefault="00BE24C7" w:rsidP="00BE24C7">
      <w:pPr>
        <w:widowControl w:val="0"/>
        <w:spacing w:after="0" w:line="240" w:lineRule="auto"/>
        <w:ind w:left="708" w:firstLine="708"/>
        <w:jc w:val="both"/>
        <w:rPr>
          <w:rFonts w:ascii="Arial Narrow" w:hAnsi="Arial Narrow" w:cs="Arial"/>
          <w:u w:val="single"/>
        </w:rPr>
      </w:pPr>
      <w:r w:rsidRPr="0008416F">
        <w:rPr>
          <w:rFonts w:ascii="Arial Narrow" w:hAnsi="Arial Narrow" w:cs="Arial"/>
          <w:u w:val="single"/>
        </w:rPr>
        <w:t>Requisitos:</w:t>
      </w:r>
    </w:p>
    <w:p w14:paraId="1467DD76" w14:textId="77777777" w:rsidR="00BE24C7" w:rsidRPr="0008416F" w:rsidRDefault="00BE24C7" w:rsidP="00D27AB5">
      <w:pPr>
        <w:pStyle w:val="Prrafodelista"/>
        <w:widowControl w:val="0"/>
        <w:numPr>
          <w:ilvl w:val="0"/>
          <w:numId w:val="39"/>
        </w:numPr>
        <w:spacing w:after="0" w:line="240" w:lineRule="auto"/>
        <w:ind w:left="1701" w:hanging="284"/>
        <w:jc w:val="both"/>
        <w:rPr>
          <w:rFonts w:ascii="Arial Narrow" w:hAnsi="Arial Narrow" w:cs="Arial"/>
          <w:lang w:val="es-ES"/>
        </w:rPr>
      </w:pPr>
      <w:r w:rsidRPr="0008416F">
        <w:rPr>
          <w:rFonts w:ascii="Arial Narrow" w:hAnsi="Arial Narrow" w:cs="Arial"/>
          <w:lang w:val="es-ES"/>
        </w:rPr>
        <w:t>Documento que acredite el poder vigente del representante legal, apoderado o mandatario que rubrica la oferta.</w:t>
      </w:r>
    </w:p>
    <w:p w14:paraId="6FA7B0F6" w14:textId="77777777" w:rsidR="00BE24C7" w:rsidRPr="0008416F" w:rsidRDefault="00BE24C7" w:rsidP="00BE24C7">
      <w:pPr>
        <w:pStyle w:val="Prrafodelista"/>
        <w:widowControl w:val="0"/>
        <w:spacing w:after="0" w:line="240" w:lineRule="auto"/>
        <w:ind w:left="1701"/>
        <w:jc w:val="both"/>
        <w:rPr>
          <w:rFonts w:ascii="Arial Narrow" w:hAnsi="Arial Narrow" w:cs="Arial"/>
          <w:lang w:val="es-ES"/>
        </w:rPr>
      </w:pPr>
      <w:r w:rsidRPr="0008416F">
        <w:rPr>
          <w:rFonts w:ascii="Arial Narrow" w:hAnsi="Arial Narrow" w:cs="Arial"/>
          <w:lang w:val="es-ES"/>
        </w:rPr>
        <w:t>En el caso de consorcios, este documento debe ser presentado por cada uno de los integrantes del consorcio que suscribe la promesa de consorcio.</w:t>
      </w:r>
    </w:p>
    <w:p w14:paraId="0F3CB6F2" w14:textId="77777777" w:rsidR="00BE24C7" w:rsidRPr="0008416F" w:rsidRDefault="00BE24C7" w:rsidP="00D27AB5">
      <w:pPr>
        <w:pStyle w:val="Prrafodelista"/>
        <w:widowControl w:val="0"/>
        <w:numPr>
          <w:ilvl w:val="0"/>
          <w:numId w:val="39"/>
        </w:numPr>
        <w:spacing w:after="0" w:line="240" w:lineRule="auto"/>
        <w:ind w:left="1701" w:hanging="284"/>
        <w:jc w:val="both"/>
        <w:rPr>
          <w:rFonts w:ascii="Arial Narrow" w:hAnsi="Arial Narrow" w:cs="Arial"/>
          <w:lang w:val="es-ES"/>
        </w:rPr>
      </w:pPr>
      <w:r w:rsidRPr="0008416F">
        <w:rPr>
          <w:rFonts w:ascii="Arial Narrow" w:hAnsi="Arial Narrow" w:cs="Arial"/>
          <w:lang w:val="es-ES"/>
        </w:rPr>
        <w:t>Promesa de consorcio con firmas legalizadas</w:t>
      </w:r>
      <w:r w:rsidRPr="0008416F">
        <w:rPr>
          <w:rStyle w:val="Refdenotaalpie"/>
          <w:rFonts w:ascii="Arial Narrow" w:hAnsi="Arial Narrow" w:cs="Arial"/>
          <w:lang w:val="es-ES"/>
        </w:rPr>
        <w:footnoteReference w:id="7"/>
      </w:r>
      <w:r w:rsidRPr="0008416F">
        <w:rPr>
          <w:rFonts w:ascii="Arial Narrow" w:hAnsi="Arial Narrow" w:cs="Arial"/>
          <w:lang w:val="es-ES"/>
        </w:rPr>
        <w:t>, en la que se consigne los integrantes, el representante común, el domicilio común y las obligaciones a las que se compromete cada uno de los integrantes del consorcio así como el porcentaje equivalente a dichas obligaciones.</w:t>
      </w:r>
    </w:p>
    <w:p w14:paraId="274312D8" w14:textId="77777777" w:rsidR="00BE24C7" w:rsidRPr="0008416F" w:rsidRDefault="00BE24C7" w:rsidP="00D27AB5">
      <w:pPr>
        <w:pStyle w:val="Prrafodelista"/>
        <w:widowControl w:val="0"/>
        <w:numPr>
          <w:ilvl w:val="0"/>
          <w:numId w:val="39"/>
        </w:numPr>
        <w:spacing w:after="0" w:line="240" w:lineRule="auto"/>
        <w:ind w:left="1701" w:hanging="284"/>
        <w:jc w:val="both"/>
        <w:rPr>
          <w:rFonts w:ascii="Arial Narrow" w:hAnsi="Arial Narrow" w:cs="Arial"/>
          <w:lang w:val="es-ES"/>
        </w:rPr>
      </w:pPr>
      <w:r w:rsidRPr="0008416F">
        <w:rPr>
          <w:rFonts w:ascii="Arial Narrow" w:hAnsi="Arial Narrow" w:cs="Arial"/>
          <w:lang w:val="es-ES"/>
        </w:rPr>
        <w:t xml:space="preserve">La promesa de consorcio debe ser suscrita por cada uno de sus integrantes. </w:t>
      </w:r>
    </w:p>
    <w:p w14:paraId="5336B365" w14:textId="77777777" w:rsidR="00BE24C7" w:rsidRPr="0008416F" w:rsidRDefault="00BE24C7" w:rsidP="00BE24C7">
      <w:pPr>
        <w:widowControl w:val="0"/>
        <w:spacing w:after="0" w:line="240" w:lineRule="auto"/>
        <w:ind w:left="708" w:firstLine="708"/>
        <w:jc w:val="both"/>
        <w:rPr>
          <w:rFonts w:ascii="Arial Narrow" w:hAnsi="Arial Narrow" w:cs="Arial"/>
          <w:u w:val="single"/>
          <w:lang w:val="es-ES"/>
        </w:rPr>
      </w:pPr>
      <w:r w:rsidRPr="0008416F">
        <w:rPr>
          <w:rFonts w:ascii="Arial Narrow" w:hAnsi="Arial Narrow" w:cs="Arial"/>
          <w:u w:val="single"/>
        </w:rPr>
        <w:t>Acreditación:</w:t>
      </w:r>
    </w:p>
    <w:p w14:paraId="748D1C1B" w14:textId="77777777" w:rsidR="00BE24C7" w:rsidRPr="0008416F" w:rsidRDefault="00BE24C7" w:rsidP="00D27AB5">
      <w:pPr>
        <w:pStyle w:val="Prrafodelista"/>
        <w:widowControl w:val="0"/>
        <w:numPr>
          <w:ilvl w:val="0"/>
          <w:numId w:val="39"/>
        </w:numPr>
        <w:spacing w:after="0" w:line="240" w:lineRule="auto"/>
        <w:ind w:left="1701" w:hanging="284"/>
        <w:jc w:val="both"/>
        <w:rPr>
          <w:rFonts w:ascii="Arial Narrow" w:hAnsi="Arial Narrow" w:cs="Arial"/>
          <w:lang w:val="es-ES"/>
        </w:rPr>
      </w:pPr>
      <w:r w:rsidRPr="0008416F">
        <w:rPr>
          <w:rFonts w:ascii="Arial Narrow" w:hAnsi="Arial Narrow" w:cs="Arial"/>
          <w:lang w:val="es-ES"/>
        </w:rPr>
        <w:t>Copia de vigencia de poder expedida por registros públicos con una antigüedad no mayor de treinta (30) días calendario a la presentación de ofertas</w:t>
      </w:r>
      <w:r w:rsidRPr="0008416F">
        <w:rPr>
          <w:rFonts w:ascii="Arial Narrow" w:hAnsi="Arial Narrow" w:cs="Arial"/>
          <w:bCs/>
        </w:rPr>
        <w:t>.</w:t>
      </w:r>
    </w:p>
    <w:p w14:paraId="647C1FA8" w14:textId="77777777" w:rsidR="00BE24C7" w:rsidRDefault="00BE24C7" w:rsidP="00D27AB5">
      <w:pPr>
        <w:pStyle w:val="Prrafodelista"/>
        <w:widowControl w:val="0"/>
        <w:numPr>
          <w:ilvl w:val="0"/>
          <w:numId w:val="39"/>
        </w:numPr>
        <w:spacing w:after="0" w:line="240" w:lineRule="auto"/>
        <w:ind w:left="1701" w:hanging="284"/>
        <w:jc w:val="both"/>
        <w:rPr>
          <w:rFonts w:ascii="Arial Narrow" w:hAnsi="Arial Narrow" w:cs="Arial"/>
          <w:lang w:val="es-ES"/>
        </w:rPr>
      </w:pPr>
      <w:r w:rsidRPr="0008416F">
        <w:rPr>
          <w:rFonts w:ascii="Arial Narrow" w:hAnsi="Arial Narrow" w:cs="Arial"/>
          <w:lang w:val="es-ES"/>
        </w:rPr>
        <w:t>Promesa de consorcio con firmas legalizadas.</w:t>
      </w:r>
    </w:p>
    <w:p w14:paraId="2EF2A507" w14:textId="77777777" w:rsidR="0008416F" w:rsidRPr="0008416F" w:rsidRDefault="0008416F" w:rsidP="0008416F">
      <w:pPr>
        <w:pStyle w:val="Prrafodelista"/>
        <w:widowControl w:val="0"/>
        <w:spacing w:after="0" w:line="240" w:lineRule="auto"/>
        <w:ind w:left="1701"/>
        <w:jc w:val="both"/>
        <w:rPr>
          <w:rFonts w:ascii="Arial Narrow" w:hAnsi="Arial Narrow" w:cs="Arial"/>
          <w:lang w:val="es-ES"/>
        </w:rPr>
      </w:pPr>
    </w:p>
    <w:p w14:paraId="08D766F2" w14:textId="77777777" w:rsidR="00BE24C7" w:rsidRPr="0008416F" w:rsidRDefault="00BE24C7" w:rsidP="00D27AB5">
      <w:pPr>
        <w:pStyle w:val="Style10"/>
        <w:numPr>
          <w:ilvl w:val="0"/>
          <w:numId w:val="50"/>
        </w:numPr>
        <w:tabs>
          <w:tab w:val="left" w:pos="284"/>
          <w:tab w:val="left" w:pos="426"/>
          <w:tab w:val="left" w:pos="567"/>
          <w:tab w:val="left" w:pos="851"/>
          <w:tab w:val="left" w:pos="993"/>
          <w:tab w:val="left" w:pos="1134"/>
        </w:tabs>
        <w:adjustRightInd/>
        <w:ind w:left="1418" w:hanging="284"/>
        <w:jc w:val="both"/>
        <w:rPr>
          <w:rFonts w:ascii="Arial Narrow" w:hAnsi="Arial Narrow" w:cs="Arial"/>
          <w:sz w:val="22"/>
          <w:szCs w:val="22"/>
          <w:lang w:val="es-ES"/>
        </w:rPr>
      </w:pPr>
      <w:r w:rsidRPr="0008416F">
        <w:rPr>
          <w:rFonts w:ascii="Arial Narrow" w:hAnsi="Arial Narrow" w:cs="Arial"/>
          <w:sz w:val="22"/>
          <w:szCs w:val="22"/>
          <w:lang w:val="es-ES"/>
        </w:rPr>
        <w:t>HABILITACIÓN</w:t>
      </w:r>
    </w:p>
    <w:p w14:paraId="4A950F81" w14:textId="77777777" w:rsidR="00BE24C7" w:rsidRPr="0008416F" w:rsidRDefault="00BE24C7" w:rsidP="00D27AB5">
      <w:pPr>
        <w:pStyle w:val="Prrafodelista"/>
        <w:widowControl w:val="0"/>
        <w:numPr>
          <w:ilvl w:val="0"/>
          <w:numId w:val="39"/>
        </w:numPr>
        <w:spacing w:after="0" w:line="240" w:lineRule="auto"/>
        <w:ind w:left="1701" w:hanging="284"/>
        <w:jc w:val="both"/>
        <w:rPr>
          <w:rFonts w:ascii="Arial Narrow" w:hAnsi="Arial Narrow" w:cs="Arial"/>
          <w:lang w:val="es-ES"/>
        </w:rPr>
      </w:pPr>
      <w:r w:rsidRPr="0008416F">
        <w:rPr>
          <w:rFonts w:ascii="Arial Narrow" w:hAnsi="Arial Narrow" w:cs="Arial"/>
          <w:lang w:val="es-ES"/>
        </w:rPr>
        <w:t>Incluir requisitos relacionados a la habilitación para llevar a cabo la actividad económica materia de la contratación.</w:t>
      </w:r>
    </w:p>
    <w:p w14:paraId="5380AD8A" w14:textId="77777777" w:rsidR="00BE24C7" w:rsidRPr="0008416F" w:rsidRDefault="00BE24C7" w:rsidP="00D27AB5">
      <w:pPr>
        <w:pStyle w:val="Prrafodelista"/>
        <w:widowControl w:val="0"/>
        <w:numPr>
          <w:ilvl w:val="0"/>
          <w:numId w:val="39"/>
        </w:numPr>
        <w:spacing w:after="0" w:line="240" w:lineRule="auto"/>
        <w:ind w:left="1701" w:hanging="284"/>
        <w:jc w:val="both"/>
        <w:rPr>
          <w:rFonts w:ascii="Arial Narrow" w:hAnsi="Arial Narrow" w:cs="Arial"/>
          <w:lang w:val="es-ES"/>
        </w:rPr>
      </w:pPr>
      <w:r w:rsidRPr="0008416F">
        <w:rPr>
          <w:rFonts w:ascii="Arial Narrow" w:hAnsi="Arial Narrow" w:cs="Arial"/>
          <w:lang w:val="es-ES"/>
        </w:rPr>
        <w:t>Por ejemplo, en caso que el objeto de la convocatoria sea el servicio de notificación de documentos u otros servicios postales, se debe requerir lo siguiente:</w:t>
      </w:r>
    </w:p>
    <w:p w14:paraId="0A8E73A2" w14:textId="77777777" w:rsidR="00BE24C7" w:rsidRPr="0008416F" w:rsidRDefault="00BE24C7" w:rsidP="00BE24C7">
      <w:pPr>
        <w:widowControl w:val="0"/>
        <w:spacing w:after="0" w:line="240" w:lineRule="auto"/>
        <w:ind w:left="1416"/>
        <w:jc w:val="both"/>
        <w:rPr>
          <w:rFonts w:ascii="Arial Narrow" w:hAnsi="Arial Narrow" w:cs="Arial"/>
          <w:u w:val="single"/>
        </w:rPr>
      </w:pPr>
      <w:r w:rsidRPr="0008416F">
        <w:rPr>
          <w:rFonts w:ascii="Arial Narrow" w:hAnsi="Arial Narrow" w:cs="Arial"/>
          <w:u w:val="single"/>
        </w:rPr>
        <w:t>Requisito:</w:t>
      </w:r>
    </w:p>
    <w:p w14:paraId="15F6C1EE" w14:textId="77777777" w:rsidR="00BE24C7" w:rsidRDefault="00BE24C7" w:rsidP="00D27AB5">
      <w:pPr>
        <w:pStyle w:val="Prrafodelista"/>
        <w:widowControl w:val="0"/>
        <w:numPr>
          <w:ilvl w:val="0"/>
          <w:numId w:val="39"/>
        </w:numPr>
        <w:spacing w:after="0" w:line="240" w:lineRule="auto"/>
        <w:ind w:left="1701" w:hanging="284"/>
        <w:jc w:val="both"/>
        <w:rPr>
          <w:rFonts w:ascii="Arial Narrow" w:hAnsi="Arial Narrow" w:cs="Arial"/>
          <w:lang w:val="es-ES"/>
        </w:rPr>
      </w:pPr>
      <w:r w:rsidRPr="0008416F">
        <w:rPr>
          <w:rFonts w:ascii="Arial Narrow" w:hAnsi="Arial Narrow" w:cs="Arial"/>
          <w:lang w:val="es-ES"/>
        </w:rPr>
        <w:t xml:space="preserve">El postor debe contar con contrato de concesión postal vigente en el ámbito de operación requerido (local, regional, nacional o internacional) aprobado por la Dirección General de Concesiones en Comunicaciones del Ministerio de Transportes </w:t>
      </w:r>
      <w:r w:rsidRPr="0008416F">
        <w:rPr>
          <w:rFonts w:ascii="Arial Narrow" w:hAnsi="Arial Narrow" w:cs="Arial"/>
          <w:lang w:val="es-ES"/>
        </w:rPr>
        <w:lastRenderedPageBreak/>
        <w:t>y Comunicaciones o entidad competente.</w:t>
      </w:r>
    </w:p>
    <w:p w14:paraId="2DB1BA89" w14:textId="77777777" w:rsidR="0008416F" w:rsidRPr="0008416F" w:rsidRDefault="0008416F" w:rsidP="0008416F">
      <w:pPr>
        <w:pStyle w:val="Prrafodelista"/>
        <w:widowControl w:val="0"/>
        <w:spacing w:after="0" w:line="240" w:lineRule="auto"/>
        <w:ind w:left="1701"/>
        <w:jc w:val="both"/>
        <w:rPr>
          <w:rFonts w:ascii="Arial Narrow" w:hAnsi="Arial Narrow" w:cs="Arial"/>
          <w:lang w:val="es-ES"/>
        </w:rPr>
      </w:pPr>
    </w:p>
    <w:p w14:paraId="367A8427" w14:textId="77777777" w:rsidR="00BE24C7" w:rsidRPr="0008416F" w:rsidRDefault="00BE24C7" w:rsidP="00BE24C7">
      <w:pPr>
        <w:widowControl w:val="0"/>
        <w:spacing w:after="0" w:line="240" w:lineRule="auto"/>
        <w:ind w:left="708" w:firstLine="708"/>
        <w:jc w:val="both"/>
        <w:rPr>
          <w:rFonts w:ascii="Arial Narrow" w:hAnsi="Arial Narrow" w:cs="Arial"/>
          <w:u w:val="single"/>
        </w:rPr>
      </w:pPr>
      <w:r w:rsidRPr="0008416F">
        <w:rPr>
          <w:rFonts w:ascii="Arial Narrow" w:hAnsi="Arial Narrow" w:cs="Arial"/>
          <w:u w:val="single"/>
        </w:rPr>
        <w:t>Acreditación:</w:t>
      </w:r>
    </w:p>
    <w:p w14:paraId="152CAAF5" w14:textId="77777777" w:rsidR="00BE24C7" w:rsidRPr="0008416F" w:rsidRDefault="00BE24C7" w:rsidP="00D27AB5">
      <w:pPr>
        <w:pStyle w:val="Prrafodelista"/>
        <w:widowControl w:val="0"/>
        <w:numPr>
          <w:ilvl w:val="0"/>
          <w:numId w:val="39"/>
        </w:numPr>
        <w:spacing w:after="0" w:line="240" w:lineRule="auto"/>
        <w:ind w:left="1701" w:hanging="284"/>
        <w:jc w:val="both"/>
        <w:rPr>
          <w:rFonts w:ascii="Arial Narrow" w:hAnsi="Arial Narrow" w:cs="Arial"/>
          <w:lang w:val="es-ES"/>
        </w:rPr>
      </w:pPr>
      <w:r w:rsidRPr="0008416F">
        <w:rPr>
          <w:rFonts w:ascii="Arial Narrow" w:hAnsi="Arial Narrow" w:cs="Arial"/>
          <w:lang w:val="es-ES"/>
        </w:rPr>
        <w:t xml:space="preserve">Copia del contrato de concesión para la prestación del servicio postal y de la Resolución Directoral aprobando la concesión postal expedida por la Dirección General de Concesiones en Comunicaciones del Ministerio de Transportes y Comunicaciones o entidad competente. </w:t>
      </w:r>
    </w:p>
    <w:p w14:paraId="6DA723DC" w14:textId="77777777" w:rsidR="00BE24C7" w:rsidRDefault="00BE24C7" w:rsidP="00D27AB5">
      <w:pPr>
        <w:pStyle w:val="Prrafodelista"/>
        <w:widowControl w:val="0"/>
        <w:numPr>
          <w:ilvl w:val="0"/>
          <w:numId w:val="39"/>
        </w:numPr>
        <w:spacing w:after="0" w:line="240" w:lineRule="auto"/>
        <w:ind w:left="1701" w:hanging="284"/>
        <w:jc w:val="both"/>
        <w:rPr>
          <w:rFonts w:ascii="Arial Narrow" w:hAnsi="Arial Narrow" w:cs="Arial"/>
          <w:lang w:val="es-ES"/>
        </w:rPr>
      </w:pPr>
      <w:r w:rsidRPr="0008416F">
        <w:rPr>
          <w:rFonts w:ascii="Arial Narrow" w:hAnsi="Arial Narrow" w:cs="Arial"/>
          <w:lang w:val="es-ES"/>
        </w:rPr>
        <w:t>Por ejemplo, en caso que el objeto de la convocatoria sea la contratación del servicio de seguridad, se debe requerir lo siguiente:</w:t>
      </w:r>
    </w:p>
    <w:p w14:paraId="164DEE11" w14:textId="77777777" w:rsidR="0008416F" w:rsidRPr="0008416F" w:rsidRDefault="0008416F" w:rsidP="0008416F">
      <w:pPr>
        <w:pStyle w:val="Prrafodelista"/>
        <w:widowControl w:val="0"/>
        <w:spacing w:after="0" w:line="240" w:lineRule="auto"/>
        <w:ind w:left="1701"/>
        <w:jc w:val="both"/>
        <w:rPr>
          <w:rFonts w:ascii="Arial Narrow" w:hAnsi="Arial Narrow" w:cs="Arial"/>
          <w:lang w:val="es-ES"/>
        </w:rPr>
      </w:pPr>
    </w:p>
    <w:p w14:paraId="4017AB3A" w14:textId="77777777" w:rsidR="00BE24C7" w:rsidRPr="0008416F" w:rsidRDefault="00BE24C7" w:rsidP="00BE24C7">
      <w:pPr>
        <w:widowControl w:val="0"/>
        <w:spacing w:after="0" w:line="240" w:lineRule="auto"/>
        <w:ind w:left="1416"/>
        <w:jc w:val="both"/>
        <w:rPr>
          <w:rFonts w:ascii="Arial Narrow" w:hAnsi="Arial Narrow" w:cs="Arial"/>
          <w:u w:val="single"/>
        </w:rPr>
      </w:pPr>
      <w:r w:rsidRPr="0008416F">
        <w:rPr>
          <w:rFonts w:ascii="Arial Narrow" w:hAnsi="Arial Narrow" w:cs="Arial"/>
          <w:u w:val="single"/>
        </w:rPr>
        <w:t>Requisito:</w:t>
      </w:r>
    </w:p>
    <w:p w14:paraId="6710B718" w14:textId="77777777" w:rsidR="00BE24C7" w:rsidRPr="0008416F" w:rsidRDefault="00BE24C7" w:rsidP="00BE24C7">
      <w:pPr>
        <w:widowControl w:val="0"/>
        <w:spacing w:after="0" w:line="240" w:lineRule="auto"/>
        <w:ind w:left="708"/>
        <w:jc w:val="both"/>
        <w:rPr>
          <w:rFonts w:ascii="Arial Narrow" w:hAnsi="Arial Narrow" w:cs="Arial"/>
        </w:rPr>
      </w:pPr>
      <w:r w:rsidRPr="0008416F">
        <w:rPr>
          <w:rFonts w:ascii="Arial Narrow" w:hAnsi="Arial Narrow" w:cs="Arial"/>
        </w:rPr>
        <w:tab/>
      </w:r>
      <w:r w:rsidRPr="0008416F">
        <w:rPr>
          <w:rFonts w:ascii="Arial Narrow" w:hAnsi="Arial Narrow" w:cs="Arial"/>
        </w:rPr>
        <w:tab/>
        <w:t>El postor debe contar con:</w:t>
      </w:r>
    </w:p>
    <w:p w14:paraId="074D0A8F" w14:textId="77777777" w:rsidR="00BE24C7" w:rsidRPr="0008416F" w:rsidRDefault="00BE24C7" w:rsidP="00D27AB5">
      <w:pPr>
        <w:pStyle w:val="Prrafodelista"/>
        <w:widowControl w:val="0"/>
        <w:numPr>
          <w:ilvl w:val="0"/>
          <w:numId w:val="39"/>
        </w:numPr>
        <w:spacing w:after="0" w:line="240" w:lineRule="auto"/>
        <w:ind w:left="1701" w:hanging="284"/>
        <w:jc w:val="both"/>
        <w:rPr>
          <w:rFonts w:ascii="Arial Narrow" w:hAnsi="Arial Narrow" w:cs="Arial"/>
          <w:lang w:val="es-ES"/>
        </w:rPr>
      </w:pPr>
      <w:r w:rsidRPr="0008416F">
        <w:rPr>
          <w:rFonts w:ascii="Arial Narrow" w:hAnsi="Arial Narrow" w:cs="Arial"/>
          <w:lang w:val="es-ES"/>
        </w:rPr>
        <w:t xml:space="preserve">Inscripción vigente en el Registro Nacional de Empresas y Entidades que realizan actividades de intermediación laboral – RENEEIL. En dicha constancia se debe(n) detallar la(s) actividad(es) </w:t>
      </w:r>
      <w:proofErr w:type="gramStart"/>
      <w:r w:rsidRPr="0008416F">
        <w:rPr>
          <w:rFonts w:ascii="Arial Narrow" w:hAnsi="Arial Narrow" w:cs="Arial"/>
          <w:lang w:val="es-ES"/>
        </w:rPr>
        <w:t>de[</w:t>
      </w:r>
      <w:proofErr w:type="gramEnd"/>
      <w:r w:rsidRPr="0008416F">
        <w:rPr>
          <w:rFonts w:ascii="Arial Narrow" w:hAnsi="Arial Narrow" w:cs="Arial"/>
          <w:lang w:val="es-ES"/>
        </w:rPr>
        <w:t>CONSIGNAR LAS ACTIVIDAD(ES) DE INTERMEDIACIÓN LABORAL EN LAS QUE DEBE ESTAR AUTORIZADO EL POSTOR].</w:t>
      </w:r>
    </w:p>
    <w:p w14:paraId="319AC693" w14:textId="77777777" w:rsidR="00BE24C7" w:rsidRPr="0008416F" w:rsidRDefault="00BE24C7" w:rsidP="00D27AB5">
      <w:pPr>
        <w:pStyle w:val="Prrafodelista"/>
        <w:widowControl w:val="0"/>
        <w:numPr>
          <w:ilvl w:val="0"/>
          <w:numId w:val="39"/>
        </w:numPr>
        <w:spacing w:after="0" w:line="240" w:lineRule="auto"/>
        <w:ind w:left="1701" w:hanging="284"/>
        <w:jc w:val="both"/>
        <w:rPr>
          <w:rFonts w:ascii="Arial Narrow" w:hAnsi="Arial Narrow" w:cs="Arial"/>
          <w:lang w:val="es-ES"/>
        </w:rPr>
      </w:pPr>
      <w:r w:rsidRPr="0008416F">
        <w:rPr>
          <w:rFonts w:ascii="Arial Narrow" w:hAnsi="Arial Narrow" w:cs="Arial"/>
        </w:rPr>
        <w:t>Autorización de funcionamiento para la prestación del servicio de vigilancia privada vigente en el ámbito geográfico en que se prestará el servicio, expedida por la Superintendencia Nacional de Control de Servicios de Seguridad, Armas, Municiones y Explosivos de Uso Civil –SUCAMEC (antes DICSCAMEC).</w:t>
      </w:r>
    </w:p>
    <w:p w14:paraId="46B2C2EA" w14:textId="77777777" w:rsidR="0008416F" w:rsidRPr="0008416F" w:rsidRDefault="0008416F" w:rsidP="0008416F">
      <w:pPr>
        <w:pStyle w:val="Prrafodelista"/>
        <w:widowControl w:val="0"/>
        <w:spacing w:after="0" w:line="240" w:lineRule="auto"/>
        <w:ind w:left="1701"/>
        <w:jc w:val="both"/>
        <w:rPr>
          <w:rFonts w:ascii="Arial Narrow" w:hAnsi="Arial Narrow" w:cs="Arial"/>
          <w:lang w:val="es-ES"/>
        </w:rPr>
      </w:pPr>
    </w:p>
    <w:p w14:paraId="19C0B8D7" w14:textId="77777777" w:rsidR="00BE24C7" w:rsidRPr="0008416F" w:rsidRDefault="00BE24C7" w:rsidP="00BE24C7">
      <w:pPr>
        <w:widowControl w:val="0"/>
        <w:spacing w:after="0" w:line="240" w:lineRule="auto"/>
        <w:ind w:left="708" w:firstLine="708"/>
        <w:jc w:val="both"/>
        <w:rPr>
          <w:rFonts w:ascii="Arial Narrow" w:hAnsi="Arial Narrow" w:cs="Arial"/>
          <w:u w:val="single"/>
        </w:rPr>
      </w:pPr>
      <w:r w:rsidRPr="0008416F">
        <w:rPr>
          <w:rFonts w:ascii="Arial Narrow" w:hAnsi="Arial Narrow" w:cs="Arial"/>
          <w:u w:val="single"/>
        </w:rPr>
        <w:t>Acreditación:</w:t>
      </w:r>
    </w:p>
    <w:p w14:paraId="117FD5DE" w14:textId="77777777" w:rsidR="00BE24C7" w:rsidRPr="0008416F" w:rsidRDefault="00BE24C7" w:rsidP="00D27AB5">
      <w:pPr>
        <w:pStyle w:val="Prrafodelista"/>
        <w:widowControl w:val="0"/>
        <w:numPr>
          <w:ilvl w:val="0"/>
          <w:numId w:val="39"/>
        </w:numPr>
        <w:spacing w:after="0" w:line="240" w:lineRule="auto"/>
        <w:ind w:left="1701" w:hanging="284"/>
        <w:jc w:val="both"/>
        <w:rPr>
          <w:rFonts w:ascii="Arial Narrow" w:hAnsi="Arial Narrow" w:cs="Arial"/>
          <w:lang w:val="es-ES"/>
        </w:rPr>
      </w:pPr>
      <w:r w:rsidRPr="0008416F">
        <w:rPr>
          <w:rFonts w:ascii="Arial Narrow" w:hAnsi="Arial Narrow" w:cs="Arial"/>
          <w:lang w:val="es-ES"/>
        </w:rPr>
        <w:t>Copia de la constancia vigente de estar inscrito en el Registro Nacional de Empresas y Entidades que realizan actividades de intermediación laboral – RENEEIL, expedida por el Ministerio de Trabajo y Promoción del Empleo.</w:t>
      </w:r>
    </w:p>
    <w:p w14:paraId="703C5D3E" w14:textId="77777777" w:rsidR="00BE24C7" w:rsidRDefault="00BE24C7" w:rsidP="00D27AB5">
      <w:pPr>
        <w:pStyle w:val="Prrafodelista"/>
        <w:widowControl w:val="0"/>
        <w:numPr>
          <w:ilvl w:val="0"/>
          <w:numId w:val="39"/>
        </w:numPr>
        <w:spacing w:after="0" w:line="240" w:lineRule="auto"/>
        <w:ind w:left="1701" w:hanging="284"/>
        <w:jc w:val="both"/>
        <w:rPr>
          <w:rFonts w:ascii="Arial Narrow" w:hAnsi="Arial Narrow" w:cs="Arial"/>
          <w:lang w:val="es-ES"/>
        </w:rPr>
      </w:pPr>
      <w:r w:rsidRPr="0008416F">
        <w:rPr>
          <w:rFonts w:ascii="Arial Narrow" w:hAnsi="Arial Narrow" w:cs="Arial"/>
          <w:lang w:val="es-ES"/>
        </w:rPr>
        <w:t>Copia de la autorización de funcionamiento para la prestación del servicio de vigilancia privada vigente en el ámbito geográfico en que se prestará el servicio, expedida por Superintendencia Nacional de Control de Servicios de Seguridad, Armas, Municiones y Explosivos de Uso Civil  –SUCAMEC (antes DICSCAMEC).</w:t>
      </w:r>
      <w:r w:rsidRPr="0008416F">
        <w:rPr>
          <w:rFonts w:ascii="Arial Narrow" w:hAnsi="Arial Narrow" w:cs="Arial"/>
          <w:vertAlign w:val="superscript"/>
          <w:lang w:val="es-ES"/>
        </w:rPr>
        <w:footnoteReference w:id="8"/>
      </w:r>
    </w:p>
    <w:p w14:paraId="52EC6273" w14:textId="77777777" w:rsidR="0008416F" w:rsidRPr="0008416F" w:rsidRDefault="0008416F" w:rsidP="0008416F">
      <w:pPr>
        <w:pStyle w:val="Prrafodelista"/>
        <w:widowControl w:val="0"/>
        <w:spacing w:after="0" w:line="240" w:lineRule="auto"/>
        <w:ind w:left="1701"/>
        <w:jc w:val="both"/>
        <w:rPr>
          <w:rFonts w:ascii="Arial Narrow" w:hAnsi="Arial Narrow" w:cs="Arial"/>
          <w:lang w:val="es-ES"/>
        </w:rPr>
      </w:pPr>
    </w:p>
    <w:p w14:paraId="56D20B2F" w14:textId="77777777" w:rsidR="00BE24C7" w:rsidRPr="0008416F" w:rsidRDefault="00BE24C7" w:rsidP="00BE24C7">
      <w:pPr>
        <w:widowControl w:val="0"/>
        <w:spacing w:after="0" w:line="240" w:lineRule="auto"/>
        <w:ind w:left="1416"/>
        <w:jc w:val="both"/>
        <w:rPr>
          <w:rFonts w:ascii="Arial Narrow" w:hAnsi="Arial Narrow" w:cs="Arial"/>
        </w:rPr>
      </w:pPr>
      <w:r w:rsidRPr="0008416F">
        <w:rPr>
          <w:rFonts w:ascii="Arial Narrow" w:hAnsi="Arial Narrow" w:cs="Arial"/>
        </w:rPr>
        <w:t>IMPORTANTE:</w:t>
      </w:r>
    </w:p>
    <w:p w14:paraId="5303E70F" w14:textId="77777777" w:rsidR="00BE24C7" w:rsidRDefault="00BE24C7" w:rsidP="00BE24C7">
      <w:pPr>
        <w:widowControl w:val="0"/>
        <w:spacing w:after="0" w:line="240" w:lineRule="auto"/>
        <w:ind w:left="1416"/>
        <w:jc w:val="both"/>
        <w:rPr>
          <w:rFonts w:ascii="Arial Narrow" w:hAnsi="Arial Narrow" w:cs="Arial"/>
        </w:rPr>
      </w:pPr>
      <w:r w:rsidRPr="0008416F">
        <w:rPr>
          <w:rFonts w:ascii="Arial Narrow" w:hAnsi="Arial Narrow" w:cs="Arial"/>
        </w:rPr>
        <w:t>En el caso de consorcios, cada integrante del consorcio que se hubiera comprometido a ejecutar las obligaciones vinculadas directamente al objeto de la convocatoria debe acreditar este requisito.</w:t>
      </w:r>
    </w:p>
    <w:p w14:paraId="5189AEA4" w14:textId="77777777" w:rsidR="0008416F" w:rsidRPr="0008416F" w:rsidRDefault="0008416F" w:rsidP="0008416F">
      <w:pPr>
        <w:widowControl w:val="0"/>
        <w:spacing w:after="0" w:line="240" w:lineRule="auto"/>
        <w:jc w:val="both"/>
        <w:rPr>
          <w:rFonts w:ascii="Arial Narrow" w:hAnsi="Arial Narrow" w:cs="Arial"/>
        </w:rPr>
      </w:pPr>
    </w:p>
    <w:p w14:paraId="57C4143F" w14:textId="7B6B070C" w:rsidR="00BE24C7" w:rsidRDefault="00BE24C7" w:rsidP="00D27AB5">
      <w:pPr>
        <w:pStyle w:val="Textoindependiente2"/>
        <w:numPr>
          <w:ilvl w:val="1"/>
          <w:numId w:val="56"/>
        </w:numPr>
        <w:tabs>
          <w:tab w:val="left" w:pos="284"/>
          <w:tab w:val="left" w:pos="567"/>
        </w:tabs>
        <w:ind w:hanging="225"/>
        <w:jc w:val="both"/>
        <w:rPr>
          <w:rFonts w:ascii="Arial Narrow" w:hAnsi="Arial Narrow" w:cs="Arial"/>
          <w:iCs/>
          <w:sz w:val="22"/>
          <w:szCs w:val="22"/>
          <w:lang w:val="es-PE"/>
        </w:rPr>
      </w:pPr>
      <w:r w:rsidRPr="0008416F">
        <w:rPr>
          <w:rFonts w:ascii="Arial Narrow" w:hAnsi="Arial Narrow" w:cs="Arial"/>
          <w:iCs/>
          <w:sz w:val="22"/>
          <w:szCs w:val="22"/>
          <w:lang w:val="es-PE"/>
        </w:rPr>
        <w:t xml:space="preserve">Capacidad técnica y profesional </w:t>
      </w:r>
      <w:r w:rsidR="0008416F">
        <w:rPr>
          <w:rFonts w:ascii="Arial Narrow" w:hAnsi="Arial Narrow" w:cs="Arial"/>
          <w:iCs/>
          <w:sz w:val="22"/>
          <w:szCs w:val="22"/>
          <w:lang w:val="es-PE"/>
        </w:rPr>
        <w:t>–</w:t>
      </w:r>
      <w:r w:rsidRPr="0008416F">
        <w:rPr>
          <w:rFonts w:ascii="Arial Narrow" w:hAnsi="Arial Narrow" w:cs="Arial"/>
          <w:iCs/>
          <w:sz w:val="22"/>
          <w:szCs w:val="22"/>
          <w:lang w:val="es-PE"/>
        </w:rPr>
        <w:t xml:space="preserve"> opcional</w:t>
      </w:r>
    </w:p>
    <w:p w14:paraId="29FDB3C1" w14:textId="77777777" w:rsidR="0008416F" w:rsidRPr="0008416F" w:rsidRDefault="0008416F" w:rsidP="0008416F">
      <w:pPr>
        <w:pStyle w:val="Textoindependiente2"/>
        <w:tabs>
          <w:tab w:val="left" w:pos="284"/>
          <w:tab w:val="left" w:pos="567"/>
        </w:tabs>
        <w:ind w:left="792"/>
        <w:jc w:val="both"/>
        <w:rPr>
          <w:rFonts w:ascii="Arial Narrow" w:hAnsi="Arial Narrow" w:cs="Arial"/>
          <w:iCs/>
          <w:sz w:val="22"/>
          <w:szCs w:val="22"/>
          <w:lang w:val="es-PE"/>
        </w:rPr>
      </w:pPr>
    </w:p>
    <w:p w14:paraId="1849A103" w14:textId="77777777" w:rsidR="00BE24C7" w:rsidRPr="0008416F" w:rsidRDefault="00BE24C7" w:rsidP="00D27AB5">
      <w:pPr>
        <w:pStyle w:val="Style10"/>
        <w:numPr>
          <w:ilvl w:val="0"/>
          <w:numId w:val="52"/>
        </w:numPr>
        <w:tabs>
          <w:tab w:val="left" w:pos="284"/>
          <w:tab w:val="left" w:pos="426"/>
          <w:tab w:val="left" w:pos="567"/>
          <w:tab w:val="left" w:pos="851"/>
          <w:tab w:val="left" w:pos="993"/>
          <w:tab w:val="left" w:pos="1134"/>
          <w:tab w:val="left" w:pos="1701"/>
        </w:tabs>
        <w:adjustRightInd/>
        <w:ind w:left="1134" w:firstLine="284"/>
        <w:jc w:val="both"/>
        <w:rPr>
          <w:rFonts w:ascii="Arial Narrow" w:hAnsi="Arial Narrow" w:cs="Arial"/>
          <w:sz w:val="22"/>
          <w:szCs w:val="22"/>
          <w:lang w:val="es-ES"/>
        </w:rPr>
      </w:pPr>
      <w:r w:rsidRPr="0008416F">
        <w:rPr>
          <w:rFonts w:ascii="Arial Narrow" w:hAnsi="Arial Narrow" w:cs="Arial"/>
          <w:sz w:val="22"/>
          <w:szCs w:val="22"/>
          <w:lang w:val="es-ES"/>
        </w:rPr>
        <w:t xml:space="preserve"> EQUIPAMIENTO</w:t>
      </w:r>
    </w:p>
    <w:p w14:paraId="5BB2A7AF" w14:textId="77777777" w:rsidR="00BE24C7" w:rsidRPr="0008416F" w:rsidRDefault="00BE24C7" w:rsidP="00BE24C7">
      <w:pPr>
        <w:widowControl w:val="0"/>
        <w:tabs>
          <w:tab w:val="left" w:pos="1276"/>
          <w:tab w:val="left" w:pos="1701"/>
        </w:tabs>
        <w:spacing w:after="0" w:line="240" w:lineRule="auto"/>
        <w:ind w:left="1701"/>
        <w:jc w:val="both"/>
        <w:rPr>
          <w:rFonts w:ascii="Arial Narrow" w:hAnsi="Arial Narrow" w:cs="Arial"/>
          <w:u w:val="single"/>
        </w:rPr>
      </w:pPr>
      <w:r w:rsidRPr="0008416F">
        <w:rPr>
          <w:rFonts w:ascii="Arial Narrow" w:hAnsi="Arial Narrow" w:cs="Arial"/>
          <w:u w:val="single"/>
        </w:rPr>
        <w:t>Requisito:</w:t>
      </w:r>
    </w:p>
    <w:p w14:paraId="6FD7DC3B" w14:textId="77777777" w:rsidR="00BE24C7" w:rsidRPr="0008416F" w:rsidRDefault="00BE24C7" w:rsidP="00D27AB5">
      <w:pPr>
        <w:pStyle w:val="Prrafodelista"/>
        <w:widowControl w:val="0"/>
        <w:numPr>
          <w:ilvl w:val="0"/>
          <w:numId w:val="39"/>
        </w:numPr>
        <w:tabs>
          <w:tab w:val="left" w:pos="1276"/>
          <w:tab w:val="left" w:pos="2127"/>
        </w:tabs>
        <w:spacing w:after="0" w:line="240" w:lineRule="auto"/>
        <w:ind w:left="2127" w:hanging="426"/>
        <w:jc w:val="both"/>
        <w:rPr>
          <w:rFonts w:ascii="Arial Narrow" w:hAnsi="Arial Narrow" w:cs="Arial"/>
          <w:lang w:val="es-ES"/>
        </w:rPr>
      </w:pPr>
      <w:r w:rsidRPr="0008416F">
        <w:rPr>
          <w:rFonts w:ascii="Arial Narrow" w:hAnsi="Arial Narrow" w:cs="Arial"/>
          <w:lang w:val="es-ES"/>
        </w:rPr>
        <w:t>[consignar solo el equipamiento mínimo e indispensable para ejecutar la prestación objeto de la convocatoria, de ser el caso, que debe ser acreditado]</w:t>
      </w:r>
    </w:p>
    <w:p w14:paraId="44FE2CA5" w14:textId="77777777" w:rsidR="0008416F" w:rsidRDefault="0008416F" w:rsidP="00BE24C7">
      <w:pPr>
        <w:widowControl w:val="0"/>
        <w:spacing w:after="0" w:line="240" w:lineRule="auto"/>
        <w:ind w:firstLine="1701"/>
        <w:jc w:val="both"/>
        <w:rPr>
          <w:rFonts w:ascii="Arial Narrow" w:hAnsi="Arial Narrow" w:cs="Arial"/>
          <w:u w:val="single"/>
        </w:rPr>
      </w:pPr>
    </w:p>
    <w:p w14:paraId="4728C6B5" w14:textId="77777777" w:rsidR="00BE24C7" w:rsidRPr="0008416F" w:rsidRDefault="00BE24C7" w:rsidP="00BE24C7">
      <w:pPr>
        <w:widowControl w:val="0"/>
        <w:spacing w:after="0" w:line="240" w:lineRule="auto"/>
        <w:ind w:firstLine="1701"/>
        <w:jc w:val="both"/>
        <w:rPr>
          <w:rFonts w:ascii="Arial Narrow" w:hAnsi="Arial Narrow" w:cs="Arial"/>
          <w:u w:val="single"/>
        </w:rPr>
      </w:pPr>
      <w:r w:rsidRPr="0008416F">
        <w:rPr>
          <w:rFonts w:ascii="Arial Narrow" w:hAnsi="Arial Narrow" w:cs="Arial"/>
          <w:u w:val="single"/>
        </w:rPr>
        <w:t>Acreditación:</w:t>
      </w:r>
    </w:p>
    <w:p w14:paraId="025BF097" w14:textId="77777777" w:rsidR="00BE24C7" w:rsidRDefault="00BE24C7" w:rsidP="00D27AB5">
      <w:pPr>
        <w:pStyle w:val="Prrafodelista"/>
        <w:widowControl w:val="0"/>
        <w:numPr>
          <w:ilvl w:val="0"/>
          <w:numId w:val="39"/>
        </w:numPr>
        <w:spacing w:after="0" w:line="240" w:lineRule="auto"/>
        <w:ind w:left="2127" w:hanging="426"/>
        <w:jc w:val="both"/>
        <w:rPr>
          <w:rFonts w:ascii="Arial Narrow" w:hAnsi="Arial Narrow" w:cs="Arial"/>
          <w:lang w:val="es-ES"/>
        </w:rPr>
      </w:pPr>
      <w:r w:rsidRPr="0008416F">
        <w:rPr>
          <w:rFonts w:ascii="Arial Narrow" w:hAnsi="Arial Narrow" w:cs="Arial"/>
          <w:lang w:val="es-ES"/>
        </w:rPr>
        <w:t>Copia de documentos que sustenten la propiedad, la posesión, el compromiso de compra venta o alquiler u otro documento que acredite la disponibilidad y/o cumplimiento de las especificaciones del equipamiento requerido.</w:t>
      </w:r>
    </w:p>
    <w:p w14:paraId="53FA50E4" w14:textId="77777777" w:rsidR="0008416F" w:rsidRDefault="0008416F" w:rsidP="0008416F">
      <w:pPr>
        <w:pStyle w:val="Prrafodelista"/>
        <w:widowControl w:val="0"/>
        <w:spacing w:after="0" w:line="240" w:lineRule="auto"/>
        <w:ind w:left="2127"/>
        <w:jc w:val="both"/>
        <w:rPr>
          <w:rFonts w:ascii="Arial Narrow" w:hAnsi="Arial Narrow" w:cs="Arial"/>
          <w:lang w:val="es-ES"/>
        </w:rPr>
      </w:pPr>
    </w:p>
    <w:p w14:paraId="66038C68" w14:textId="77777777" w:rsidR="0008416F" w:rsidRDefault="0008416F" w:rsidP="0008416F">
      <w:pPr>
        <w:pStyle w:val="Prrafodelista"/>
        <w:widowControl w:val="0"/>
        <w:spacing w:after="0" w:line="240" w:lineRule="auto"/>
        <w:ind w:left="2127"/>
        <w:jc w:val="both"/>
        <w:rPr>
          <w:rFonts w:ascii="Arial Narrow" w:hAnsi="Arial Narrow" w:cs="Arial"/>
          <w:lang w:val="es-ES"/>
        </w:rPr>
      </w:pPr>
    </w:p>
    <w:p w14:paraId="312E6326" w14:textId="77777777" w:rsidR="0008416F" w:rsidRPr="0008416F" w:rsidRDefault="0008416F" w:rsidP="0008416F">
      <w:pPr>
        <w:pStyle w:val="Prrafodelista"/>
        <w:widowControl w:val="0"/>
        <w:spacing w:after="0" w:line="240" w:lineRule="auto"/>
        <w:ind w:left="2127"/>
        <w:jc w:val="both"/>
        <w:rPr>
          <w:rFonts w:ascii="Arial Narrow" w:hAnsi="Arial Narrow" w:cs="Arial"/>
          <w:lang w:val="es-ES"/>
        </w:rPr>
      </w:pPr>
    </w:p>
    <w:p w14:paraId="1C297460" w14:textId="77777777" w:rsidR="00BE24C7" w:rsidRDefault="00BE24C7" w:rsidP="00D27AB5">
      <w:pPr>
        <w:pStyle w:val="Style10"/>
        <w:numPr>
          <w:ilvl w:val="0"/>
          <w:numId w:val="52"/>
        </w:numPr>
        <w:tabs>
          <w:tab w:val="left" w:pos="284"/>
          <w:tab w:val="left" w:pos="426"/>
          <w:tab w:val="left" w:pos="567"/>
          <w:tab w:val="left" w:pos="851"/>
          <w:tab w:val="left" w:pos="993"/>
          <w:tab w:val="left" w:pos="1134"/>
          <w:tab w:val="left" w:pos="1701"/>
        </w:tabs>
        <w:adjustRightInd/>
        <w:ind w:left="1134" w:firstLine="284"/>
        <w:jc w:val="both"/>
        <w:rPr>
          <w:rFonts w:ascii="Arial Narrow" w:hAnsi="Arial Narrow" w:cs="Arial"/>
          <w:sz w:val="22"/>
          <w:szCs w:val="22"/>
          <w:lang w:val="es-ES"/>
        </w:rPr>
      </w:pPr>
      <w:r w:rsidRPr="0008416F">
        <w:rPr>
          <w:rFonts w:ascii="Arial Narrow" w:hAnsi="Arial Narrow" w:cs="Arial"/>
          <w:sz w:val="22"/>
          <w:szCs w:val="22"/>
          <w:lang w:val="es-ES"/>
        </w:rPr>
        <w:lastRenderedPageBreak/>
        <w:t>INFRAESTRUCTURA</w:t>
      </w:r>
    </w:p>
    <w:p w14:paraId="6A013161" w14:textId="77777777" w:rsidR="0008416F" w:rsidRPr="0008416F" w:rsidRDefault="0008416F" w:rsidP="0008416F">
      <w:pPr>
        <w:pStyle w:val="Style10"/>
        <w:tabs>
          <w:tab w:val="left" w:pos="284"/>
          <w:tab w:val="left" w:pos="426"/>
          <w:tab w:val="left" w:pos="567"/>
          <w:tab w:val="left" w:pos="851"/>
          <w:tab w:val="left" w:pos="993"/>
          <w:tab w:val="left" w:pos="1134"/>
          <w:tab w:val="left" w:pos="1701"/>
        </w:tabs>
        <w:adjustRightInd/>
        <w:ind w:left="1418"/>
        <w:jc w:val="both"/>
        <w:rPr>
          <w:rFonts w:ascii="Arial Narrow" w:hAnsi="Arial Narrow" w:cs="Arial"/>
          <w:sz w:val="22"/>
          <w:szCs w:val="22"/>
          <w:lang w:val="es-ES"/>
        </w:rPr>
      </w:pPr>
    </w:p>
    <w:p w14:paraId="7D623E19" w14:textId="77777777" w:rsidR="00BE24C7" w:rsidRPr="0008416F" w:rsidRDefault="00BE24C7" w:rsidP="00BE24C7">
      <w:pPr>
        <w:widowControl w:val="0"/>
        <w:spacing w:after="0" w:line="240" w:lineRule="auto"/>
        <w:ind w:left="1416" w:firstLine="285"/>
        <w:jc w:val="both"/>
        <w:rPr>
          <w:rFonts w:ascii="Arial Narrow" w:hAnsi="Arial Narrow" w:cs="Arial"/>
          <w:u w:val="single"/>
        </w:rPr>
      </w:pPr>
      <w:r w:rsidRPr="0008416F">
        <w:rPr>
          <w:rFonts w:ascii="Arial Narrow" w:hAnsi="Arial Narrow" w:cs="Arial"/>
          <w:u w:val="single"/>
        </w:rPr>
        <w:t>Requisito:</w:t>
      </w:r>
    </w:p>
    <w:p w14:paraId="3CF530E8" w14:textId="77777777" w:rsidR="00BE24C7" w:rsidRPr="0008416F" w:rsidRDefault="00BE24C7" w:rsidP="00D27AB5">
      <w:pPr>
        <w:pStyle w:val="Prrafodelista"/>
        <w:widowControl w:val="0"/>
        <w:numPr>
          <w:ilvl w:val="0"/>
          <w:numId w:val="39"/>
        </w:numPr>
        <w:spacing w:after="0" w:line="240" w:lineRule="auto"/>
        <w:ind w:left="2127" w:hanging="426"/>
        <w:jc w:val="both"/>
        <w:rPr>
          <w:rFonts w:ascii="Arial Narrow" w:hAnsi="Arial Narrow" w:cs="Arial"/>
          <w:lang w:val="es-ES"/>
        </w:rPr>
      </w:pPr>
      <w:r w:rsidRPr="0008416F">
        <w:rPr>
          <w:rFonts w:ascii="Arial Narrow" w:hAnsi="Arial Narrow" w:cs="Arial"/>
          <w:lang w:val="es-ES"/>
        </w:rPr>
        <w:t>[consignar solo la infraestructura mínima e indispensable para ejecutar la prestación objeto de la convocatoria, de ser el caso, que debe ser acreditada]</w:t>
      </w:r>
    </w:p>
    <w:p w14:paraId="2561F672" w14:textId="77777777" w:rsidR="00BE24C7" w:rsidRPr="0008416F" w:rsidRDefault="00BE24C7" w:rsidP="00BE24C7">
      <w:pPr>
        <w:widowControl w:val="0"/>
        <w:spacing w:after="0" w:line="240" w:lineRule="auto"/>
        <w:ind w:left="708" w:firstLine="993"/>
        <w:jc w:val="both"/>
        <w:rPr>
          <w:rFonts w:ascii="Arial Narrow" w:hAnsi="Arial Narrow" w:cs="Arial"/>
          <w:u w:val="single"/>
        </w:rPr>
      </w:pPr>
      <w:r w:rsidRPr="0008416F">
        <w:rPr>
          <w:rFonts w:ascii="Arial Narrow" w:hAnsi="Arial Narrow" w:cs="Arial"/>
          <w:u w:val="single"/>
        </w:rPr>
        <w:t>Acreditación:</w:t>
      </w:r>
    </w:p>
    <w:p w14:paraId="3A3835CD" w14:textId="77777777" w:rsidR="00BE24C7" w:rsidRDefault="00BE24C7" w:rsidP="00D27AB5">
      <w:pPr>
        <w:pStyle w:val="Prrafodelista"/>
        <w:widowControl w:val="0"/>
        <w:numPr>
          <w:ilvl w:val="0"/>
          <w:numId w:val="39"/>
        </w:numPr>
        <w:spacing w:after="0" w:line="240" w:lineRule="auto"/>
        <w:ind w:left="2127" w:hanging="426"/>
        <w:jc w:val="both"/>
        <w:rPr>
          <w:rFonts w:ascii="Arial Narrow" w:hAnsi="Arial Narrow" w:cs="Arial"/>
          <w:lang w:val="es-ES"/>
        </w:rPr>
      </w:pPr>
      <w:r w:rsidRPr="0008416F">
        <w:rPr>
          <w:rFonts w:ascii="Arial Narrow" w:hAnsi="Arial Narrow" w:cs="Arial"/>
          <w:lang w:val="es-ES"/>
        </w:rPr>
        <w:t>Copia de documentos que sustenten la propiedad, la posesión, el compromiso de compra venta o alquiler u otro documento que acredite la disponibilidad y/o cumplimiento de las especificaciones de la infraestructura requerida.</w:t>
      </w:r>
    </w:p>
    <w:p w14:paraId="5B9E7BD3" w14:textId="77777777" w:rsidR="0008416F" w:rsidRPr="0008416F" w:rsidRDefault="0008416F" w:rsidP="0008416F">
      <w:pPr>
        <w:pStyle w:val="Prrafodelista"/>
        <w:widowControl w:val="0"/>
        <w:spacing w:after="0" w:line="240" w:lineRule="auto"/>
        <w:ind w:left="2127"/>
        <w:jc w:val="both"/>
        <w:rPr>
          <w:rFonts w:ascii="Arial Narrow" w:hAnsi="Arial Narrow" w:cs="Arial"/>
          <w:lang w:val="es-ES"/>
        </w:rPr>
      </w:pPr>
    </w:p>
    <w:p w14:paraId="1974D0C4" w14:textId="77777777" w:rsidR="00BE24C7" w:rsidRPr="0008416F" w:rsidRDefault="00BE24C7" w:rsidP="00D27AB5">
      <w:pPr>
        <w:pStyle w:val="Style10"/>
        <w:numPr>
          <w:ilvl w:val="0"/>
          <w:numId w:val="52"/>
        </w:numPr>
        <w:tabs>
          <w:tab w:val="left" w:pos="284"/>
          <w:tab w:val="left" w:pos="426"/>
          <w:tab w:val="left" w:pos="567"/>
          <w:tab w:val="left" w:pos="851"/>
          <w:tab w:val="left" w:pos="993"/>
          <w:tab w:val="left" w:pos="1134"/>
          <w:tab w:val="left" w:pos="1701"/>
        </w:tabs>
        <w:adjustRightInd/>
        <w:ind w:left="1134" w:firstLine="284"/>
        <w:jc w:val="both"/>
        <w:rPr>
          <w:rFonts w:ascii="Arial Narrow" w:hAnsi="Arial Narrow" w:cs="Arial"/>
          <w:sz w:val="22"/>
          <w:szCs w:val="22"/>
          <w:lang w:val="es-ES"/>
        </w:rPr>
      </w:pPr>
      <w:r w:rsidRPr="0008416F">
        <w:rPr>
          <w:rFonts w:ascii="Arial Narrow" w:hAnsi="Arial Narrow" w:cs="Arial"/>
          <w:sz w:val="22"/>
          <w:szCs w:val="22"/>
          <w:lang w:val="es-ES"/>
        </w:rPr>
        <w:t>SOPORTE</w:t>
      </w:r>
    </w:p>
    <w:p w14:paraId="3179BA22" w14:textId="77777777" w:rsidR="00BE24C7" w:rsidRPr="0008416F" w:rsidRDefault="00BE24C7" w:rsidP="00BE24C7">
      <w:pPr>
        <w:widowControl w:val="0"/>
        <w:spacing w:after="0" w:line="240" w:lineRule="auto"/>
        <w:ind w:left="1843" w:hanging="142"/>
        <w:jc w:val="both"/>
        <w:rPr>
          <w:rFonts w:ascii="Arial Narrow" w:hAnsi="Arial Narrow" w:cs="Arial"/>
          <w:u w:val="single"/>
        </w:rPr>
      </w:pPr>
      <w:r w:rsidRPr="0008416F">
        <w:rPr>
          <w:rFonts w:ascii="Arial Narrow" w:hAnsi="Arial Narrow" w:cs="Arial"/>
          <w:u w:val="single"/>
        </w:rPr>
        <w:t>Requisito:</w:t>
      </w:r>
    </w:p>
    <w:p w14:paraId="25E67668" w14:textId="77777777" w:rsidR="00BE24C7" w:rsidRPr="0008416F" w:rsidRDefault="00BE24C7" w:rsidP="00D27AB5">
      <w:pPr>
        <w:pStyle w:val="Prrafodelista"/>
        <w:widowControl w:val="0"/>
        <w:numPr>
          <w:ilvl w:val="0"/>
          <w:numId w:val="39"/>
        </w:numPr>
        <w:spacing w:after="0" w:line="240" w:lineRule="auto"/>
        <w:ind w:left="1843" w:hanging="142"/>
        <w:jc w:val="both"/>
        <w:rPr>
          <w:rFonts w:ascii="Arial Narrow" w:hAnsi="Arial Narrow" w:cs="Arial"/>
          <w:lang w:val="es-ES"/>
        </w:rPr>
      </w:pPr>
      <w:r w:rsidRPr="0008416F">
        <w:rPr>
          <w:rFonts w:ascii="Arial Narrow" w:hAnsi="Arial Narrow" w:cs="Arial"/>
          <w:lang w:val="es-ES"/>
        </w:rPr>
        <w:t>[consignar el soporte, de ser el caso, que debe ser acreditado]</w:t>
      </w:r>
    </w:p>
    <w:p w14:paraId="15593546" w14:textId="77777777" w:rsidR="00BE24C7" w:rsidRPr="0008416F" w:rsidRDefault="00BE24C7" w:rsidP="00BE24C7">
      <w:pPr>
        <w:widowControl w:val="0"/>
        <w:spacing w:after="0" w:line="240" w:lineRule="auto"/>
        <w:ind w:left="1843" w:hanging="142"/>
        <w:jc w:val="both"/>
        <w:rPr>
          <w:rFonts w:ascii="Arial Narrow" w:hAnsi="Arial Narrow" w:cs="Arial"/>
          <w:u w:val="single"/>
        </w:rPr>
      </w:pPr>
      <w:r w:rsidRPr="0008416F">
        <w:rPr>
          <w:rFonts w:ascii="Arial Narrow" w:hAnsi="Arial Narrow" w:cs="Arial"/>
          <w:u w:val="single"/>
        </w:rPr>
        <w:t>Acreditación:</w:t>
      </w:r>
    </w:p>
    <w:p w14:paraId="1A5D6878" w14:textId="77777777" w:rsidR="00BE24C7" w:rsidRDefault="00BE24C7" w:rsidP="00D27AB5">
      <w:pPr>
        <w:pStyle w:val="Prrafodelista"/>
        <w:widowControl w:val="0"/>
        <w:numPr>
          <w:ilvl w:val="0"/>
          <w:numId w:val="39"/>
        </w:numPr>
        <w:spacing w:after="0" w:line="240" w:lineRule="auto"/>
        <w:ind w:left="1843" w:hanging="142"/>
        <w:jc w:val="both"/>
        <w:rPr>
          <w:rFonts w:ascii="Arial Narrow" w:hAnsi="Arial Narrow" w:cs="Arial"/>
          <w:lang w:val="es-ES"/>
        </w:rPr>
      </w:pPr>
      <w:r w:rsidRPr="0008416F">
        <w:rPr>
          <w:rFonts w:ascii="Arial Narrow" w:hAnsi="Arial Narrow" w:cs="Arial"/>
          <w:lang w:val="es-ES"/>
        </w:rPr>
        <w:t>Carta de compromiso u otro documento de cumplimiento de las condiciones del soporte requerido.</w:t>
      </w:r>
    </w:p>
    <w:p w14:paraId="4AD04D60" w14:textId="77777777" w:rsidR="0008416F" w:rsidRPr="0008416F" w:rsidRDefault="0008416F" w:rsidP="0008416F">
      <w:pPr>
        <w:pStyle w:val="Prrafodelista"/>
        <w:widowControl w:val="0"/>
        <w:spacing w:after="0" w:line="240" w:lineRule="auto"/>
        <w:ind w:left="1843"/>
        <w:jc w:val="both"/>
        <w:rPr>
          <w:rFonts w:ascii="Arial Narrow" w:hAnsi="Arial Narrow" w:cs="Arial"/>
          <w:lang w:val="es-ES"/>
        </w:rPr>
      </w:pPr>
    </w:p>
    <w:p w14:paraId="0C7D7340" w14:textId="77777777" w:rsidR="00BE24C7" w:rsidRPr="0008416F" w:rsidRDefault="00BE24C7" w:rsidP="00D27AB5">
      <w:pPr>
        <w:pStyle w:val="Textoindependiente2"/>
        <w:numPr>
          <w:ilvl w:val="1"/>
          <w:numId w:val="56"/>
        </w:numPr>
        <w:tabs>
          <w:tab w:val="left" w:pos="284"/>
          <w:tab w:val="left" w:pos="567"/>
          <w:tab w:val="left" w:pos="1418"/>
        </w:tabs>
        <w:ind w:hanging="225"/>
        <w:jc w:val="both"/>
        <w:rPr>
          <w:rFonts w:ascii="Arial Narrow" w:hAnsi="Arial Narrow" w:cs="Arial"/>
          <w:b/>
          <w:sz w:val="22"/>
          <w:szCs w:val="22"/>
        </w:rPr>
      </w:pPr>
      <w:r w:rsidRPr="0008416F">
        <w:rPr>
          <w:rFonts w:ascii="Arial Narrow" w:hAnsi="Arial Narrow" w:cs="Arial"/>
          <w:iCs/>
          <w:sz w:val="22"/>
          <w:szCs w:val="22"/>
          <w:lang w:val="es-PE"/>
        </w:rPr>
        <w:t>Experiencia del personal - opcional</w:t>
      </w:r>
    </w:p>
    <w:p w14:paraId="43BB25CE" w14:textId="77777777" w:rsidR="00BE24C7" w:rsidRPr="0008416F" w:rsidRDefault="00BE24C7" w:rsidP="00BE24C7">
      <w:pPr>
        <w:widowControl w:val="0"/>
        <w:spacing w:after="0" w:line="240" w:lineRule="auto"/>
        <w:ind w:left="1416"/>
        <w:jc w:val="both"/>
        <w:rPr>
          <w:rFonts w:ascii="Arial Narrow" w:hAnsi="Arial Narrow" w:cs="Arial"/>
          <w:u w:val="single"/>
        </w:rPr>
      </w:pPr>
      <w:r w:rsidRPr="0008416F">
        <w:rPr>
          <w:rFonts w:ascii="Arial Narrow" w:hAnsi="Arial Narrow" w:cs="Arial"/>
          <w:u w:val="single"/>
        </w:rPr>
        <w:t>Requisito:</w:t>
      </w:r>
    </w:p>
    <w:p w14:paraId="7DA63B94" w14:textId="77777777" w:rsidR="00BE24C7" w:rsidRDefault="00BE24C7" w:rsidP="00D27AB5">
      <w:pPr>
        <w:pStyle w:val="Prrafodelista"/>
        <w:widowControl w:val="0"/>
        <w:numPr>
          <w:ilvl w:val="0"/>
          <w:numId w:val="39"/>
        </w:numPr>
        <w:spacing w:after="0" w:line="240" w:lineRule="auto"/>
        <w:ind w:left="1701" w:hanging="284"/>
        <w:jc w:val="both"/>
        <w:rPr>
          <w:rFonts w:ascii="Arial Narrow" w:hAnsi="Arial Narrow" w:cs="Arial"/>
          <w:lang w:val="es-ES"/>
        </w:rPr>
      </w:pPr>
      <w:r w:rsidRPr="0008416F">
        <w:rPr>
          <w:rFonts w:ascii="Arial Narrow" w:hAnsi="Arial Narrow" w:cs="Arial"/>
          <w:lang w:val="es-ES"/>
        </w:rPr>
        <w:t>[consignar el tiempo del experiencia mínimo] en [consignar los trabajos o prestaciones en la actividad requerida] del personal clave requerido como [consignar el personal clave requerido para ejecutar la prestación respecto del cual se debe acreditar este requisito]</w:t>
      </w:r>
    </w:p>
    <w:p w14:paraId="34352E5F" w14:textId="77777777" w:rsidR="0008416F" w:rsidRPr="0008416F" w:rsidRDefault="0008416F" w:rsidP="0008416F">
      <w:pPr>
        <w:pStyle w:val="Prrafodelista"/>
        <w:widowControl w:val="0"/>
        <w:spacing w:after="0" w:line="240" w:lineRule="auto"/>
        <w:ind w:left="1701"/>
        <w:jc w:val="both"/>
        <w:rPr>
          <w:rFonts w:ascii="Arial Narrow" w:hAnsi="Arial Narrow" w:cs="Arial"/>
          <w:lang w:val="es-ES"/>
        </w:rPr>
      </w:pPr>
    </w:p>
    <w:p w14:paraId="6D48A49C" w14:textId="77777777" w:rsidR="00BE24C7" w:rsidRPr="0008416F" w:rsidRDefault="00BE24C7" w:rsidP="00BE24C7">
      <w:pPr>
        <w:widowControl w:val="0"/>
        <w:spacing w:after="0" w:line="240" w:lineRule="auto"/>
        <w:ind w:left="708" w:firstLine="708"/>
        <w:jc w:val="both"/>
        <w:rPr>
          <w:rFonts w:ascii="Arial Narrow" w:hAnsi="Arial Narrow" w:cs="Arial"/>
          <w:u w:val="single"/>
        </w:rPr>
      </w:pPr>
      <w:r w:rsidRPr="0008416F">
        <w:rPr>
          <w:rFonts w:ascii="Arial Narrow" w:hAnsi="Arial Narrow" w:cs="Arial"/>
          <w:u w:val="single"/>
        </w:rPr>
        <w:t>Acreditación:</w:t>
      </w:r>
    </w:p>
    <w:p w14:paraId="16DFDAA7" w14:textId="2217B82F" w:rsidR="00BE24C7" w:rsidRDefault="00BE24C7" w:rsidP="00D27AB5">
      <w:pPr>
        <w:pStyle w:val="Prrafodelista"/>
        <w:widowControl w:val="0"/>
        <w:numPr>
          <w:ilvl w:val="0"/>
          <w:numId w:val="39"/>
        </w:numPr>
        <w:spacing w:after="0" w:line="240" w:lineRule="auto"/>
        <w:ind w:left="1701" w:hanging="284"/>
        <w:jc w:val="both"/>
        <w:rPr>
          <w:rFonts w:ascii="Arial Narrow" w:hAnsi="Arial Narrow" w:cs="Arial"/>
          <w:lang w:val="es-ES"/>
        </w:rPr>
      </w:pPr>
      <w:r w:rsidRPr="0008416F">
        <w:rPr>
          <w:rFonts w:ascii="Arial Narrow" w:hAnsi="Arial Narrow" w:cs="Arial"/>
          <w:lang w:val="es-ES"/>
        </w:rPr>
        <w:t>La experiencia del personal clave se acreditará con cualquiera de los siguientes documentos: (i) copia simple de contratos y su respectiva conformidad o (ii) constancias o (iii) certificados o (iv) cualquier otra documentación que, de manera fehaciente demuestre la exp</w:t>
      </w:r>
      <w:r w:rsidR="0008416F">
        <w:rPr>
          <w:rFonts w:ascii="Arial Narrow" w:hAnsi="Arial Narrow" w:cs="Arial"/>
          <w:lang w:val="es-ES"/>
        </w:rPr>
        <w:t>eriencia del personal propuesto</w:t>
      </w:r>
    </w:p>
    <w:p w14:paraId="7693E07B" w14:textId="77777777" w:rsidR="0008416F" w:rsidRPr="0008416F" w:rsidRDefault="0008416F" w:rsidP="0008416F">
      <w:pPr>
        <w:pStyle w:val="Prrafodelista"/>
        <w:widowControl w:val="0"/>
        <w:spacing w:after="0" w:line="240" w:lineRule="auto"/>
        <w:ind w:left="1701"/>
        <w:jc w:val="both"/>
        <w:rPr>
          <w:rFonts w:ascii="Arial Narrow" w:hAnsi="Arial Narrow" w:cs="Arial"/>
          <w:lang w:val="es-ES"/>
        </w:rPr>
      </w:pPr>
    </w:p>
    <w:p w14:paraId="24D3F463" w14:textId="03CC8C62" w:rsidR="00BE24C7" w:rsidRDefault="00BE24C7" w:rsidP="00D27AB5">
      <w:pPr>
        <w:pStyle w:val="Textoindependiente2"/>
        <w:numPr>
          <w:ilvl w:val="1"/>
          <w:numId w:val="56"/>
        </w:numPr>
        <w:tabs>
          <w:tab w:val="left" w:pos="284"/>
          <w:tab w:val="left" w:pos="567"/>
        </w:tabs>
        <w:ind w:hanging="225"/>
        <w:jc w:val="both"/>
        <w:rPr>
          <w:rFonts w:ascii="Arial Narrow" w:hAnsi="Arial Narrow" w:cs="Arial"/>
          <w:iCs/>
          <w:sz w:val="22"/>
          <w:szCs w:val="22"/>
          <w:lang w:val="es-PE"/>
        </w:rPr>
      </w:pPr>
      <w:r w:rsidRPr="0008416F">
        <w:rPr>
          <w:rFonts w:ascii="Arial Narrow" w:hAnsi="Arial Narrow" w:cs="Arial"/>
          <w:iCs/>
          <w:sz w:val="22"/>
          <w:szCs w:val="22"/>
          <w:lang w:val="es-PE"/>
        </w:rPr>
        <w:t xml:space="preserve">Experiencia del postor </w:t>
      </w:r>
      <w:r w:rsidR="0008416F">
        <w:rPr>
          <w:rFonts w:ascii="Arial Narrow" w:hAnsi="Arial Narrow" w:cs="Arial"/>
          <w:iCs/>
          <w:sz w:val="22"/>
          <w:szCs w:val="22"/>
          <w:lang w:val="es-PE"/>
        </w:rPr>
        <w:t>–</w:t>
      </w:r>
      <w:r w:rsidRPr="0008416F">
        <w:rPr>
          <w:rFonts w:ascii="Arial Narrow" w:hAnsi="Arial Narrow" w:cs="Arial"/>
          <w:iCs/>
          <w:sz w:val="22"/>
          <w:szCs w:val="22"/>
          <w:lang w:val="es-PE"/>
        </w:rPr>
        <w:t xml:space="preserve"> opcional</w:t>
      </w:r>
    </w:p>
    <w:p w14:paraId="7740CBD3" w14:textId="77777777" w:rsidR="0008416F" w:rsidRPr="0008416F" w:rsidRDefault="0008416F" w:rsidP="0008416F">
      <w:pPr>
        <w:pStyle w:val="Textoindependiente2"/>
        <w:tabs>
          <w:tab w:val="left" w:pos="284"/>
          <w:tab w:val="left" w:pos="567"/>
        </w:tabs>
        <w:ind w:left="792"/>
        <w:jc w:val="both"/>
        <w:rPr>
          <w:rFonts w:ascii="Arial Narrow" w:hAnsi="Arial Narrow" w:cs="Arial"/>
          <w:iCs/>
          <w:sz w:val="22"/>
          <w:szCs w:val="22"/>
          <w:lang w:val="es-PE"/>
        </w:rPr>
      </w:pPr>
    </w:p>
    <w:p w14:paraId="72534AE2" w14:textId="77777777" w:rsidR="00BE24C7" w:rsidRPr="0008416F" w:rsidRDefault="00BE24C7" w:rsidP="00D27AB5">
      <w:pPr>
        <w:pStyle w:val="Style10"/>
        <w:numPr>
          <w:ilvl w:val="0"/>
          <w:numId w:val="52"/>
        </w:numPr>
        <w:tabs>
          <w:tab w:val="left" w:pos="284"/>
          <w:tab w:val="left" w:pos="426"/>
          <w:tab w:val="left" w:pos="567"/>
          <w:tab w:val="left" w:pos="709"/>
          <w:tab w:val="left" w:pos="851"/>
          <w:tab w:val="left" w:pos="993"/>
          <w:tab w:val="left" w:pos="1134"/>
          <w:tab w:val="left" w:pos="1701"/>
        </w:tabs>
        <w:adjustRightInd/>
        <w:ind w:left="1134" w:firstLine="284"/>
        <w:jc w:val="both"/>
        <w:rPr>
          <w:rFonts w:ascii="Arial Narrow" w:hAnsi="Arial Narrow" w:cs="Arial"/>
          <w:sz w:val="22"/>
          <w:szCs w:val="22"/>
          <w:lang w:val="es-ES"/>
        </w:rPr>
      </w:pPr>
      <w:r w:rsidRPr="0008416F">
        <w:rPr>
          <w:rFonts w:ascii="Arial Narrow" w:hAnsi="Arial Narrow" w:cs="Arial"/>
          <w:sz w:val="22"/>
          <w:szCs w:val="22"/>
          <w:lang w:val="es-ES"/>
        </w:rPr>
        <w:t>FACTURACIÓN</w:t>
      </w:r>
    </w:p>
    <w:p w14:paraId="006CC6E7" w14:textId="77777777" w:rsidR="00BE24C7" w:rsidRPr="0008416F" w:rsidRDefault="00BE24C7" w:rsidP="00BE24C7">
      <w:pPr>
        <w:widowControl w:val="0"/>
        <w:spacing w:after="0" w:line="240" w:lineRule="auto"/>
        <w:ind w:left="1416" w:firstLine="285"/>
        <w:jc w:val="both"/>
        <w:rPr>
          <w:rFonts w:ascii="Arial Narrow" w:hAnsi="Arial Narrow" w:cs="Arial"/>
          <w:u w:val="single"/>
        </w:rPr>
      </w:pPr>
      <w:r w:rsidRPr="0008416F">
        <w:rPr>
          <w:rFonts w:ascii="Arial Narrow" w:hAnsi="Arial Narrow" w:cs="Arial"/>
          <w:u w:val="single"/>
        </w:rPr>
        <w:t>Requisito:</w:t>
      </w:r>
    </w:p>
    <w:p w14:paraId="681736B3" w14:textId="77777777" w:rsidR="00BE24C7" w:rsidRPr="0008416F" w:rsidRDefault="00BE24C7" w:rsidP="00D27AB5">
      <w:pPr>
        <w:pStyle w:val="Prrafodelista"/>
        <w:widowControl w:val="0"/>
        <w:numPr>
          <w:ilvl w:val="0"/>
          <w:numId w:val="39"/>
        </w:numPr>
        <w:spacing w:after="0" w:line="240" w:lineRule="auto"/>
        <w:ind w:left="2127" w:hanging="426"/>
        <w:jc w:val="both"/>
        <w:rPr>
          <w:rFonts w:ascii="Arial Narrow" w:hAnsi="Arial Narrow" w:cs="Arial"/>
          <w:lang w:val="es-ES"/>
        </w:rPr>
      </w:pPr>
      <w:r w:rsidRPr="0008416F">
        <w:rPr>
          <w:rFonts w:ascii="Arial Narrow" w:hAnsi="Arial Narrow" w:cs="Arial"/>
          <w:lang w:val="es-ES"/>
        </w:rPr>
        <w:t>El postor debe acreditar un monto facturado acumulado equivalente a [CONSIGNAR EL MONTO DE FACTURACIÓN EXPRESADO EN NÚMEROS Y LETRAS EN LA MONEDA DE LA CONVOCATORIA, MONTO QUE NO PODRÁ SER MAYOR A TRES (3) VECES EL VALOR ESTIMADO DE LA CONTRATACIÓN O DEL ÍTEM], por la contratación de servicios similares al objeto de la convocatoria y/o en la actividad, durante un periodo de [CONSIGNAR UN PERIODO DETERMINADO, NO MAYOR A OCHO (8) AÑOS] a la fecha de la presentación de ofertas.</w:t>
      </w:r>
    </w:p>
    <w:p w14:paraId="5D9A665D" w14:textId="77777777" w:rsidR="00BE24C7" w:rsidRDefault="00BE24C7" w:rsidP="00D27AB5">
      <w:pPr>
        <w:pStyle w:val="Prrafodelista"/>
        <w:widowControl w:val="0"/>
        <w:numPr>
          <w:ilvl w:val="0"/>
          <w:numId w:val="39"/>
        </w:numPr>
        <w:spacing w:after="0" w:line="240" w:lineRule="auto"/>
        <w:ind w:left="2127" w:hanging="426"/>
        <w:jc w:val="both"/>
        <w:rPr>
          <w:rFonts w:ascii="Arial Narrow" w:hAnsi="Arial Narrow" w:cs="Arial"/>
          <w:lang w:val="es-ES"/>
        </w:rPr>
      </w:pPr>
      <w:r w:rsidRPr="0008416F">
        <w:rPr>
          <w:rFonts w:ascii="Arial Narrow" w:hAnsi="Arial Narrow" w:cs="Arial"/>
          <w:lang w:val="es-ES"/>
        </w:rPr>
        <w:t>Se consideran servicios similares a los siguientes [CONSIGNAR LOS SERVICIOS SIMILARES AL OBJETO CONVOCADO]</w:t>
      </w:r>
    </w:p>
    <w:p w14:paraId="0301B354" w14:textId="77777777" w:rsidR="0008416F" w:rsidRPr="0008416F" w:rsidRDefault="0008416F" w:rsidP="0008416F">
      <w:pPr>
        <w:pStyle w:val="Prrafodelista"/>
        <w:widowControl w:val="0"/>
        <w:spacing w:after="0" w:line="240" w:lineRule="auto"/>
        <w:ind w:left="2127"/>
        <w:jc w:val="both"/>
        <w:rPr>
          <w:rFonts w:ascii="Arial Narrow" w:hAnsi="Arial Narrow" w:cs="Arial"/>
          <w:lang w:val="es-ES"/>
        </w:rPr>
      </w:pPr>
    </w:p>
    <w:p w14:paraId="0755F453" w14:textId="77777777" w:rsidR="00BE24C7" w:rsidRPr="0008416F" w:rsidRDefault="00BE24C7" w:rsidP="00BE24C7">
      <w:pPr>
        <w:widowControl w:val="0"/>
        <w:spacing w:after="0" w:line="240" w:lineRule="auto"/>
        <w:ind w:left="708" w:firstLine="993"/>
        <w:jc w:val="both"/>
        <w:rPr>
          <w:rFonts w:ascii="Arial Narrow" w:hAnsi="Arial Narrow" w:cs="Arial"/>
          <w:u w:val="single"/>
        </w:rPr>
      </w:pPr>
      <w:r w:rsidRPr="0008416F">
        <w:rPr>
          <w:rFonts w:ascii="Arial Narrow" w:hAnsi="Arial Narrow" w:cs="Arial"/>
          <w:u w:val="single"/>
        </w:rPr>
        <w:t>Acreditación:</w:t>
      </w:r>
    </w:p>
    <w:p w14:paraId="078AD545" w14:textId="77777777" w:rsidR="00BE24C7" w:rsidRPr="0008416F" w:rsidRDefault="00BE24C7" w:rsidP="00D27AB5">
      <w:pPr>
        <w:pStyle w:val="Prrafodelista"/>
        <w:widowControl w:val="0"/>
        <w:numPr>
          <w:ilvl w:val="0"/>
          <w:numId w:val="39"/>
        </w:numPr>
        <w:spacing w:after="0" w:line="240" w:lineRule="auto"/>
        <w:ind w:left="2127" w:hanging="426"/>
        <w:jc w:val="both"/>
        <w:rPr>
          <w:rFonts w:ascii="Arial Narrow" w:hAnsi="Arial Narrow" w:cs="Arial"/>
          <w:lang w:val="es-ES"/>
        </w:rPr>
      </w:pPr>
      <w:r w:rsidRPr="0008416F">
        <w:rPr>
          <w:rFonts w:ascii="Arial Narrow" w:hAnsi="Arial Narrow" w:cs="Arial"/>
          <w:lang w:val="es-ES"/>
        </w:rPr>
        <w:t>Copia simple de contratos u órdenes de servicios, y su respectiva conformidad por la prestación efectuada; o  comprobantes de pago cuya cancelación se acredite documental y fehacientemente, con [CONSIGNAR TIPO DE DOCUMENTOS QUE DEBE PRESENTARSE, COMO POR EJEMPLO, VOUCHER DE DEPÓSITO, REPORTE DE ESTADO DE CUENTA, CANCELACIÓN EN EL DOCUMENTO,ENTRE OTROS], correspondientes a un máximo de veinte (20) contrataciones.</w:t>
      </w:r>
    </w:p>
    <w:p w14:paraId="7424659F" w14:textId="77777777" w:rsidR="00BE24C7" w:rsidRPr="0008416F" w:rsidRDefault="00BE24C7" w:rsidP="00D27AB5">
      <w:pPr>
        <w:pStyle w:val="Prrafodelista"/>
        <w:widowControl w:val="0"/>
        <w:numPr>
          <w:ilvl w:val="0"/>
          <w:numId w:val="39"/>
        </w:numPr>
        <w:spacing w:after="0" w:line="240" w:lineRule="auto"/>
        <w:ind w:left="2127" w:hanging="426"/>
        <w:jc w:val="both"/>
        <w:rPr>
          <w:rFonts w:ascii="Arial Narrow" w:hAnsi="Arial Narrow" w:cs="Arial"/>
          <w:lang w:val="es-ES"/>
        </w:rPr>
      </w:pPr>
      <w:r w:rsidRPr="0008416F">
        <w:rPr>
          <w:rFonts w:ascii="Arial Narrow" w:hAnsi="Arial Narrow" w:cs="Arial"/>
          <w:lang w:val="es-ES"/>
        </w:rPr>
        <w:t xml:space="preserve">En caso los postores presenten varios comprobantes de pago para acreditar una </w:t>
      </w:r>
      <w:r w:rsidRPr="0008416F">
        <w:rPr>
          <w:rFonts w:ascii="Arial Narrow" w:hAnsi="Arial Narrow" w:cs="Arial"/>
          <w:lang w:val="es-ES"/>
        </w:rPr>
        <w:lastRenderedPageBreak/>
        <w:t>sola contratación, se debe acreditar que corresponden a dicha contratación; de lo contrario, se asumirá que los comprobantes acreditan contrataciones independientes, en cuyo caso solo se considerará, para la evaluación, las veinte (20) primeras contrataciones.</w:t>
      </w:r>
    </w:p>
    <w:p w14:paraId="335B6F63" w14:textId="77777777" w:rsidR="00BE24C7" w:rsidRPr="0008416F" w:rsidRDefault="00BE24C7" w:rsidP="00D27AB5">
      <w:pPr>
        <w:pStyle w:val="Prrafodelista"/>
        <w:widowControl w:val="0"/>
        <w:numPr>
          <w:ilvl w:val="0"/>
          <w:numId w:val="39"/>
        </w:numPr>
        <w:spacing w:after="0" w:line="240" w:lineRule="auto"/>
        <w:ind w:left="2127" w:hanging="426"/>
        <w:jc w:val="both"/>
        <w:rPr>
          <w:rFonts w:ascii="Arial Narrow" w:hAnsi="Arial Narrow" w:cs="Arial"/>
          <w:lang w:val="es-ES"/>
        </w:rPr>
      </w:pPr>
      <w:r w:rsidRPr="0008416F">
        <w:rPr>
          <w:rFonts w:ascii="Arial Narrow" w:hAnsi="Arial Narrow" w:cs="Arial"/>
          <w:lang w:val="es-ES"/>
        </w:rPr>
        <w:t>En el caso de servicios de ejecución periódica, solo se considera como experiencia la parte del contrato que haya sido ejecutada a la fecha de presentación de ofertas, debiendo adjuntarse copia de las conformidades correspondientes a tal parte o los respectivos comprobantes de pago cancelados.</w:t>
      </w:r>
    </w:p>
    <w:p w14:paraId="55CCEEB9" w14:textId="77777777" w:rsidR="00BE24C7" w:rsidRPr="0008416F" w:rsidRDefault="00BE24C7" w:rsidP="00D27AB5">
      <w:pPr>
        <w:pStyle w:val="Prrafodelista"/>
        <w:widowControl w:val="0"/>
        <w:numPr>
          <w:ilvl w:val="0"/>
          <w:numId w:val="39"/>
        </w:numPr>
        <w:spacing w:after="0" w:line="240" w:lineRule="auto"/>
        <w:ind w:left="2127" w:hanging="426"/>
        <w:jc w:val="both"/>
        <w:rPr>
          <w:rFonts w:ascii="Arial Narrow" w:hAnsi="Arial Narrow" w:cs="Arial"/>
          <w:lang w:val="es-ES"/>
        </w:rPr>
      </w:pPr>
      <w:r w:rsidRPr="0008416F">
        <w:rPr>
          <w:rFonts w:ascii="Arial Narrow" w:hAnsi="Arial Narrow" w:cs="Arial"/>
          <w:lang w:val="es-ES"/>
        </w:rPr>
        <w:t xml:space="preserve">En los casos que se acredite experiencia adquirida en consorcio, debe presentarse la promesa de consorcio o el contrato de consorcio del cual se desprenda fehacientemente el porcentaje de las obligaciones que se asumió en el contrato presentado; de lo contrario, no se computará la experiencia proveniente de dicho contrato. </w:t>
      </w:r>
    </w:p>
    <w:p w14:paraId="31EF0D2B" w14:textId="77777777" w:rsidR="00BE24C7" w:rsidRPr="0008416F" w:rsidRDefault="00BE24C7" w:rsidP="00D27AB5">
      <w:pPr>
        <w:pStyle w:val="Prrafodelista"/>
        <w:widowControl w:val="0"/>
        <w:numPr>
          <w:ilvl w:val="0"/>
          <w:numId w:val="39"/>
        </w:numPr>
        <w:spacing w:after="0" w:line="240" w:lineRule="auto"/>
        <w:ind w:left="2127" w:hanging="426"/>
        <w:jc w:val="both"/>
        <w:rPr>
          <w:rFonts w:ascii="Arial Narrow" w:hAnsi="Arial Narrow" w:cs="Arial"/>
          <w:lang w:val="es-ES"/>
        </w:rPr>
      </w:pPr>
      <w:r w:rsidRPr="0008416F">
        <w:rPr>
          <w:rFonts w:ascii="Arial Narrow" w:hAnsi="Arial Narrow" w:cs="Arial"/>
          <w:lang w:val="es-ES"/>
        </w:rPr>
        <w:t>Asimismo, cuando se presenten contratos derivados de procesos de selección convocados antes del 20.09.2012, se entenderá que el porcentaje de las obligaciones equivale al porcentaje de participación de la promesa de consorcio o del contrato de consorcio. En caso que en dichos documentos no se consigne el porcentaje de participación se presumirá que las obligaciones se ejecutaron en partes iguales.</w:t>
      </w:r>
    </w:p>
    <w:p w14:paraId="3AD8FBEB" w14:textId="77777777" w:rsidR="00BE24C7" w:rsidRPr="0008416F" w:rsidRDefault="00BE24C7" w:rsidP="00D27AB5">
      <w:pPr>
        <w:pStyle w:val="Prrafodelista"/>
        <w:widowControl w:val="0"/>
        <w:numPr>
          <w:ilvl w:val="0"/>
          <w:numId w:val="39"/>
        </w:numPr>
        <w:spacing w:after="0" w:line="240" w:lineRule="auto"/>
        <w:ind w:left="2127" w:hanging="426"/>
        <w:jc w:val="both"/>
        <w:rPr>
          <w:rFonts w:ascii="Arial Narrow" w:hAnsi="Arial Narrow" w:cs="Arial"/>
          <w:lang w:val="es-ES"/>
        </w:rPr>
      </w:pPr>
      <w:r w:rsidRPr="0008416F">
        <w:rPr>
          <w:rFonts w:ascii="Arial Narrow" w:hAnsi="Arial Narrow" w:cs="Arial"/>
          <w:lang w:val="es-ES"/>
        </w:rPr>
        <w:t xml:space="preserve">Cuando en los contratos, órdenes de servicios o comprobantes de pago el monto facturado se encuentre expresado en moneda extranjera, debe indicarse el tipo de cambio venta </w:t>
      </w:r>
      <w:proofErr w:type="gramStart"/>
      <w:r w:rsidRPr="0008416F">
        <w:rPr>
          <w:rFonts w:ascii="Arial Narrow" w:hAnsi="Arial Narrow" w:cs="Arial"/>
          <w:lang w:val="es-ES"/>
        </w:rPr>
        <w:t>publicado</w:t>
      </w:r>
      <w:proofErr w:type="gramEnd"/>
      <w:r w:rsidRPr="0008416F">
        <w:rPr>
          <w:rFonts w:ascii="Arial Narrow" w:hAnsi="Arial Narrow" w:cs="Arial"/>
          <w:lang w:val="es-ES"/>
        </w:rPr>
        <w:t xml:space="preserve"> por la Superintendencia de Banca, Seguros y AFP correspondiente a la fecha de suscripción del contrato, de emisión de la orden de servicios o de cancelación del comprobante de pago, según corresponda. </w:t>
      </w:r>
    </w:p>
    <w:p w14:paraId="31454349" w14:textId="77777777" w:rsidR="00BE24C7" w:rsidRPr="0008416F" w:rsidRDefault="00BE24C7" w:rsidP="00BE24C7">
      <w:pPr>
        <w:pStyle w:val="Prrafodelista"/>
        <w:widowControl w:val="0"/>
        <w:spacing w:after="0" w:line="240" w:lineRule="auto"/>
        <w:ind w:left="1416"/>
        <w:jc w:val="both"/>
        <w:rPr>
          <w:rFonts w:ascii="Arial Narrow" w:hAnsi="Arial Narrow" w:cs="Arial"/>
          <w:lang w:val="es-ES"/>
        </w:rPr>
      </w:pPr>
      <w:r w:rsidRPr="0008416F">
        <w:rPr>
          <w:rFonts w:ascii="Arial Narrow" w:hAnsi="Arial Narrow" w:cs="Arial"/>
          <w:lang w:val="es-ES"/>
        </w:rPr>
        <w:t>IMPORTANTE:</w:t>
      </w:r>
    </w:p>
    <w:p w14:paraId="493303FD" w14:textId="77777777" w:rsidR="00BE24C7" w:rsidRPr="0008416F" w:rsidRDefault="00BE24C7" w:rsidP="00BE24C7">
      <w:pPr>
        <w:pStyle w:val="Prrafodelista"/>
        <w:widowControl w:val="0"/>
        <w:spacing w:after="0" w:line="240" w:lineRule="auto"/>
        <w:ind w:left="1416"/>
        <w:jc w:val="both"/>
        <w:rPr>
          <w:rFonts w:ascii="Arial Narrow" w:hAnsi="Arial Narrow" w:cs="Arial"/>
          <w:lang w:val="es-ES"/>
        </w:rPr>
      </w:pPr>
      <w:r w:rsidRPr="0008416F">
        <w:rPr>
          <w:rFonts w:ascii="Arial Narrow" w:hAnsi="Arial Narrow" w:cs="Arial"/>
          <w:lang w:val="es-ES"/>
        </w:rPr>
        <w:t>En el caso de consorcios, solo se considera la experiencia de aquellos integrantes que ejecutan conjuntamente el objeto materia de la convocatoria, previamente ponderada, conforme a la Directiva N° 002-2016-OSCE/CD “Participación de Proveedores en Consorcio en las Contrataciones del Estado”.</w:t>
      </w:r>
    </w:p>
    <w:p w14:paraId="452CCACA" w14:textId="77777777" w:rsidR="00BE24C7" w:rsidRPr="0008416F" w:rsidRDefault="00BE24C7" w:rsidP="00BE24C7">
      <w:pPr>
        <w:pStyle w:val="Style14"/>
        <w:tabs>
          <w:tab w:val="left" w:pos="284"/>
          <w:tab w:val="left" w:pos="426"/>
          <w:tab w:val="left" w:pos="567"/>
          <w:tab w:val="left" w:pos="709"/>
          <w:tab w:val="left" w:pos="851"/>
          <w:tab w:val="left" w:pos="993"/>
        </w:tabs>
        <w:spacing w:before="0"/>
        <w:ind w:left="0"/>
        <w:jc w:val="both"/>
        <w:rPr>
          <w:rFonts w:cs="Arial"/>
          <w:b/>
          <w:i w:val="0"/>
          <w:sz w:val="22"/>
          <w:szCs w:val="22"/>
          <w:lang w:val="es-ES_tradnl"/>
        </w:rPr>
      </w:pPr>
    </w:p>
    <w:p w14:paraId="626C84F7" w14:textId="77777777" w:rsidR="00BE24C7" w:rsidRPr="0008416F" w:rsidRDefault="00BE24C7" w:rsidP="00D27AB5">
      <w:pPr>
        <w:pStyle w:val="Textoindependiente2"/>
        <w:numPr>
          <w:ilvl w:val="0"/>
          <w:numId w:val="56"/>
        </w:numPr>
        <w:tabs>
          <w:tab w:val="left" w:pos="284"/>
          <w:tab w:val="left" w:pos="567"/>
        </w:tabs>
        <w:jc w:val="both"/>
        <w:rPr>
          <w:rFonts w:ascii="Arial Narrow" w:hAnsi="Arial Narrow" w:cs="Arial"/>
          <w:iCs/>
          <w:sz w:val="22"/>
          <w:szCs w:val="22"/>
          <w:lang w:val="es-PE"/>
        </w:rPr>
      </w:pPr>
      <w:r w:rsidRPr="0008416F">
        <w:rPr>
          <w:rFonts w:ascii="Arial Narrow" w:hAnsi="Arial Narrow" w:cs="Arial"/>
          <w:iCs/>
          <w:sz w:val="22"/>
          <w:szCs w:val="22"/>
          <w:lang w:val="es-PE"/>
        </w:rPr>
        <w:t>Anexos</w:t>
      </w:r>
    </w:p>
    <w:p w14:paraId="7835F2E9" w14:textId="77777777" w:rsidR="00BE24C7" w:rsidRPr="0008416F" w:rsidRDefault="00BE24C7" w:rsidP="00BE24C7">
      <w:pPr>
        <w:pStyle w:val="Style10"/>
        <w:adjustRightInd/>
        <w:ind w:left="360"/>
        <w:jc w:val="both"/>
        <w:rPr>
          <w:rFonts w:ascii="Arial Narrow" w:hAnsi="Arial Narrow" w:cs="Arial"/>
          <w:sz w:val="22"/>
          <w:szCs w:val="22"/>
          <w:lang w:val="es-PE"/>
        </w:rPr>
      </w:pPr>
      <w:r w:rsidRPr="0008416F">
        <w:rPr>
          <w:rFonts w:ascii="Arial Narrow" w:hAnsi="Arial Narrow" w:cs="Arial"/>
          <w:sz w:val="22"/>
          <w:szCs w:val="22"/>
          <w:lang w:val="es-PE"/>
        </w:rPr>
        <w:t>En esta sección se deberá adjuntar la información adicional que se considere relevante para la elaboración de los TDR. Por ejemplo, de ser el caso, deberá adjuntarse el Informe Técnico de Estandarización y su respectiva Resolución de aprobación, el Informe Técnico Previo de Evaluación de Software, los documentos que acrediten la declaración de viabilidad, entre otros.</w:t>
      </w:r>
    </w:p>
    <w:p w14:paraId="48B4C629" w14:textId="77777777" w:rsidR="00BE24C7" w:rsidRPr="0008416F" w:rsidRDefault="00BE24C7" w:rsidP="00BE24C7">
      <w:pPr>
        <w:pStyle w:val="Style10"/>
        <w:adjustRightInd/>
        <w:ind w:left="567"/>
        <w:jc w:val="both"/>
        <w:rPr>
          <w:rFonts w:ascii="Arial Narrow" w:hAnsi="Arial Narrow" w:cs="Arial"/>
          <w:sz w:val="22"/>
          <w:szCs w:val="22"/>
          <w:lang w:val="es-PE"/>
        </w:rPr>
      </w:pPr>
    </w:p>
    <w:p w14:paraId="5A22F3ED" w14:textId="77777777" w:rsidR="00BE24C7" w:rsidRPr="0008416F" w:rsidRDefault="00BE24C7" w:rsidP="00BE24C7">
      <w:pPr>
        <w:pStyle w:val="Style10"/>
        <w:tabs>
          <w:tab w:val="left" w:pos="284"/>
          <w:tab w:val="left" w:pos="426"/>
          <w:tab w:val="left" w:pos="567"/>
          <w:tab w:val="left" w:pos="709"/>
          <w:tab w:val="left" w:pos="851"/>
          <w:tab w:val="left" w:pos="993"/>
        </w:tabs>
        <w:adjustRightInd/>
        <w:ind w:left="360" w:right="72"/>
        <w:jc w:val="both"/>
        <w:rPr>
          <w:rFonts w:ascii="Arial Narrow" w:hAnsi="Arial Narrow" w:cs="Arial"/>
          <w:b/>
          <w:i/>
          <w:iCs/>
          <w:sz w:val="22"/>
          <w:szCs w:val="22"/>
          <w:lang w:val="es-PE"/>
        </w:rPr>
      </w:pPr>
      <w:r w:rsidRPr="0008416F">
        <w:rPr>
          <w:rFonts w:ascii="Arial Narrow" w:hAnsi="Arial Narrow" w:cs="Arial"/>
          <w:b/>
          <w:i/>
          <w:iCs/>
          <w:sz w:val="22"/>
          <w:szCs w:val="22"/>
          <w:lang w:val="es-PE"/>
        </w:rPr>
        <w:t>Nota</w:t>
      </w:r>
    </w:p>
    <w:p w14:paraId="09F4AD8F" w14:textId="77777777" w:rsidR="00BE24C7" w:rsidRPr="0008416F" w:rsidRDefault="00BE24C7" w:rsidP="00BE24C7">
      <w:pPr>
        <w:pStyle w:val="Style10"/>
        <w:tabs>
          <w:tab w:val="left" w:pos="284"/>
          <w:tab w:val="left" w:pos="426"/>
          <w:tab w:val="left" w:pos="567"/>
          <w:tab w:val="left" w:pos="709"/>
          <w:tab w:val="left" w:pos="851"/>
          <w:tab w:val="left" w:pos="993"/>
        </w:tabs>
        <w:adjustRightInd/>
        <w:ind w:left="360" w:right="72"/>
        <w:jc w:val="both"/>
        <w:rPr>
          <w:rFonts w:ascii="Arial Narrow" w:hAnsi="Arial Narrow" w:cs="Arial"/>
          <w:i/>
          <w:iCs/>
          <w:sz w:val="22"/>
          <w:szCs w:val="22"/>
          <w:lang w:val="es-PE"/>
        </w:rPr>
      </w:pPr>
      <w:r w:rsidRPr="0008416F">
        <w:rPr>
          <w:rFonts w:ascii="Arial Narrow" w:hAnsi="Arial Narrow" w:cs="Arial"/>
          <w:i/>
          <w:iCs/>
          <w:sz w:val="22"/>
          <w:szCs w:val="22"/>
          <w:lang w:val="es-PE"/>
        </w:rPr>
        <w:t xml:space="preserve">El área usuaria o área técnica canalizadora, considerando la naturaleza de la prestación, incluirá otras condiciones y/o exigencias que satisfagan la necesidad requerida, en caso de ser necesario. </w:t>
      </w:r>
    </w:p>
    <w:p w14:paraId="0AB2EDFE" w14:textId="77777777" w:rsidR="00BE24C7" w:rsidRPr="0008416F" w:rsidRDefault="00BE24C7" w:rsidP="00BE24C7">
      <w:pPr>
        <w:pStyle w:val="Style10"/>
        <w:tabs>
          <w:tab w:val="left" w:pos="284"/>
          <w:tab w:val="left" w:pos="426"/>
          <w:tab w:val="left" w:pos="567"/>
          <w:tab w:val="left" w:pos="709"/>
          <w:tab w:val="left" w:pos="851"/>
          <w:tab w:val="left" w:pos="993"/>
        </w:tabs>
        <w:adjustRightInd/>
        <w:ind w:left="360" w:right="72"/>
        <w:jc w:val="both"/>
        <w:rPr>
          <w:rFonts w:ascii="Arial Narrow" w:hAnsi="Arial Narrow" w:cs="Arial"/>
          <w:i/>
          <w:iCs/>
          <w:sz w:val="22"/>
          <w:szCs w:val="22"/>
          <w:lang w:val="es-PE"/>
        </w:rPr>
      </w:pPr>
    </w:p>
    <w:p w14:paraId="0D60CEBE" w14:textId="77777777" w:rsidR="00BE24C7" w:rsidRPr="0008416F" w:rsidRDefault="00BE24C7" w:rsidP="00BE24C7">
      <w:pPr>
        <w:pStyle w:val="Style10"/>
        <w:tabs>
          <w:tab w:val="left" w:pos="284"/>
          <w:tab w:val="left" w:pos="426"/>
          <w:tab w:val="left" w:pos="567"/>
          <w:tab w:val="left" w:pos="709"/>
          <w:tab w:val="left" w:pos="851"/>
          <w:tab w:val="left" w:pos="993"/>
        </w:tabs>
        <w:adjustRightInd/>
        <w:ind w:left="360" w:right="72"/>
        <w:jc w:val="both"/>
        <w:rPr>
          <w:rFonts w:ascii="Arial Narrow" w:hAnsi="Arial Narrow" w:cs="Arial"/>
          <w:i/>
          <w:iCs/>
          <w:sz w:val="22"/>
          <w:szCs w:val="22"/>
          <w:lang w:val="es-PE"/>
        </w:rPr>
      </w:pPr>
      <w:r w:rsidRPr="0008416F">
        <w:rPr>
          <w:rFonts w:ascii="Arial Narrow" w:hAnsi="Arial Narrow" w:cs="Arial"/>
          <w:i/>
          <w:iCs/>
          <w:sz w:val="22"/>
          <w:szCs w:val="22"/>
          <w:lang w:val="es-PE"/>
        </w:rPr>
        <w:t>Asimismo, el área usuaria o área técnica canalizadora, en caso de resultar innecesario por la naturaleza de la prestación, no incluirá la(s) condiciones y exigencias descritas en la presente estructura que no satisfagan la necesidad requerida.</w:t>
      </w:r>
    </w:p>
    <w:p w14:paraId="55E7FB9B" w14:textId="77777777" w:rsidR="00BE24C7" w:rsidRPr="0008416F" w:rsidRDefault="00BE24C7" w:rsidP="00BE24C7">
      <w:pPr>
        <w:pStyle w:val="Style10"/>
        <w:adjustRightInd/>
        <w:ind w:left="567"/>
        <w:jc w:val="both"/>
        <w:rPr>
          <w:rFonts w:ascii="Arial Narrow" w:hAnsi="Arial Narrow" w:cs="Arial"/>
          <w:sz w:val="22"/>
          <w:szCs w:val="22"/>
          <w:lang w:val="es-PE"/>
        </w:rPr>
      </w:pPr>
    </w:p>
    <w:p w14:paraId="3FAC4612" w14:textId="77777777" w:rsidR="00BE24C7" w:rsidRPr="0008416F" w:rsidRDefault="00BE24C7" w:rsidP="00BE24C7">
      <w:pPr>
        <w:pStyle w:val="Style10"/>
        <w:tabs>
          <w:tab w:val="left" w:pos="284"/>
          <w:tab w:val="left" w:pos="426"/>
          <w:tab w:val="left" w:pos="567"/>
          <w:tab w:val="left" w:pos="709"/>
          <w:tab w:val="left" w:pos="851"/>
          <w:tab w:val="left" w:pos="993"/>
        </w:tabs>
        <w:adjustRightInd/>
        <w:ind w:right="72"/>
        <w:jc w:val="both"/>
        <w:rPr>
          <w:rFonts w:ascii="Arial Narrow" w:hAnsi="Arial Narrow" w:cs="Arial"/>
          <w:iCs/>
          <w:sz w:val="22"/>
          <w:szCs w:val="22"/>
          <w:lang w:val="es-PE"/>
        </w:rPr>
      </w:pPr>
    </w:p>
    <w:p w14:paraId="4F08F56F" w14:textId="77777777" w:rsidR="00BE24C7" w:rsidRPr="0008416F" w:rsidRDefault="00BE24C7" w:rsidP="00BE24C7">
      <w:pPr>
        <w:pStyle w:val="Style10"/>
        <w:tabs>
          <w:tab w:val="left" w:pos="284"/>
          <w:tab w:val="left" w:pos="426"/>
          <w:tab w:val="left" w:pos="567"/>
          <w:tab w:val="left" w:pos="709"/>
          <w:tab w:val="left" w:pos="851"/>
          <w:tab w:val="left" w:pos="993"/>
        </w:tabs>
        <w:adjustRightInd/>
        <w:ind w:right="72"/>
        <w:jc w:val="both"/>
        <w:rPr>
          <w:rFonts w:ascii="Arial Narrow" w:hAnsi="Arial Narrow" w:cs="Arial"/>
          <w:iCs/>
          <w:sz w:val="22"/>
          <w:szCs w:val="22"/>
          <w:lang w:val="es-PE"/>
        </w:rPr>
      </w:pPr>
      <w:r w:rsidRPr="0008416F">
        <w:rPr>
          <w:rFonts w:ascii="Arial Narrow" w:hAnsi="Arial Narrow" w:cs="Arial"/>
          <w:iCs/>
          <w:sz w:val="22"/>
          <w:szCs w:val="22"/>
          <w:lang w:val="es-PE"/>
        </w:rPr>
        <w:br w:type="page"/>
      </w:r>
    </w:p>
    <w:p w14:paraId="25BC7573" w14:textId="77777777" w:rsidR="00BE24C7" w:rsidRPr="0008416F" w:rsidRDefault="00BE24C7" w:rsidP="00BE24C7">
      <w:pPr>
        <w:spacing w:after="0" w:line="240" w:lineRule="auto"/>
        <w:jc w:val="center"/>
        <w:rPr>
          <w:rFonts w:ascii="Arial Narrow" w:hAnsi="Arial Narrow" w:cs="Arial"/>
          <w:b/>
        </w:rPr>
      </w:pPr>
      <w:r w:rsidRPr="0008416F">
        <w:rPr>
          <w:rFonts w:ascii="Arial Narrow" w:hAnsi="Arial Narrow" w:cs="Arial"/>
          <w:b/>
        </w:rPr>
        <w:lastRenderedPageBreak/>
        <w:t>ANEXO III</w:t>
      </w:r>
    </w:p>
    <w:p w14:paraId="49F27340" w14:textId="77777777" w:rsidR="00BE24C7" w:rsidRPr="0008416F" w:rsidRDefault="00BE24C7" w:rsidP="00BE24C7">
      <w:pPr>
        <w:spacing w:after="0" w:line="240" w:lineRule="auto"/>
        <w:jc w:val="center"/>
        <w:rPr>
          <w:rFonts w:ascii="Arial Narrow" w:hAnsi="Arial Narrow" w:cs="Arial"/>
          <w:b/>
        </w:rPr>
      </w:pPr>
    </w:p>
    <w:p w14:paraId="753C3A1C" w14:textId="77777777" w:rsidR="00BE24C7" w:rsidRPr="0008416F" w:rsidRDefault="00BE24C7" w:rsidP="00BE24C7">
      <w:pPr>
        <w:spacing w:after="0" w:line="240" w:lineRule="auto"/>
        <w:jc w:val="center"/>
        <w:rPr>
          <w:rFonts w:ascii="Arial Narrow" w:hAnsi="Arial Narrow" w:cs="Arial"/>
          <w:b/>
        </w:rPr>
      </w:pPr>
      <w:r w:rsidRPr="0008416F">
        <w:rPr>
          <w:rFonts w:ascii="Arial Narrow" w:hAnsi="Arial Narrow" w:cs="Arial"/>
          <w:b/>
        </w:rPr>
        <w:t>ESTRUCTURA DE LOS TÉRMINOS DE REFERENCIA PARA LA CONTRATACIÓN DE SERVICIOS DE CONSULTORÍA EN GENERAL</w:t>
      </w:r>
    </w:p>
    <w:p w14:paraId="228E388A" w14:textId="77777777" w:rsidR="00BE24C7" w:rsidRPr="0008416F" w:rsidRDefault="00BE24C7" w:rsidP="00BE24C7">
      <w:pPr>
        <w:pStyle w:val="Style10"/>
        <w:tabs>
          <w:tab w:val="left" w:pos="284"/>
          <w:tab w:val="left" w:pos="426"/>
          <w:tab w:val="left" w:pos="567"/>
          <w:tab w:val="left" w:pos="709"/>
          <w:tab w:val="left" w:pos="851"/>
          <w:tab w:val="left" w:pos="993"/>
        </w:tabs>
        <w:adjustRightInd/>
        <w:rPr>
          <w:rFonts w:ascii="Arial Narrow" w:hAnsi="Arial Narrow" w:cs="Arial"/>
          <w:bCs/>
          <w:iCs/>
          <w:sz w:val="22"/>
          <w:szCs w:val="22"/>
          <w:lang w:val="es-PE"/>
        </w:rPr>
      </w:pPr>
    </w:p>
    <w:p w14:paraId="451BBD0E" w14:textId="77777777" w:rsidR="00BE24C7" w:rsidRPr="0008416F" w:rsidRDefault="00BE24C7" w:rsidP="00D27AB5">
      <w:pPr>
        <w:pStyle w:val="Style11"/>
        <w:numPr>
          <w:ilvl w:val="0"/>
          <w:numId w:val="57"/>
        </w:numPr>
        <w:tabs>
          <w:tab w:val="left" w:pos="426"/>
          <w:tab w:val="left" w:pos="567"/>
          <w:tab w:val="left" w:pos="709"/>
          <w:tab w:val="left" w:pos="851"/>
          <w:tab w:val="left" w:pos="993"/>
        </w:tabs>
        <w:adjustRightInd/>
        <w:jc w:val="both"/>
        <w:rPr>
          <w:rFonts w:cs="Arial"/>
          <w:b/>
          <w:i w:val="0"/>
          <w:iCs w:val="0"/>
          <w:sz w:val="22"/>
          <w:szCs w:val="22"/>
          <w:lang w:val="es-PE"/>
        </w:rPr>
      </w:pPr>
      <w:r w:rsidRPr="0008416F">
        <w:rPr>
          <w:rFonts w:cs="Arial"/>
          <w:b/>
          <w:i w:val="0"/>
          <w:iCs w:val="0"/>
          <w:sz w:val="22"/>
          <w:szCs w:val="22"/>
          <w:lang w:val="es-PE"/>
        </w:rPr>
        <w:t>Denominación de la contratación</w:t>
      </w:r>
    </w:p>
    <w:p w14:paraId="5430A165" w14:textId="77777777" w:rsidR="00BE24C7" w:rsidRPr="0008416F" w:rsidRDefault="00BE24C7" w:rsidP="006476E3">
      <w:pPr>
        <w:pStyle w:val="Textoindependiente2"/>
        <w:tabs>
          <w:tab w:val="left" w:pos="284"/>
          <w:tab w:val="left" w:pos="426"/>
        </w:tabs>
        <w:ind w:left="360"/>
        <w:jc w:val="both"/>
        <w:rPr>
          <w:rFonts w:ascii="Arial Narrow" w:hAnsi="Arial Narrow" w:cs="Arial"/>
          <w:b/>
          <w:sz w:val="22"/>
          <w:szCs w:val="22"/>
          <w:lang w:val="es-PE"/>
        </w:rPr>
      </w:pPr>
      <w:r w:rsidRPr="0008416F">
        <w:rPr>
          <w:rFonts w:ascii="Arial Narrow" w:hAnsi="Arial Narrow" w:cs="Arial"/>
          <w:sz w:val="22"/>
          <w:szCs w:val="22"/>
          <w:lang w:val="es-PE"/>
        </w:rPr>
        <w:t xml:space="preserve">Indicar una breve descripción del requerimiento y señalar la denominación de la consultoría a ser contratado, </w:t>
      </w:r>
      <w:r w:rsidRPr="0008416F">
        <w:rPr>
          <w:rFonts w:ascii="Arial Narrow" w:hAnsi="Arial Narrow" w:cs="Arial"/>
          <w:iCs/>
          <w:sz w:val="22"/>
          <w:szCs w:val="22"/>
          <w:lang w:val="es-PE"/>
        </w:rPr>
        <w:t>considerando que dicha denominación es la que será incluida en el Plan Anual de Contrataciones correspondiente.</w:t>
      </w:r>
    </w:p>
    <w:p w14:paraId="68AC7B54" w14:textId="77777777" w:rsidR="00BE24C7" w:rsidRPr="0008416F" w:rsidRDefault="00BE24C7" w:rsidP="006476E3">
      <w:pPr>
        <w:pStyle w:val="Textoindependiente2"/>
        <w:tabs>
          <w:tab w:val="left" w:pos="284"/>
          <w:tab w:val="left" w:pos="426"/>
        </w:tabs>
        <w:ind w:left="360"/>
        <w:jc w:val="both"/>
        <w:rPr>
          <w:rFonts w:ascii="Arial Narrow" w:hAnsi="Arial Narrow" w:cs="Arial"/>
          <w:iCs/>
          <w:sz w:val="22"/>
          <w:szCs w:val="22"/>
          <w:lang w:val="es-PE"/>
        </w:rPr>
      </w:pPr>
      <w:r w:rsidRPr="0008416F">
        <w:rPr>
          <w:rFonts w:ascii="Arial Narrow" w:hAnsi="Arial Narrow" w:cs="Arial"/>
          <w:iCs/>
          <w:sz w:val="22"/>
          <w:szCs w:val="22"/>
          <w:lang w:val="es-PE"/>
        </w:rPr>
        <w:t>En caso el procedimiento de selección fuera por relación de ítems, se requerirá que cada uno de ellos tenga una denominación única y diferente de la denominación del proceso que a la vez sea descriptiva del objeto.</w:t>
      </w:r>
    </w:p>
    <w:p w14:paraId="3C0424FA" w14:textId="77777777" w:rsidR="00BE24C7" w:rsidRPr="0008416F" w:rsidRDefault="00BE24C7" w:rsidP="006476E3">
      <w:pPr>
        <w:pStyle w:val="Textoindependiente2"/>
        <w:tabs>
          <w:tab w:val="left" w:pos="284"/>
          <w:tab w:val="left" w:pos="426"/>
        </w:tabs>
        <w:ind w:left="426"/>
        <w:jc w:val="both"/>
        <w:rPr>
          <w:rFonts w:ascii="Arial Narrow" w:hAnsi="Arial Narrow" w:cs="Arial"/>
          <w:iCs/>
          <w:sz w:val="22"/>
          <w:szCs w:val="22"/>
          <w:lang w:val="es-PE"/>
        </w:rPr>
      </w:pPr>
    </w:p>
    <w:p w14:paraId="060B4E09" w14:textId="77777777" w:rsidR="00BE24C7" w:rsidRPr="0008416F" w:rsidRDefault="00BE24C7" w:rsidP="006476E3">
      <w:pPr>
        <w:pStyle w:val="Style11"/>
        <w:numPr>
          <w:ilvl w:val="0"/>
          <w:numId w:val="57"/>
        </w:numPr>
        <w:tabs>
          <w:tab w:val="left" w:pos="426"/>
          <w:tab w:val="left" w:pos="567"/>
          <w:tab w:val="left" w:pos="709"/>
          <w:tab w:val="left" w:pos="851"/>
          <w:tab w:val="left" w:pos="993"/>
        </w:tabs>
        <w:adjustRightInd/>
        <w:ind w:left="0" w:firstLine="0"/>
        <w:jc w:val="both"/>
        <w:rPr>
          <w:rFonts w:cs="Arial"/>
          <w:b/>
          <w:i w:val="0"/>
          <w:iCs w:val="0"/>
          <w:sz w:val="22"/>
          <w:szCs w:val="22"/>
          <w:lang w:val="es-PE"/>
        </w:rPr>
      </w:pPr>
      <w:r w:rsidRPr="0008416F">
        <w:rPr>
          <w:rFonts w:cs="Arial"/>
          <w:b/>
          <w:i w:val="0"/>
          <w:iCs w:val="0"/>
          <w:sz w:val="22"/>
          <w:szCs w:val="22"/>
          <w:lang w:val="es-PE"/>
        </w:rPr>
        <w:t>Finalidad Pública</w:t>
      </w:r>
    </w:p>
    <w:p w14:paraId="7ABD601F" w14:textId="77777777" w:rsidR="00BE24C7" w:rsidRPr="0008416F" w:rsidRDefault="00BE24C7" w:rsidP="006476E3">
      <w:pPr>
        <w:pStyle w:val="Textoindependiente2"/>
        <w:tabs>
          <w:tab w:val="left" w:pos="142"/>
          <w:tab w:val="left" w:pos="284"/>
          <w:tab w:val="left" w:pos="426"/>
          <w:tab w:val="left" w:pos="709"/>
          <w:tab w:val="left" w:pos="851"/>
          <w:tab w:val="left" w:pos="1843"/>
        </w:tabs>
        <w:ind w:left="426"/>
        <w:jc w:val="both"/>
        <w:rPr>
          <w:rFonts w:ascii="Arial Narrow" w:hAnsi="Arial Narrow" w:cs="Arial"/>
          <w:b/>
          <w:bCs/>
          <w:iCs/>
          <w:sz w:val="22"/>
          <w:szCs w:val="22"/>
          <w:lang w:val="es-PE"/>
        </w:rPr>
      </w:pPr>
      <w:r w:rsidRPr="0008416F">
        <w:rPr>
          <w:rFonts w:ascii="Arial Narrow" w:hAnsi="Arial Narrow" w:cs="Arial"/>
          <w:iCs/>
          <w:sz w:val="22"/>
          <w:szCs w:val="22"/>
          <w:lang w:val="es-PE"/>
        </w:rPr>
        <w:t>Describir el interés público que se persigue satisfacer con la contratación. Esta debe describir en que beneficia al ciudadano o contribuyente el que la entidad adquiera el bien requerido</w:t>
      </w:r>
    </w:p>
    <w:p w14:paraId="4E1D6F96" w14:textId="77777777" w:rsidR="00BE24C7" w:rsidRPr="0008416F" w:rsidRDefault="00BE24C7" w:rsidP="006476E3">
      <w:pPr>
        <w:pStyle w:val="Textoindependiente2"/>
        <w:tabs>
          <w:tab w:val="left" w:pos="284"/>
          <w:tab w:val="left" w:pos="567"/>
        </w:tabs>
        <w:ind w:left="426"/>
        <w:jc w:val="both"/>
        <w:rPr>
          <w:rFonts w:ascii="Arial Narrow" w:hAnsi="Arial Narrow" w:cs="Arial"/>
          <w:iCs/>
          <w:sz w:val="22"/>
          <w:szCs w:val="22"/>
          <w:lang w:val="es-PE"/>
        </w:rPr>
      </w:pPr>
    </w:p>
    <w:p w14:paraId="5A4E9DBD" w14:textId="77777777" w:rsidR="00BE24C7" w:rsidRPr="0008416F" w:rsidRDefault="00BE24C7" w:rsidP="006476E3">
      <w:pPr>
        <w:pStyle w:val="Style11"/>
        <w:numPr>
          <w:ilvl w:val="0"/>
          <w:numId w:val="57"/>
        </w:numPr>
        <w:tabs>
          <w:tab w:val="left" w:pos="426"/>
          <w:tab w:val="left" w:pos="567"/>
          <w:tab w:val="left" w:pos="709"/>
          <w:tab w:val="left" w:pos="851"/>
          <w:tab w:val="left" w:pos="993"/>
        </w:tabs>
        <w:adjustRightInd/>
        <w:ind w:left="0" w:firstLine="0"/>
        <w:jc w:val="both"/>
        <w:rPr>
          <w:rFonts w:cs="Arial"/>
          <w:b/>
          <w:i w:val="0"/>
          <w:iCs w:val="0"/>
          <w:sz w:val="22"/>
          <w:szCs w:val="22"/>
          <w:lang w:val="es-PE"/>
        </w:rPr>
      </w:pPr>
      <w:r w:rsidRPr="0008416F">
        <w:rPr>
          <w:rFonts w:cs="Arial"/>
          <w:b/>
          <w:i w:val="0"/>
          <w:iCs w:val="0"/>
          <w:sz w:val="22"/>
          <w:szCs w:val="22"/>
          <w:lang w:val="es-PE"/>
        </w:rPr>
        <w:t xml:space="preserve">Antecedentes </w:t>
      </w:r>
    </w:p>
    <w:p w14:paraId="15064A1B" w14:textId="4DE3B7B0" w:rsidR="00BE24C7" w:rsidRPr="0008416F" w:rsidRDefault="00BE24C7" w:rsidP="006476E3">
      <w:pPr>
        <w:pStyle w:val="Textoindependiente2"/>
        <w:tabs>
          <w:tab w:val="left" w:pos="142"/>
          <w:tab w:val="left" w:pos="284"/>
          <w:tab w:val="left" w:pos="426"/>
          <w:tab w:val="left" w:pos="709"/>
          <w:tab w:val="left" w:pos="851"/>
          <w:tab w:val="left" w:pos="1843"/>
        </w:tabs>
        <w:ind w:left="426"/>
        <w:jc w:val="both"/>
        <w:rPr>
          <w:rFonts w:ascii="Arial Narrow" w:hAnsi="Arial Narrow" w:cs="Arial"/>
          <w:b/>
          <w:bCs/>
          <w:iCs/>
          <w:sz w:val="22"/>
          <w:szCs w:val="22"/>
          <w:lang w:val="es-PE"/>
        </w:rPr>
      </w:pPr>
      <w:r w:rsidRPr="0008416F">
        <w:rPr>
          <w:rFonts w:ascii="Arial Narrow" w:hAnsi="Arial Narrow" w:cs="Arial"/>
          <w:iCs/>
          <w:sz w:val="22"/>
          <w:szCs w:val="22"/>
          <w:lang w:val="es-PE"/>
        </w:rPr>
        <w:t xml:space="preserve">Consignar una breve descripción de los antecedentes considerados por el usuario para la determinación de la necesidad. Por ejemplo, la síntesis de explicación de un Proyecto, de la función y objetivo que debe cumplirse en </w:t>
      </w:r>
      <w:proofErr w:type="gramStart"/>
      <w:r w:rsidR="00585C49" w:rsidRPr="0008416F">
        <w:rPr>
          <w:rFonts w:ascii="Arial Narrow" w:hAnsi="Arial Narrow" w:cs="Arial"/>
          <w:sz w:val="22"/>
          <w:szCs w:val="22"/>
        </w:rPr>
        <w:t xml:space="preserve">SALUDPOL </w:t>
      </w:r>
      <w:r w:rsidRPr="0008416F">
        <w:rPr>
          <w:rFonts w:ascii="Arial Narrow" w:hAnsi="Arial Narrow" w:cs="Arial"/>
          <w:iCs/>
          <w:sz w:val="22"/>
          <w:szCs w:val="22"/>
          <w:lang w:val="es-PE"/>
        </w:rPr>
        <w:t xml:space="preserve"> para</w:t>
      </w:r>
      <w:proofErr w:type="gramEnd"/>
      <w:r w:rsidRPr="0008416F">
        <w:rPr>
          <w:rFonts w:ascii="Arial Narrow" w:hAnsi="Arial Narrow" w:cs="Arial"/>
          <w:iCs/>
          <w:sz w:val="22"/>
          <w:szCs w:val="22"/>
          <w:lang w:val="es-PE"/>
        </w:rPr>
        <w:t xml:space="preserve"> lo cual es requerida la contratación del bien o servicio, etc. En síntesis, se explica de manera general, el motivo por el cual se efectúa el requerimiento de contratación de bienes o servicios. De ser el caso, agregar definiciones generales.</w:t>
      </w:r>
    </w:p>
    <w:p w14:paraId="2D55BD9C" w14:textId="77777777" w:rsidR="00BE24C7" w:rsidRPr="0008416F" w:rsidRDefault="00BE24C7" w:rsidP="006476E3">
      <w:pPr>
        <w:pStyle w:val="Textoindependiente2"/>
        <w:tabs>
          <w:tab w:val="left" w:pos="142"/>
          <w:tab w:val="left" w:pos="284"/>
          <w:tab w:val="left" w:pos="426"/>
          <w:tab w:val="left" w:pos="709"/>
          <w:tab w:val="left" w:pos="851"/>
          <w:tab w:val="left" w:pos="1843"/>
        </w:tabs>
        <w:jc w:val="both"/>
        <w:rPr>
          <w:rFonts w:ascii="Arial Narrow" w:hAnsi="Arial Narrow" w:cs="Arial"/>
          <w:b/>
          <w:bCs/>
          <w:iCs/>
          <w:sz w:val="22"/>
          <w:szCs w:val="22"/>
          <w:lang w:val="es-PE"/>
        </w:rPr>
      </w:pPr>
    </w:p>
    <w:p w14:paraId="4D57CE4E" w14:textId="77777777" w:rsidR="00BE24C7" w:rsidRPr="0008416F" w:rsidRDefault="00BE24C7" w:rsidP="006476E3">
      <w:pPr>
        <w:pStyle w:val="Style11"/>
        <w:numPr>
          <w:ilvl w:val="0"/>
          <w:numId w:val="57"/>
        </w:numPr>
        <w:tabs>
          <w:tab w:val="left" w:pos="426"/>
          <w:tab w:val="left" w:pos="567"/>
          <w:tab w:val="left" w:pos="709"/>
          <w:tab w:val="left" w:pos="851"/>
          <w:tab w:val="left" w:pos="993"/>
        </w:tabs>
        <w:adjustRightInd/>
        <w:ind w:left="0" w:firstLine="0"/>
        <w:jc w:val="both"/>
        <w:rPr>
          <w:rFonts w:cs="Arial"/>
          <w:b/>
          <w:i w:val="0"/>
          <w:iCs w:val="0"/>
          <w:sz w:val="22"/>
          <w:szCs w:val="22"/>
          <w:lang w:val="es-PE"/>
        </w:rPr>
      </w:pPr>
      <w:r w:rsidRPr="0008416F">
        <w:rPr>
          <w:rFonts w:cs="Arial"/>
          <w:b/>
          <w:i w:val="0"/>
          <w:iCs w:val="0"/>
          <w:sz w:val="22"/>
          <w:szCs w:val="22"/>
          <w:lang w:val="es-PE"/>
        </w:rPr>
        <w:t>Objetivos de la contratación</w:t>
      </w:r>
    </w:p>
    <w:p w14:paraId="3C926EDD" w14:textId="77777777" w:rsidR="00BE24C7" w:rsidRPr="0008416F" w:rsidRDefault="00BE24C7" w:rsidP="006476E3">
      <w:pPr>
        <w:pStyle w:val="Textoindependiente2"/>
        <w:tabs>
          <w:tab w:val="left" w:pos="142"/>
          <w:tab w:val="left" w:pos="284"/>
          <w:tab w:val="left" w:pos="426"/>
          <w:tab w:val="left" w:pos="709"/>
          <w:tab w:val="left" w:pos="851"/>
          <w:tab w:val="left" w:pos="1843"/>
        </w:tabs>
        <w:ind w:left="426"/>
        <w:jc w:val="both"/>
        <w:rPr>
          <w:rFonts w:ascii="Arial Narrow" w:hAnsi="Arial Narrow" w:cs="Arial"/>
          <w:b/>
          <w:bCs/>
          <w:sz w:val="22"/>
          <w:szCs w:val="22"/>
          <w:lang w:val="es-PE"/>
        </w:rPr>
      </w:pPr>
      <w:r w:rsidRPr="0008416F">
        <w:rPr>
          <w:rFonts w:ascii="Arial Narrow" w:hAnsi="Arial Narrow" w:cs="Arial"/>
          <w:sz w:val="22"/>
          <w:szCs w:val="22"/>
          <w:lang w:val="es-PE"/>
        </w:rPr>
        <w:t>Indicar con claridad el (los) objetivo(s) general(es) y el (los) objetivo(s) específico(s) de la contratación. Si se tiene más de uno, mencionar cada uno de ellos en forma expresa.</w:t>
      </w:r>
    </w:p>
    <w:p w14:paraId="58B3D6AC" w14:textId="77777777" w:rsidR="00BE24C7" w:rsidRPr="0008416F" w:rsidRDefault="00BE24C7" w:rsidP="006476E3">
      <w:pPr>
        <w:pStyle w:val="Textoindependiente2"/>
        <w:tabs>
          <w:tab w:val="left" w:pos="142"/>
          <w:tab w:val="left" w:pos="284"/>
          <w:tab w:val="left" w:pos="426"/>
          <w:tab w:val="left" w:pos="709"/>
          <w:tab w:val="left" w:pos="851"/>
          <w:tab w:val="left" w:pos="1843"/>
        </w:tabs>
        <w:jc w:val="both"/>
        <w:rPr>
          <w:rFonts w:ascii="Arial Narrow" w:hAnsi="Arial Narrow" w:cs="Arial"/>
          <w:b/>
          <w:bCs/>
          <w:sz w:val="22"/>
          <w:szCs w:val="22"/>
          <w:lang w:val="es-PE"/>
        </w:rPr>
      </w:pPr>
      <w:r w:rsidRPr="0008416F">
        <w:rPr>
          <w:rFonts w:ascii="Arial Narrow" w:hAnsi="Arial Narrow" w:cs="Arial"/>
          <w:sz w:val="22"/>
          <w:szCs w:val="22"/>
          <w:lang w:val="es-PE"/>
        </w:rPr>
        <w:tab/>
      </w:r>
      <w:r w:rsidRPr="0008416F">
        <w:rPr>
          <w:rFonts w:ascii="Arial Narrow" w:hAnsi="Arial Narrow" w:cs="Arial"/>
          <w:sz w:val="22"/>
          <w:szCs w:val="22"/>
          <w:lang w:val="es-PE"/>
        </w:rPr>
        <w:tab/>
      </w:r>
      <w:r w:rsidRPr="0008416F">
        <w:rPr>
          <w:rFonts w:ascii="Arial Narrow" w:hAnsi="Arial Narrow" w:cs="Arial"/>
          <w:sz w:val="22"/>
          <w:szCs w:val="22"/>
          <w:lang w:val="es-PE"/>
        </w:rPr>
        <w:tab/>
        <w:t>Por ejemplo:</w:t>
      </w:r>
    </w:p>
    <w:p w14:paraId="063F5BC8" w14:textId="77777777" w:rsidR="00BE24C7" w:rsidRPr="0008416F" w:rsidRDefault="00BE24C7" w:rsidP="006476E3">
      <w:pPr>
        <w:pStyle w:val="Prrafodelista"/>
        <w:numPr>
          <w:ilvl w:val="0"/>
          <w:numId w:val="61"/>
        </w:numPr>
        <w:spacing w:after="0" w:line="240" w:lineRule="auto"/>
        <w:ind w:hanging="294"/>
        <w:jc w:val="both"/>
        <w:rPr>
          <w:rFonts w:ascii="Arial Narrow" w:hAnsi="Arial Narrow" w:cs="Arial"/>
          <w:iCs/>
        </w:rPr>
      </w:pPr>
      <w:r w:rsidRPr="0008416F">
        <w:rPr>
          <w:rFonts w:ascii="Arial Narrow" w:hAnsi="Arial Narrow" w:cs="Arial"/>
          <w:iCs/>
        </w:rPr>
        <w:t>Objetivo General: Identificar la finalidad general hacia la cual se deben dirigir los recursos y esfuerzos relacionados a la necesidad de la contratación. El objetivo debe responder a la pregunta "qué" y "para qué".</w:t>
      </w:r>
    </w:p>
    <w:p w14:paraId="47B0AC39" w14:textId="77777777" w:rsidR="00BE24C7" w:rsidRPr="0008416F" w:rsidRDefault="00BE24C7" w:rsidP="006476E3">
      <w:pPr>
        <w:pStyle w:val="Prrafodelista"/>
        <w:numPr>
          <w:ilvl w:val="0"/>
          <w:numId w:val="61"/>
        </w:numPr>
        <w:spacing w:after="0" w:line="240" w:lineRule="auto"/>
        <w:ind w:hanging="294"/>
        <w:jc w:val="both"/>
        <w:rPr>
          <w:rFonts w:ascii="Arial Narrow" w:hAnsi="Arial Narrow" w:cs="Arial"/>
          <w:iCs/>
        </w:rPr>
      </w:pPr>
      <w:r w:rsidRPr="0008416F">
        <w:rPr>
          <w:rFonts w:ascii="Arial Narrow" w:hAnsi="Arial Narrow" w:cs="Arial"/>
        </w:rPr>
        <w:t>Objetivo Específico: Expresar un propósito particular. Se diferencia del objetivo general por su nivel de detalle y complementariedad. La característica principal de éste, es que debe ser cuantificable para poder expresarse en metas.</w:t>
      </w:r>
    </w:p>
    <w:p w14:paraId="5FCBD2C2" w14:textId="77777777" w:rsidR="00BE24C7" w:rsidRPr="0008416F" w:rsidRDefault="00BE24C7" w:rsidP="00BE24C7">
      <w:pPr>
        <w:pStyle w:val="Style10"/>
        <w:tabs>
          <w:tab w:val="left" w:pos="284"/>
          <w:tab w:val="left" w:pos="426"/>
          <w:tab w:val="left" w:pos="567"/>
          <w:tab w:val="left" w:pos="709"/>
          <w:tab w:val="left" w:pos="851"/>
          <w:tab w:val="left" w:pos="993"/>
        </w:tabs>
        <w:adjustRightInd/>
        <w:rPr>
          <w:rFonts w:ascii="Arial Narrow" w:hAnsi="Arial Narrow" w:cs="Arial"/>
          <w:bCs/>
          <w:iCs/>
          <w:sz w:val="22"/>
          <w:szCs w:val="22"/>
          <w:lang w:val="es-PE"/>
        </w:rPr>
      </w:pPr>
    </w:p>
    <w:p w14:paraId="29614454" w14:textId="77777777" w:rsidR="00BE24C7" w:rsidRPr="0008416F" w:rsidRDefault="00BE24C7" w:rsidP="00D27AB5">
      <w:pPr>
        <w:pStyle w:val="Style11"/>
        <w:numPr>
          <w:ilvl w:val="0"/>
          <w:numId w:val="57"/>
        </w:numPr>
        <w:tabs>
          <w:tab w:val="left" w:pos="426"/>
          <w:tab w:val="left" w:pos="567"/>
          <w:tab w:val="left" w:pos="709"/>
          <w:tab w:val="left" w:pos="851"/>
          <w:tab w:val="left" w:pos="993"/>
        </w:tabs>
        <w:adjustRightInd/>
        <w:ind w:left="0" w:firstLine="0"/>
        <w:jc w:val="both"/>
        <w:rPr>
          <w:rFonts w:cs="Arial"/>
          <w:b/>
          <w:i w:val="0"/>
          <w:iCs w:val="0"/>
          <w:sz w:val="22"/>
          <w:szCs w:val="22"/>
          <w:lang w:val="es-PE"/>
        </w:rPr>
      </w:pPr>
      <w:r w:rsidRPr="0008416F">
        <w:rPr>
          <w:rFonts w:cs="Arial"/>
          <w:b/>
          <w:i w:val="0"/>
          <w:sz w:val="22"/>
          <w:szCs w:val="22"/>
          <w:lang w:val="es-PE"/>
        </w:rPr>
        <w:t>Alcances y descripción de la Consultoría</w:t>
      </w:r>
    </w:p>
    <w:p w14:paraId="13871AEB" w14:textId="77777777" w:rsidR="00BE24C7" w:rsidRPr="0008416F" w:rsidRDefault="00BE24C7" w:rsidP="00BE24C7">
      <w:pPr>
        <w:pStyle w:val="Style10"/>
        <w:tabs>
          <w:tab w:val="left" w:pos="284"/>
          <w:tab w:val="left" w:pos="426"/>
          <w:tab w:val="left" w:pos="567"/>
          <w:tab w:val="left" w:pos="709"/>
          <w:tab w:val="left" w:pos="851"/>
          <w:tab w:val="left" w:pos="993"/>
        </w:tabs>
        <w:adjustRightInd/>
        <w:ind w:left="426"/>
        <w:jc w:val="both"/>
        <w:rPr>
          <w:rFonts w:ascii="Arial Narrow" w:hAnsi="Arial Narrow" w:cs="Arial"/>
          <w:iCs/>
          <w:sz w:val="22"/>
          <w:szCs w:val="22"/>
          <w:lang w:val="es-PE"/>
        </w:rPr>
      </w:pPr>
      <w:r w:rsidRPr="0008416F">
        <w:rPr>
          <w:rFonts w:ascii="Arial Narrow" w:hAnsi="Arial Narrow" w:cs="Arial"/>
          <w:iCs/>
          <w:sz w:val="22"/>
          <w:szCs w:val="22"/>
          <w:lang w:val="es-PE"/>
        </w:rPr>
        <w:t>La consultoría implica la prestación de servicios profesionales altamente calificados, cuya realización requiere una preparación especial, en una determinada ciencia, arte o actividad, de manera que quien los provea o preste, sea experto, tenga conocimiento o habilidades muy específicas. Generalmente, son actividades intensivas en desarrollo intelectual, inherente a las personas que prestan estos servicios, siendo particularmente importante la comprobada competencia técnica para la ejecución exitosa del servicio de consultoría requerido.</w:t>
      </w:r>
    </w:p>
    <w:p w14:paraId="41205907" w14:textId="77777777" w:rsidR="00BE24C7" w:rsidRPr="0008416F" w:rsidRDefault="00BE24C7" w:rsidP="00BE24C7">
      <w:pPr>
        <w:pStyle w:val="Style10"/>
        <w:tabs>
          <w:tab w:val="left" w:pos="284"/>
          <w:tab w:val="left" w:pos="426"/>
          <w:tab w:val="left" w:pos="567"/>
          <w:tab w:val="left" w:pos="709"/>
          <w:tab w:val="left" w:pos="851"/>
          <w:tab w:val="left" w:pos="993"/>
        </w:tabs>
        <w:adjustRightInd/>
        <w:ind w:left="426"/>
        <w:jc w:val="both"/>
        <w:rPr>
          <w:rFonts w:ascii="Arial Narrow" w:hAnsi="Arial Narrow" w:cs="Arial"/>
          <w:iCs/>
          <w:sz w:val="22"/>
          <w:szCs w:val="22"/>
          <w:lang w:val="es-PE"/>
        </w:rPr>
      </w:pPr>
      <w:r w:rsidRPr="0008416F">
        <w:rPr>
          <w:rFonts w:ascii="Arial Narrow" w:hAnsi="Arial Narrow" w:cs="Arial"/>
          <w:iCs/>
          <w:sz w:val="22"/>
          <w:szCs w:val="22"/>
          <w:lang w:val="es-PE"/>
        </w:rPr>
        <w:t>Al respecto, el AU deberá indicar con precisión cuáles serán las actividades que el proveedor deberá desempeñar en el desarrollo de la consultoría.</w:t>
      </w:r>
    </w:p>
    <w:p w14:paraId="1104291A" w14:textId="77777777" w:rsidR="00BE24C7" w:rsidRPr="0008416F" w:rsidRDefault="00BE24C7" w:rsidP="00BE24C7">
      <w:pPr>
        <w:pStyle w:val="Style10"/>
        <w:tabs>
          <w:tab w:val="left" w:pos="284"/>
          <w:tab w:val="left" w:pos="426"/>
          <w:tab w:val="left" w:pos="567"/>
          <w:tab w:val="left" w:pos="709"/>
          <w:tab w:val="left" w:pos="851"/>
          <w:tab w:val="left" w:pos="993"/>
          <w:tab w:val="left" w:pos="2445"/>
        </w:tabs>
        <w:adjustRightInd/>
        <w:ind w:left="426"/>
        <w:jc w:val="both"/>
        <w:rPr>
          <w:rFonts w:ascii="Arial Narrow" w:hAnsi="Arial Narrow" w:cs="Arial"/>
          <w:iCs/>
          <w:sz w:val="22"/>
          <w:szCs w:val="22"/>
          <w:lang w:val="es-PE"/>
        </w:rPr>
      </w:pPr>
      <w:r w:rsidRPr="0008416F">
        <w:rPr>
          <w:rFonts w:ascii="Arial Narrow" w:hAnsi="Arial Narrow" w:cs="Arial"/>
          <w:iCs/>
          <w:sz w:val="22"/>
          <w:szCs w:val="22"/>
          <w:lang w:val="es-PE"/>
        </w:rPr>
        <w:t>En los casos que corresponda, deberá indicarse expresamente si la prestación principal conlleva la ejecución de prestaciones accesorias, tales como capacitación, o actividades afines.</w:t>
      </w:r>
    </w:p>
    <w:p w14:paraId="67A98FD4" w14:textId="77777777" w:rsidR="00BE24C7" w:rsidRPr="0008416F" w:rsidRDefault="00BE24C7" w:rsidP="00BE24C7">
      <w:pPr>
        <w:pStyle w:val="Style10"/>
        <w:tabs>
          <w:tab w:val="left" w:pos="284"/>
          <w:tab w:val="left" w:pos="426"/>
          <w:tab w:val="left" w:pos="567"/>
          <w:tab w:val="left" w:pos="709"/>
          <w:tab w:val="left" w:pos="851"/>
          <w:tab w:val="left" w:pos="993"/>
          <w:tab w:val="left" w:pos="2445"/>
        </w:tabs>
        <w:adjustRightInd/>
        <w:ind w:left="426"/>
        <w:jc w:val="both"/>
        <w:rPr>
          <w:rFonts w:ascii="Arial Narrow" w:hAnsi="Arial Narrow" w:cs="Arial"/>
          <w:iCs/>
          <w:sz w:val="22"/>
          <w:szCs w:val="22"/>
          <w:lang w:val="es-PE"/>
        </w:rPr>
      </w:pPr>
    </w:p>
    <w:p w14:paraId="6EFF997F" w14:textId="77777777" w:rsidR="00BE24C7" w:rsidRPr="0008416F" w:rsidRDefault="00BE24C7" w:rsidP="00D27AB5">
      <w:pPr>
        <w:pStyle w:val="Style11"/>
        <w:numPr>
          <w:ilvl w:val="1"/>
          <w:numId w:val="57"/>
        </w:numPr>
        <w:tabs>
          <w:tab w:val="left" w:pos="426"/>
          <w:tab w:val="left" w:pos="567"/>
          <w:tab w:val="left" w:pos="709"/>
          <w:tab w:val="left" w:pos="851"/>
          <w:tab w:val="left" w:pos="993"/>
        </w:tabs>
        <w:adjustRightInd/>
        <w:jc w:val="both"/>
        <w:rPr>
          <w:rFonts w:cs="Arial"/>
          <w:b/>
          <w:i w:val="0"/>
          <w:iCs w:val="0"/>
          <w:sz w:val="22"/>
          <w:szCs w:val="22"/>
          <w:lang w:val="es-PE"/>
        </w:rPr>
      </w:pPr>
      <w:r w:rsidRPr="0008416F">
        <w:rPr>
          <w:rFonts w:cs="Arial"/>
          <w:b/>
          <w:i w:val="0"/>
          <w:sz w:val="22"/>
          <w:szCs w:val="22"/>
          <w:lang w:val="es-PE"/>
        </w:rPr>
        <w:t>Prestación principal: Características y condiciones</w:t>
      </w:r>
    </w:p>
    <w:p w14:paraId="5EB0830A" w14:textId="77777777" w:rsidR="00BE24C7" w:rsidRPr="0008416F" w:rsidRDefault="00BE24C7" w:rsidP="00D27AB5">
      <w:pPr>
        <w:pStyle w:val="Style10"/>
        <w:numPr>
          <w:ilvl w:val="2"/>
          <w:numId w:val="57"/>
        </w:numPr>
        <w:tabs>
          <w:tab w:val="left" w:pos="284"/>
          <w:tab w:val="left" w:pos="426"/>
          <w:tab w:val="left" w:pos="567"/>
          <w:tab w:val="left" w:pos="709"/>
          <w:tab w:val="left" w:pos="851"/>
          <w:tab w:val="left" w:pos="993"/>
        </w:tabs>
        <w:adjustRightInd/>
        <w:ind w:hanging="373"/>
        <w:jc w:val="both"/>
        <w:rPr>
          <w:rFonts w:ascii="Arial Narrow" w:hAnsi="Arial Narrow" w:cs="Arial"/>
          <w:b/>
          <w:sz w:val="22"/>
          <w:szCs w:val="22"/>
          <w:lang w:val="es-PE"/>
        </w:rPr>
      </w:pPr>
      <w:r w:rsidRPr="0008416F">
        <w:rPr>
          <w:rFonts w:ascii="Arial Narrow" w:hAnsi="Arial Narrow" w:cs="Arial"/>
          <w:b/>
          <w:sz w:val="22"/>
          <w:szCs w:val="22"/>
          <w:lang w:val="es-PE"/>
        </w:rPr>
        <w:t xml:space="preserve">  Actividades</w:t>
      </w:r>
    </w:p>
    <w:p w14:paraId="349FF1AC" w14:textId="77777777" w:rsidR="00BE24C7" w:rsidRPr="0008416F" w:rsidRDefault="00BE24C7" w:rsidP="00BE24C7">
      <w:pPr>
        <w:pStyle w:val="Style10"/>
        <w:tabs>
          <w:tab w:val="left" w:pos="284"/>
          <w:tab w:val="left" w:pos="426"/>
          <w:tab w:val="left" w:pos="567"/>
          <w:tab w:val="left" w:pos="709"/>
          <w:tab w:val="left" w:pos="851"/>
          <w:tab w:val="left" w:pos="993"/>
        </w:tabs>
        <w:adjustRightInd/>
        <w:ind w:left="1560"/>
        <w:jc w:val="both"/>
        <w:rPr>
          <w:rFonts w:ascii="Arial Narrow" w:hAnsi="Arial Narrow" w:cs="Arial"/>
          <w:iCs/>
          <w:sz w:val="22"/>
          <w:szCs w:val="22"/>
          <w:lang w:val="es-PE"/>
        </w:rPr>
      </w:pPr>
      <w:r w:rsidRPr="0008416F">
        <w:rPr>
          <w:rFonts w:ascii="Arial Narrow" w:hAnsi="Arial Narrow" w:cs="Arial"/>
          <w:iCs/>
          <w:sz w:val="22"/>
          <w:szCs w:val="22"/>
          <w:lang w:val="es-PE"/>
        </w:rPr>
        <w:t>Indicar la descripción y detalle de las actividades que comprende la prestación del servicio de consultoría, tales como las actividades generales del servicio, que incluye coordinaciones previas, reuniones, entre otros, y las actividades específicas, de acuerdo a la naturaleza del servicio.</w:t>
      </w:r>
    </w:p>
    <w:p w14:paraId="7707218E" w14:textId="77777777" w:rsidR="00BE24C7" w:rsidRPr="0008416F" w:rsidRDefault="00BE24C7" w:rsidP="00BE24C7">
      <w:pPr>
        <w:pStyle w:val="Style10"/>
        <w:tabs>
          <w:tab w:val="left" w:pos="284"/>
          <w:tab w:val="left" w:pos="426"/>
          <w:tab w:val="left" w:pos="567"/>
          <w:tab w:val="left" w:pos="709"/>
          <w:tab w:val="left" w:pos="851"/>
          <w:tab w:val="left" w:pos="993"/>
        </w:tabs>
        <w:adjustRightInd/>
        <w:ind w:left="1560"/>
        <w:jc w:val="both"/>
        <w:rPr>
          <w:rFonts w:ascii="Arial Narrow" w:hAnsi="Arial Narrow" w:cs="Arial"/>
          <w:iCs/>
          <w:sz w:val="22"/>
          <w:szCs w:val="22"/>
          <w:lang w:val="es-PE"/>
        </w:rPr>
      </w:pPr>
      <w:r w:rsidRPr="0008416F">
        <w:rPr>
          <w:rFonts w:ascii="Arial Narrow" w:hAnsi="Arial Narrow" w:cs="Arial"/>
          <w:iCs/>
          <w:sz w:val="22"/>
          <w:szCs w:val="22"/>
          <w:lang w:val="es-PE"/>
        </w:rPr>
        <w:t xml:space="preserve">Es conveniente utilizar un lenguaje preciso con verbos tales como: Elaborar, detallar, </w:t>
      </w:r>
      <w:r w:rsidRPr="0008416F">
        <w:rPr>
          <w:rFonts w:ascii="Arial Narrow" w:hAnsi="Arial Narrow" w:cs="Arial"/>
          <w:iCs/>
          <w:sz w:val="22"/>
          <w:szCs w:val="22"/>
          <w:lang w:val="es-PE"/>
        </w:rPr>
        <w:lastRenderedPageBreak/>
        <w:t>definir, redactar, presentar, supervisar, etc.</w:t>
      </w:r>
    </w:p>
    <w:p w14:paraId="679F4F20" w14:textId="77777777" w:rsidR="00BE24C7" w:rsidRDefault="00BE24C7" w:rsidP="00BE24C7">
      <w:pPr>
        <w:pStyle w:val="Style10"/>
        <w:tabs>
          <w:tab w:val="left" w:pos="284"/>
          <w:tab w:val="left" w:pos="426"/>
          <w:tab w:val="left" w:pos="567"/>
          <w:tab w:val="left" w:pos="709"/>
          <w:tab w:val="left" w:pos="851"/>
          <w:tab w:val="left" w:pos="993"/>
        </w:tabs>
        <w:adjustRightInd/>
        <w:ind w:left="1560"/>
        <w:jc w:val="both"/>
        <w:rPr>
          <w:rFonts w:ascii="Arial Narrow" w:hAnsi="Arial Narrow" w:cs="Arial"/>
          <w:iCs/>
          <w:sz w:val="22"/>
          <w:szCs w:val="22"/>
          <w:lang w:val="es-PE"/>
        </w:rPr>
      </w:pPr>
      <w:r w:rsidRPr="0008416F">
        <w:rPr>
          <w:rFonts w:ascii="Arial Narrow" w:hAnsi="Arial Narrow" w:cs="Arial"/>
          <w:iCs/>
          <w:sz w:val="22"/>
          <w:szCs w:val="22"/>
          <w:lang w:val="es-PE"/>
        </w:rPr>
        <w:t xml:space="preserve">En el caso de estudios a nivel de </w:t>
      </w:r>
      <w:proofErr w:type="spellStart"/>
      <w:r w:rsidRPr="0008416F">
        <w:rPr>
          <w:rFonts w:ascii="Arial Narrow" w:hAnsi="Arial Narrow" w:cs="Arial"/>
          <w:iCs/>
          <w:sz w:val="22"/>
          <w:szCs w:val="22"/>
          <w:lang w:val="es-PE"/>
        </w:rPr>
        <w:t>prefactibilidad</w:t>
      </w:r>
      <w:proofErr w:type="spellEnd"/>
      <w:r w:rsidRPr="0008416F">
        <w:rPr>
          <w:rFonts w:ascii="Arial Narrow" w:hAnsi="Arial Narrow" w:cs="Arial"/>
          <w:iCs/>
          <w:sz w:val="22"/>
          <w:szCs w:val="22"/>
          <w:lang w:val="es-PE"/>
        </w:rPr>
        <w:t xml:space="preserve"> y de factibilidad, los contenidos del estudio se desarrollarán siguiendo la metodología del SNIP, al amparo de las disposiciones mencionadas en la Directiva N</w:t>
      </w:r>
      <w:r w:rsidRPr="0008416F">
        <w:rPr>
          <w:rFonts w:ascii="Arial Narrow" w:hAnsi="Arial Narrow" w:cs="Arial"/>
          <w:iCs/>
          <w:sz w:val="22"/>
          <w:szCs w:val="22"/>
          <w:vertAlign w:val="superscript"/>
          <w:lang w:val="es-PE"/>
        </w:rPr>
        <w:t>º</w:t>
      </w:r>
      <w:r w:rsidRPr="0008416F">
        <w:rPr>
          <w:rFonts w:ascii="Arial Narrow" w:hAnsi="Arial Narrow" w:cs="Arial"/>
          <w:iCs/>
          <w:sz w:val="22"/>
          <w:szCs w:val="22"/>
          <w:lang w:val="es-PE"/>
        </w:rPr>
        <w:t xml:space="preserve"> 001-2011 -EF/68.0 1, “Directiva del Sistema Nacional de Inversión Pública”, aprobada por Resolución Directoral N</w:t>
      </w:r>
      <w:r w:rsidRPr="0008416F">
        <w:rPr>
          <w:rFonts w:ascii="Arial Narrow" w:hAnsi="Arial Narrow" w:cs="Arial"/>
          <w:iCs/>
          <w:sz w:val="22"/>
          <w:szCs w:val="22"/>
          <w:vertAlign w:val="superscript"/>
          <w:lang w:val="es-PE"/>
        </w:rPr>
        <w:t>º</w:t>
      </w:r>
      <w:r w:rsidRPr="0008416F">
        <w:rPr>
          <w:rFonts w:ascii="Arial Narrow" w:hAnsi="Arial Narrow" w:cs="Arial"/>
          <w:iCs/>
          <w:sz w:val="22"/>
          <w:szCs w:val="22"/>
          <w:lang w:val="es-PE"/>
        </w:rPr>
        <w:t xml:space="preserve"> 003-2011 -EF/68.01.</w:t>
      </w:r>
    </w:p>
    <w:p w14:paraId="73493F3B" w14:textId="77777777" w:rsidR="0008416F" w:rsidRPr="0008416F" w:rsidRDefault="0008416F" w:rsidP="00BE24C7">
      <w:pPr>
        <w:pStyle w:val="Style10"/>
        <w:tabs>
          <w:tab w:val="left" w:pos="284"/>
          <w:tab w:val="left" w:pos="426"/>
          <w:tab w:val="left" w:pos="567"/>
          <w:tab w:val="left" w:pos="709"/>
          <w:tab w:val="left" w:pos="851"/>
          <w:tab w:val="left" w:pos="993"/>
        </w:tabs>
        <w:adjustRightInd/>
        <w:ind w:left="1560"/>
        <w:jc w:val="both"/>
        <w:rPr>
          <w:rFonts w:ascii="Arial Narrow" w:hAnsi="Arial Narrow" w:cs="Arial"/>
          <w:iCs/>
          <w:sz w:val="22"/>
          <w:szCs w:val="22"/>
          <w:lang w:val="es-PE"/>
        </w:rPr>
      </w:pPr>
    </w:p>
    <w:p w14:paraId="65AB7948" w14:textId="77777777" w:rsidR="00BE24C7" w:rsidRPr="0008416F" w:rsidRDefault="00BE24C7" w:rsidP="00D27AB5">
      <w:pPr>
        <w:pStyle w:val="Style10"/>
        <w:numPr>
          <w:ilvl w:val="2"/>
          <w:numId w:val="57"/>
        </w:numPr>
        <w:tabs>
          <w:tab w:val="left" w:pos="284"/>
          <w:tab w:val="left" w:pos="426"/>
          <w:tab w:val="left" w:pos="567"/>
          <w:tab w:val="left" w:pos="709"/>
          <w:tab w:val="left" w:pos="851"/>
          <w:tab w:val="left" w:pos="993"/>
        </w:tabs>
        <w:adjustRightInd/>
        <w:ind w:hanging="373"/>
        <w:jc w:val="both"/>
        <w:rPr>
          <w:rFonts w:ascii="Arial Narrow" w:hAnsi="Arial Narrow" w:cs="Arial"/>
          <w:b/>
          <w:sz w:val="22"/>
          <w:szCs w:val="22"/>
          <w:lang w:val="es-PE"/>
        </w:rPr>
      </w:pPr>
      <w:r w:rsidRPr="0008416F">
        <w:rPr>
          <w:rFonts w:ascii="Arial Narrow" w:hAnsi="Arial Narrow" w:cs="Arial"/>
          <w:b/>
          <w:sz w:val="22"/>
          <w:szCs w:val="22"/>
          <w:lang w:val="es-PE"/>
        </w:rPr>
        <w:t xml:space="preserve">  Productos esperados (entregables)</w:t>
      </w:r>
    </w:p>
    <w:p w14:paraId="7E58A641" w14:textId="77777777" w:rsidR="00BE24C7" w:rsidRPr="0008416F" w:rsidRDefault="00BE24C7" w:rsidP="00BE24C7">
      <w:pPr>
        <w:pStyle w:val="Style10"/>
        <w:tabs>
          <w:tab w:val="left" w:pos="284"/>
          <w:tab w:val="left" w:pos="426"/>
          <w:tab w:val="left" w:pos="567"/>
          <w:tab w:val="left" w:pos="709"/>
          <w:tab w:val="left" w:pos="993"/>
          <w:tab w:val="left" w:pos="1560"/>
        </w:tabs>
        <w:adjustRightInd/>
        <w:ind w:left="1560" w:right="72"/>
        <w:jc w:val="both"/>
        <w:rPr>
          <w:rFonts w:ascii="Arial Narrow" w:hAnsi="Arial Narrow" w:cs="Arial"/>
          <w:iCs/>
          <w:sz w:val="22"/>
          <w:szCs w:val="22"/>
          <w:lang w:val="es-PE"/>
        </w:rPr>
      </w:pPr>
      <w:r w:rsidRPr="0008416F">
        <w:rPr>
          <w:rFonts w:ascii="Arial Narrow" w:hAnsi="Arial Narrow" w:cs="Arial"/>
          <w:iCs/>
          <w:sz w:val="22"/>
          <w:szCs w:val="22"/>
          <w:lang w:val="es-PE"/>
        </w:rPr>
        <w:t>De ser el caso, en este punto debe responderse lo siguiente: ¿Qué se espera recibir del servicio? y ¿Cuál es el grado de detalle a entregarse?</w:t>
      </w:r>
    </w:p>
    <w:p w14:paraId="29EF096B" w14:textId="77777777" w:rsidR="00BE24C7" w:rsidRPr="0008416F" w:rsidRDefault="00BE24C7" w:rsidP="00BE24C7">
      <w:pPr>
        <w:pStyle w:val="Style10"/>
        <w:tabs>
          <w:tab w:val="left" w:pos="284"/>
          <w:tab w:val="left" w:pos="426"/>
          <w:tab w:val="left" w:pos="567"/>
          <w:tab w:val="left" w:pos="709"/>
          <w:tab w:val="left" w:pos="993"/>
          <w:tab w:val="left" w:pos="1560"/>
        </w:tabs>
        <w:adjustRightInd/>
        <w:ind w:left="1560" w:right="72"/>
        <w:jc w:val="both"/>
        <w:rPr>
          <w:rFonts w:ascii="Arial Narrow" w:hAnsi="Arial Narrow" w:cs="Arial"/>
          <w:iCs/>
          <w:sz w:val="22"/>
          <w:szCs w:val="22"/>
          <w:lang w:val="es-PE"/>
        </w:rPr>
      </w:pPr>
      <w:r w:rsidRPr="0008416F">
        <w:rPr>
          <w:rFonts w:ascii="Arial Narrow" w:hAnsi="Arial Narrow" w:cs="Arial"/>
          <w:iCs/>
          <w:sz w:val="22"/>
          <w:szCs w:val="22"/>
          <w:lang w:val="es-PE"/>
        </w:rPr>
        <w:t>Los entregables son el resultado de los trabajos parciales o el trabajo concluido por el proveedor, para cuya elaboración se empleó el procedimiento previamente establecido. Todo entregable o producto debe satisfacer la necesidad para la cual se contrató el servicio.</w:t>
      </w:r>
    </w:p>
    <w:p w14:paraId="524926CF" w14:textId="77777777" w:rsidR="00BE24C7" w:rsidRPr="0008416F" w:rsidRDefault="00BE24C7" w:rsidP="00BE24C7">
      <w:pPr>
        <w:pStyle w:val="Style10"/>
        <w:tabs>
          <w:tab w:val="left" w:pos="284"/>
          <w:tab w:val="left" w:pos="426"/>
          <w:tab w:val="left" w:pos="567"/>
          <w:tab w:val="left" w:pos="709"/>
          <w:tab w:val="left" w:pos="993"/>
          <w:tab w:val="left" w:pos="1560"/>
        </w:tabs>
        <w:adjustRightInd/>
        <w:ind w:left="1560" w:right="72"/>
        <w:jc w:val="both"/>
        <w:rPr>
          <w:rFonts w:ascii="Arial Narrow" w:hAnsi="Arial Narrow" w:cs="Arial"/>
          <w:iCs/>
          <w:sz w:val="22"/>
          <w:szCs w:val="22"/>
          <w:lang w:val="es-PE"/>
        </w:rPr>
      </w:pPr>
      <w:r w:rsidRPr="0008416F">
        <w:rPr>
          <w:rFonts w:ascii="Arial Narrow" w:hAnsi="Arial Narrow" w:cs="Arial"/>
          <w:iCs/>
          <w:sz w:val="22"/>
          <w:szCs w:val="22"/>
          <w:lang w:val="es-PE"/>
        </w:rPr>
        <w:t>Se deberá incluir una sección que contenga la lista de los entregables que debe presentar el proveedor, detallando el contenido de cada entregable, los plazos de presentación, y de ser el caso, señalar cantidades, calidad, características y/o condiciones relevantes para cumplir con los objetivos del servicio.</w:t>
      </w:r>
    </w:p>
    <w:p w14:paraId="5B62C457" w14:textId="77777777" w:rsidR="00BE24C7" w:rsidRPr="0008416F" w:rsidRDefault="00BE24C7" w:rsidP="00BE24C7">
      <w:pPr>
        <w:pStyle w:val="Style10"/>
        <w:tabs>
          <w:tab w:val="left" w:pos="284"/>
          <w:tab w:val="left" w:pos="426"/>
          <w:tab w:val="left" w:pos="567"/>
          <w:tab w:val="left" w:pos="709"/>
          <w:tab w:val="left" w:pos="993"/>
          <w:tab w:val="left" w:pos="1560"/>
        </w:tabs>
        <w:adjustRightInd/>
        <w:ind w:left="1560" w:right="72"/>
        <w:jc w:val="both"/>
        <w:rPr>
          <w:rFonts w:ascii="Arial Narrow" w:hAnsi="Arial Narrow" w:cs="Arial"/>
          <w:iCs/>
          <w:sz w:val="22"/>
          <w:szCs w:val="22"/>
          <w:lang w:val="es-PE"/>
        </w:rPr>
      </w:pPr>
      <w:r w:rsidRPr="0008416F">
        <w:rPr>
          <w:rFonts w:ascii="Arial Narrow" w:hAnsi="Arial Narrow" w:cs="Arial"/>
          <w:iCs/>
          <w:sz w:val="22"/>
          <w:szCs w:val="22"/>
          <w:lang w:val="es-PE"/>
        </w:rPr>
        <w:t>Asimismo, en caso de que el proveedor presente informes o documentos como parte de los entregables, se podrá señalar el medio en que serán presentados, así por ejemplo podrán ser presentados físicamente o en medios magnéticos (CD, USB, etc.)</w:t>
      </w:r>
    </w:p>
    <w:p w14:paraId="77132215" w14:textId="77777777" w:rsidR="00BE24C7" w:rsidRPr="0008416F" w:rsidRDefault="00BE24C7" w:rsidP="00BE24C7">
      <w:pPr>
        <w:pStyle w:val="Style10"/>
        <w:tabs>
          <w:tab w:val="left" w:pos="284"/>
          <w:tab w:val="left" w:pos="426"/>
          <w:tab w:val="left" w:pos="567"/>
          <w:tab w:val="left" w:pos="709"/>
          <w:tab w:val="left" w:pos="993"/>
          <w:tab w:val="left" w:pos="1560"/>
        </w:tabs>
        <w:adjustRightInd/>
        <w:ind w:left="1560" w:right="72"/>
        <w:jc w:val="both"/>
        <w:rPr>
          <w:rFonts w:ascii="Arial Narrow" w:hAnsi="Arial Narrow" w:cs="Arial"/>
          <w:iCs/>
          <w:sz w:val="22"/>
          <w:szCs w:val="22"/>
          <w:lang w:val="es-PE"/>
        </w:rPr>
      </w:pPr>
      <w:r w:rsidRPr="0008416F">
        <w:rPr>
          <w:rFonts w:ascii="Arial Narrow" w:hAnsi="Arial Narrow" w:cs="Arial"/>
          <w:iCs/>
          <w:sz w:val="22"/>
          <w:szCs w:val="22"/>
          <w:lang w:val="es-PE"/>
        </w:rPr>
        <w:t>De ser el caso, tratándose de entregables sucesivos que requieran la aprobación del entregable anterior para su aprobación, se recomienda que se precise el plazo con el que contará el área encargada de la conformidad para verificar o revisar los mismos y otorgar su aprobación.</w:t>
      </w:r>
    </w:p>
    <w:p w14:paraId="340F6FB9" w14:textId="77777777" w:rsidR="00BE24C7" w:rsidRPr="0008416F" w:rsidRDefault="00BE24C7" w:rsidP="00BE24C7">
      <w:pPr>
        <w:pStyle w:val="Style10"/>
        <w:tabs>
          <w:tab w:val="left" w:pos="284"/>
          <w:tab w:val="left" w:pos="426"/>
          <w:tab w:val="left" w:pos="567"/>
          <w:tab w:val="left" w:pos="709"/>
          <w:tab w:val="left" w:pos="993"/>
          <w:tab w:val="left" w:pos="1560"/>
        </w:tabs>
        <w:adjustRightInd/>
        <w:ind w:left="1560" w:right="72"/>
        <w:jc w:val="both"/>
        <w:rPr>
          <w:rFonts w:ascii="Arial Narrow" w:hAnsi="Arial Narrow" w:cs="Arial"/>
          <w:iCs/>
          <w:sz w:val="22"/>
          <w:szCs w:val="22"/>
          <w:lang w:val="es-PE"/>
        </w:rPr>
      </w:pPr>
      <w:r w:rsidRPr="0008416F">
        <w:rPr>
          <w:rFonts w:ascii="Arial Narrow" w:hAnsi="Arial Narrow" w:cs="Arial"/>
          <w:iCs/>
          <w:sz w:val="22"/>
          <w:szCs w:val="22"/>
          <w:lang w:val="es-PE"/>
        </w:rPr>
        <w:t>En el caso de servicios que se ejecuten en forma periódica y/o conlleven prestaciones parciales podrá considerarse los siguientes entregables:(se refiere aquellos documentos, etc. que estime necesario el AU/AUC).</w:t>
      </w:r>
    </w:p>
    <w:p w14:paraId="4F3DDBDB" w14:textId="77777777" w:rsidR="00BE24C7" w:rsidRDefault="00BE24C7" w:rsidP="00BE24C7">
      <w:pPr>
        <w:pStyle w:val="Style10"/>
        <w:tabs>
          <w:tab w:val="left" w:pos="284"/>
          <w:tab w:val="left" w:pos="426"/>
          <w:tab w:val="left" w:pos="567"/>
          <w:tab w:val="left" w:pos="709"/>
          <w:tab w:val="left" w:pos="993"/>
          <w:tab w:val="left" w:pos="1560"/>
        </w:tabs>
        <w:adjustRightInd/>
        <w:ind w:left="1560" w:right="72"/>
        <w:jc w:val="both"/>
        <w:rPr>
          <w:rFonts w:ascii="Arial Narrow" w:hAnsi="Arial Narrow" w:cs="Arial"/>
          <w:iCs/>
          <w:sz w:val="22"/>
          <w:szCs w:val="22"/>
          <w:lang w:val="es-PE"/>
        </w:rPr>
      </w:pPr>
      <w:r w:rsidRPr="0008416F">
        <w:rPr>
          <w:rFonts w:ascii="Arial Narrow" w:hAnsi="Arial Narrow" w:cs="Arial"/>
          <w:iCs/>
          <w:sz w:val="22"/>
          <w:szCs w:val="22"/>
          <w:lang w:val="es-PE"/>
        </w:rPr>
        <w:t>En el caso de servicios de ejecución única podrá establecerse como entregable el siguiente: (se refiere aquellos documentos, etc. que estime necesario el AU/AUC).</w:t>
      </w:r>
    </w:p>
    <w:p w14:paraId="5C0BB099" w14:textId="77777777" w:rsidR="0008416F" w:rsidRPr="0008416F" w:rsidRDefault="0008416F" w:rsidP="0008416F">
      <w:pPr>
        <w:pStyle w:val="Style10"/>
        <w:tabs>
          <w:tab w:val="left" w:pos="284"/>
          <w:tab w:val="left" w:pos="426"/>
          <w:tab w:val="left" w:pos="567"/>
          <w:tab w:val="left" w:pos="709"/>
          <w:tab w:val="left" w:pos="993"/>
          <w:tab w:val="left" w:pos="1560"/>
        </w:tabs>
        <w:adjustRightInd/>
        <w:ind w:right="72"/>
        <w:jc w:val="both"/>
        <w:rPr>
          <w:rFonts w:ascii="Arial Narrow" w:hAnsi="Arial Narrow" w:cs="Arial"/>
          <w:iCs/>
          <w:sz w:val="22"/>
          <w:szCs w:val="22"/>
          <w:lang w:val="es-PE"/>
        </w:rPr>
      </w:pPr>
    </w:p>
    <w:p w14:paraId="13283D9F" w14:textId="77777777" w:rsidR="00BE24C7" w:rsidRPr="0008416F" w:rsidRDefault="00BE24C7" w:rsidP="00D27AB5">
      <w:pPr>
        <w:pStyle w:val="Style10"/>
        <w:numPr>
          <w:ilvl w:val="2"/>
          <w:numId w:val="57"/>
        </w:numPr>
        <w:tabs>
          <w:tab w:val="left" w:pos="284"/>
          <w:tab w:val="left" w:pos="426"/>
          <w:tab w:val="left" w:pos="567"/>
          <w:tab w:val="left" w:pos="709"/>
          <w:tab w:val="left" w:pos="851"/>
          <w:tab w:val="left" w:pos="993"/>
        </w:tabs>
        <w:adjustRightInd/>
        <w:ind w:hanging="373"/>
        <w:jc w:val="both"/>
        <w:rPr>
          <w:rFonts w:ascii="Arial Narrow" w:hAnsi="Arial Narrow" w:cs="Arial"/>
          <w:b/>
          <w:sz w:val="22"/>
          <w:szCs w:val="22"/>
          <w:lang w:val="es-PE"/>
        </w:rPr>
      </w:pPr>
      <w:r w:rsidRPr="0008416F">
        <w:rPr>
          <w:rFonts w:ascii="Arial Narrow" w:hAnsi="Arial Narrow" w:cs="Arial"/>
          <w:b/>
          <w:sz w:val="22"/>
          <w:szCs w:val="22"/>
          <w:lang w:val="es-PE"/>
        </w:rPr>
        <w:t xml:space="preserve">  Materiales, equipos e instalaciones</w:t>
      </w:r>
    </w:p>
    <w:p w14:paraId="09D0C72B" w14:textId="77777777" w:rsidR="00BE24C7" w:rsidRDefault="00BE24C7" w:rsidP="00BE24C7">
      <w:pPr>
        <w:pStyle w:val="Style10"/>
        <w:tabs>
          <w:tab w:val="left" w:pos="284"/>
          <w:tab w:val="left" w:pos="426"/>
          <w:tab w:val="left" w:pos="567"/>
          <w:tab w:val="left" w:pos="709"/>
          <w:tab w:val="left" w:pos="993"/>
          <w:tab w:val="left" w:pos="1560"/>
        </w:tabs>
        <w:adjustRightInd/>
        <w:ind w:left="1560" w:right="72"/>
        <w:jc w:val="both"/>
        <w:rPr>
          <w:rFonts w:ascii="Arial Narrow" w:hAnsi="Arial Narrow" w:cs="Arial"/>
          <w:iCs/>
          <w:sz w:val="22"/>
          <w:szCs w:val="22"/>
          <w:lang w:val="es-PE"/>
        </w:rPr>
      </w:pPr>
      <w:r w:rsidRPr="0008416F">
        <w:rPr>
          <w:rFonts w:ascii="Arial Narrow" w:hAnsi="Arial Narrow" w:cs="Arial"/>
          <w:iCs/>
          <w:sz w:val="22"/>
          <w:szCs w:val="22"/>
          <w:lang w:val="es-PE"/>
        </w:rPr>
        <w:t>De ser el caso, señalar si para la prestación del servicio de consultoría se requerirá determinados equipos, instalaciones, infraestructura física, suministro de mobiliario, hardware, sistemas informáticos, software e instalación de red, etc. para la realización de las tareas o actividades del servicio, en qué cantidad, detallando sus características técnicas, términos y condiciones.</w:t>
      </w:r>
    </w:p>
    <w:p w14:paraId="4782B938" w14:textId="77777777" w:rsidR="0008416F" w:rsidRPr="0008416F" w:rsidRDefault="0008416F" w:rsidP="00BE24C7">
      <w:pPr>
        <w:pStyle w:val="Style10"/>
        <w:tabs>
          <w:tab w:val="left" w:pos="284"/>
          <w:tab w:val="left" w:pos="426"/>
          <w:tab w:val="left" w:pos="567"/>
          <w:tab w:val="left" w:pos="709"/>
          <w:tab w:val="left" w:pos="993"/>
          <w:tab w:val="left" w:pos="1560"/>
        </w:tabs>
        <w:adjustRightInd/>
        <w:ind w:left="1560" w:right="72"/>
        <w:jc w:val="both"/>
        <w:rPr>
          <w:rFonts w:ascii="Arial Narrow" w:hAnsi="Arial Narrow" w:cs="Arial"/>
          <w:iCs/>
          <w:sz w:val="22"/>
          <w:szCs w:val="22"/>
          <w:lang w:val="es-PE"/>
        </w:rPr>
      </w:pPr>
    </w:p>
    <w:p w14:paraId="29757E43" w14:textId="77777777" w:rsidR="00BE24C7" w:rsidRPr="0008416F" w:rsidRDefault="00BE24C7" w:rsidP="00D27AB5">
      <w:pPr>
        <w:pStyle w:val="Style10"/>
        <w:numPr>
          <w:ilvl w:val="2"/>
          <w:numId w:val="57"/>
        </w:numPr>
        <w:tabs>
          <w:tab w:val="left" w:pos="284"/>
          <w:tab w:val="left" w:pos="426"/>
          <w:tab w:val="left" w:pos="567"/>
          <w:tab w:val="left" w:pos="709"/>
          <w:tab w:val="left" w:pos="851"/>
          <w:tab w:val="left" w:pos="993"/>
        </w:tabs>
        <w:adjustRightInd/>
        <w:ind w:hanging="373"/>
        <w:jc w:val="both"/>
        <w:rPr>
          <w:rFonts w:ascii="Arial Narrow" w:hAnsi="Arial Narrow" w:cs="Arial"/>
          <w:b/>
          <w:sz w:val="22"/>
          <w:szCs w:val="22"/>
          <w:lang w:val="es-PE"/>
        </w:rPr>
      </w:pPr>
      <w:r w:rsidRPr="0008416F">
        <w:rPr>
          <w:rFonts w:ascii="Arial Narrow" w:hAnsi="Arial Narrow" w:cs="Arial"/>
          <w:b/>
          <w:sz w:val="22"/>
          <w:szCs w:val="22"/>
          <w:lang w:val="es-PE"/>
        </w:rPr>
        <w:t xml:space="preserve">  Plan de Trabajo</w:t>
      </w:r>
    </w:p>
    <w:p w14:paraId="1B798850" w14:textId="77777777" w:rsidR="00BE24C7" w:rsidRPr="0008416F" w:rsidRDefault="00BE24C7" w:rsidP="00BE24C7">
      <w:pPr>
        <w:pStyle w:val="Style10"/>
        <w:tabs>
          <w:tab w:val="left" w:pos="284"/>
          <w:tab w:val="left" w:pos="426"/>
          <w:tab w:val="left" w:pos="567"/>
          <w:tab w:val="left" w:pos="709"/>
          <w:tab w:val="left" w:pos="851"/>
          <w:tab w:val="left" w:pos="993"/>
          <w:tab w:val="left" w:pos="1560"/>
        </w:tabs>
        <w:adjustRightInd/>
        <w:ind w:left="1560" w:right="72"/>
        <w:jc w:val="both"/>
        <w:rPr>
          <w:rFonts w:ascii="Arial Narrow" w:hAnsi="Arial Narrow" w:cs="Arial"/>
          <w:iCs/>
          <w:sz w:val="22"/>
          <w:szCs w:val="22"/>
          <w:lang w:val="es-PE"/>
        </w:rPr>
      </w:pPr>
      <w:r w:rsidRPr="0008416F">
        <w:rPr>
          <w:rFonts w:ascii="Arial Narrow" w:hAnsi="Arial Narrow" w:cs="Arial"/>
          <w:iCs/>
          <w:sz w:val="22"/>
          <w:szCs w:val="22"/>
          <w:lang w:val="es-PE"/>
        </w:rPr>
        <w:fldChar w:fldCharType="begin"/>
      </w:r>
      <w:r w:rsidRPr="0008416F">
        <w:rPr>
          <w:rFonts w:ascii="Arial Narrow" w:hAnsi="Arial Narrow" w:cs="Arial"/>
          <w:iCs/>
          <w:sz w:val="22"/>
          <w:szCs w:val="22"/>
          <w:lang w:val="es-PE"/>
        </w:rPr>
        <w:instrText xml:space="preserve"> LINK Word.Document.12 "D:\\DATA\\documentos\\NORMAS proyectadas\\Norma elaboracion de TdR\\norma V1.1.docx" OLE_LINK2 \a \t \u  \* MERGEFORMAT </w:instrText>
      </w:r>
      <w:r w:rsidRPr="0008416F">
        <w:rPr>
          <w:rFonts w:ascii="Arial Narrow" w:hAnsi="Arial Narrow" w:cs="Arial"/>
          <w:iCs/>
          <w:sz w:val="22"/>
          <w:szCs w:val="22"/>
          <w:lang w:val="es-PE"/>
        </w:rPr>
        <w:fldChar w:fldCharType="separate"/>
      </w:r>
      <w:r w:rsidRPr="0008416F">
        <w:rPr>
          <w:rFonts w:ascii="Arial Narrow" w:hAnsi="Arial Narrow" w:cs="Arial"/>
          <w:iCs/>
          <w:sz w:val="22"/>
          <w:szCs w:val="22"/>
          <w:lang w:val="es-PE"/>
        </w:rPr>
        <w:t>Un plan de trabajo es una herramienta que permite ordenar y sistematizar información relevante para realizar un trabajo. Puede incluir un cronograma, designa a los responsables de las diferentes actividades; asimismo, determina las metas y objetivos.</w:t>
      </w:r>
    </w:p>
    <w:p w14:paraId="206F32D7" w14:textId="77777777" w:rsidR="00BE24C7" w:rsidRDefault="00BE24C7" w:rsidP="00BE24C7">
      <w:pPr>
        <w:pStyle w:val="Style10"/>
        <w:tabs>
          <w:tab w:val="left" w:pos="284"/>
          <w:tab w:val="left" w:pos="426"/>
          <w:tab w:val="left" w:pos="567"/>
          <w:tab w:val="left" w:pos="709"/>
          <w:tab w:val="left" w:pos="851"/>
          <w:tab w:val="left" w:pos="993"/>
          <w:tab w:val="left" w:pos="1560"/>
        </w:tabs>
        <w:adjustRightInd/>
        <w:ind w:left="1560" w:right="72"/>
        <w:jc w:val="both"/>
        <w:rPr>
          <w:rFonts w:ascii="Arial Narrow" w:hAnsi="Arial Narrow" w:cs="Arial"/>
          <w:iCs/>
          <w:sz w:val="22"/>
          <w:szCs w:val="22"/>
          <w:lang w:val="es-PE"/>
        </w:rPr>
      </w:pPr>
      <w:r w:rsidRPr="0008416F">
        <w:rPr>
          <w:rFonts w:ascii="Arial Narrow" w:hAnsi="Arial Narrow" w:cs="Arial"/>
          <w:iCs/>
          <w:sz w:val="22"/>
          <w:szCs w:val="22"/>
          <w:lang w:val="es-PE"/>
        </w:rPr>
        <w:t>Al respecto, de acuerdo a la naturaleza del servicio, se podrá requerir la presentación de un plan de trabajo, para lo cual deberá delimitarse el contenido, condiciones y la oportunidad de su entrega.  El plan de trabajo aprobado debe cautelar que el plazo de entrega sea el señalado en el contrato.</w:t>
      </w:r>
      <w:r w:rsidRPr="0008416F">
        <w:rPr>
          <w:rFonts w:ascii="Arial Narrow" w:hAnsi="Arial Narrow" w:cs="Arial"/>
          <w:iCs/>
          <w:sz w:val="22"/>
          <w:szCs w:val="22"/>
          <w:lang w:val="es-PE"/>
        </w:rPr>
        <w:fldChar w:fldCharType="end"/>
      </w:r>
    </w:p>
    <w:p w14:paraId="7D0878CD" w14:textId="77777777" w:rsidR="0008416F" w:rsidRPr="0008416F" w:rsidRDefault="0008416F" w:rsidP="00BE24C7">
      <w:pPr>
        <w:pStyle w:val="Style10"/>
        <w:tabs>
          <w:tab w:val="left" w:pos="284"/>
          <w:tab w:val="left" w:pos="426"/>
          <w:tab w:val="left" w:pos="567"/>
          <w:tab w:val="left" w:pos="709"/>
          <w:tab w:val="left" w:pos="851"/>
          <w:tab w:val="left" w:pos="993"/>
          <w:tab w:val="left" w:pos="1560"/>
        </w:tabs>
        <w:adjustRightInd/>
        <w:ind w:left="1560" w:right="72"/>
        <w:jc w:val="both"/>
        <w:rPr>
          <w:rFonts w:ascii="Arial Narrow" w:hAnsi="Arial Narrow" w:cs="Arial"/>
          <w:iCs/>
          <w:sz w:val="22"/>
          <w:szCs w:val="22"/>
          <w:lang w:val="es-PE"/>
        </w:rPr>
      </w:pPr>
    </w:p>
    <w:p w14:paraId="64FE2A69" w14:textId="77777777" w:rsidR="00BE24C7" w:rsidRPr="0008416F" w:rsidRDefault="00BE24C7" w:rsidP="00D27AB5">
      <w:pPr>
        <w:pStyle w:val="Style10"/>
        <w:numPr>
          <w:ilvl w:val="2"/>
          <w:numId w:val="57"/>
        </w:numPr>
        <w:tabs>
          <w:tab w:val="left" w:pos="284"/>
          <w:tab w:val="left" w:pos="426"/>
          <w:tab w:val="left" w:pos="567"/>
          <w:tab w:val="left" w:pos="709"/>
          <w:tab w:val="left" w:pos="851"/>
          <w:tab w:val="left" w:pos="993"/>
        </w:tabs>
        <w:adjustRightInd/>
        <w:ind w:hanging="373"/>
        <w:jc w:val="both"/>
        <w:rPr>
          <w:rFonts w:ascii="Arial Narrow" w:hAnsi="Arial Narrow" w:cs="Arial"/>
          <w:b/>
          <w:sz w:val="22"/>
          <w:szCs w:val="22"/>
          <w:lang w:val="es-PE"/>
        </w:rPr>
      </w:pPr>
      <w:r w:rsidRPr="0008416F">
        <w:rPr>
          <w:rFonts w:ascii="Arial Narrow" w:hAnsi="Arial Narrow" w:cs="Arial"/>
          <w:b/>
          <w:sz w:val="22"/>
          <w:szCs w:val="22"/>
          <w:lang w:val="es-PE"/>
        </w:rPr>
        <w:t xml:space="preserve">  Procedimiento</w:t>
      </w:r>
    </w:p>
    <w:p w14:paraId="05ADE2DA" w14:textId="77777777" w:rsidR="00BE24C7" w:rsidRDefault="00BE24C7" w:rsidP="00BE24C7">
      <w:pPr>
        <w:pStyle w:val="Style10"/>
        <w:tabs>
          <w:tab w:val="left" w:pos="284"/>
          <w:tab w:val="left" w:pos="426"/>
          <w:tab w:val="left" w:pos="567"/>
          <w:tab w:val="left" w:pos="709"/>
          <w:tab w:val="left" w:pos="993"/>
          <w:tab w:val="left" w:pos="1560"/>
        </w:tabs>
        <w:adjustRightInd/>
        <w:ind w:left="1560" w:right="72"/>
        <w:jc w:val="both"/>
        <w:rPr>
          <w:rFonts w:ascii="Arial Narrow" w:hAnsi="Arial Narrow" w:cs="Arial"/>
          <w:iCs/>
          <w:sz w:val="22"/>
          <w:szCs w:val="22"/>
          <w:lang w:val="es-PE"/>
        </w:rPr>
      </w:pPr>
      <w:r w:rsidRPr="0008416F">
        <w:rPr>
          <w:rFonts w:ascii="Arial Narrow" w:hAnsi="Arial Narrow" w:cs="Arial"/>
          <w:iCs/>
          <w:sz w:val="22"/>
          <w:szCs w:val="22"/>
          <w:lang w:val="es-PE"/>
        </w:rPr>
        <w:t>De acuerdo a la naturaleza de la consultoría, se podrá señalar el procedimiento que debe emplear el proveedor para la realización de la prestación.</w:t>
      </w:r>
    </w:p>
    <w:p w14:paraId="490F3A0C" w14:textId="77777777" w:rsidR="0008416F" w:rsidRDefault="0008416F" w:rsidP="00BE24C7">
      <w:pPr>
        <w:pStyle w:val="Style10"/>
        <w:tabs>
          <w:tab w:val="left" w:pos="284"/>
          <w:tab w:val="left" w:pos="426"/>
          <w:tab w:val="left" w:pos="567"/>
          <w:tab w:val="left" w:pos="709"/>
          <w:tab w:val="left" w:pos="993"/>
          <w:tab w:val="left" w:pos="1560"/>
        </w:tabs>
        <w:adjustRightInd/>
        <w:ind w:left="1560" w:right="72"/>
        <w:jc w:val="both"/>
        <w:rPr>
          <w:rFonts w:ascii="Arial Narrow" w:hAnsi="Arial Narrow" w:cs="Arial"/>
          <w:iCs/>
          <w:sz w:val="22"/>
          <w:szCs w:val="22"/>
          <w:lang w:val="es-PE"/>
        </w:rPr>
      </w:pPr>
    </w:p>
    <w:p w14:paraId="5F57C3A2" w14:textId="77777777" w:rsidR="0008416F" w:rsidRDefault="0008416F" w:rsidP="00BE24C7">
      <w:pPr>
        <w:pStyle w:val="Style10"/>
        <w:tabs>
          <w:tab w:val="left" w:pos="284"/>
          <w:tab w:val="left" w:pos="426"/>
          <w:tab w:val="left" w:pos="567"/>
          <w:tab w:val="left" w:pos="709"/>
          <w:tab w:val="left" w:pos="993"/>
          <w:tab w:val="left" w:pos="1560"/>
        </w:tabs>
        <w:adjustRightInd/>
        <w:ind w:left="1560" w:right="72"/>
        <w:jc w:val="both"/>
        <w:rPr>
          <w:rFonts w:ascii="Arial Narrow" w:hAnsi="Arial Narrow" w:cs="Arial"/>
          <w:iCs/>
          <w:sz w:val="22"/>
          <w:szCs w:val="22"/>
          <w:lang w:val="es-PE"/>
        </w:rPr>
      </w:pPr>
    </w:p>
    <w:p w14:paraId="44F905C7" w14:textId="77777777" w:rsidR="0008416F" w:rsidRDefault="0008416F" w:rsidP="00BE24C7">
      <w:pPr>
        <w:pStyle w:val="Style10"/>
        <w:tabs>
          <w:tab w:val="left" w:pos="284"/>
          <w:tab w:val="left" w:pos="426"/>
          <w:tab w:val="left" w:pos="567"/>
          <w:tab w:val="left" w:pos="709"/>
          <w:tab w:val="left" w:pos="993"/>
          <w:tab w:val="left" w:pos="1560"/>
        </w:tabs>
        <w:adjustRightInd/>
        <w:ind w:left="1560" w:right="72"/>
        <w:jc w:val="both"/>
        <w:rPr>
          <w:rFonts w:ascii="Arial Narrow" w:hAnsi="Arial Narrow" w:cs="Arial"/>
          <w:iCs/>
          <w:sz w:val="22"/>
          <w:szCs w:val="22"/>
          <w:lang w:val="es-PE"/>
        </w:rPr>
      </w:pPr>
    </w:p>
    <w:p w14:paraId="205F7AA9" w14:textId="77777777" w:rsidR="0008416F" w:rsidRPr="0008416F" w:rsidRDefault="0008416F" w:rsidP="00BE24C7">
      <w:pPr>
        <w:pStyle w:val="Style10"/>
        <w:tabs>
          <w:tab w:val="left" w:pos="284"/>
          <w:tab w:val="left" w:pos="426"/>
          <w:tab w:val="left" w:pos="567"/>
          <w:tab w:val="left" w:pos="709"/>
          <w:tab w:val="left" w:pos="993"/>
          <w:tab w:val="left" w:pos="1560"/>
        </w:tabs>
        <w:adjustRightInd/>
        <w:ind w:left="1560" w:right="72"/>
        <w:jc w:val="both"/>
        <w:rPr>
          <w:rFonts w:ascii="Arial Narrow" w:hAnsi="Arial Narrow" w:cs="Arial"/>
          <w:iCs/>
          <w:sz w:val="22"/>
          <w:szCs w:val="22"/>
          <w:lang w:val="es-PE"/>
        </w:rPr>
      </w:pPr>
    </w:p>
    <w:p w14:paraId="7AE47D77" w14:textId="77777777" w:rsidR="00BE24C7" w:rsidRDefault="00BE24C7" w:rsidP="00D27AB5">
      <w:pPr>
        <w:pStyle w:val="Style10"/>
        <w:numPr>
          <w:ilvl w:val="1"/>
          <w:numId w:val="57"/>
        </w:numPr>
        <w:tabs>
          <w:tab w:val="left" w:pos="426"/>
          <w:tab w:val="left" w:pos="567"/>
          <w:tab w:val="left" w:pos="709"/>
          <w:tab w:val="left" w:pos="851"/>
          <w:tab w:val="left" w:pos="993"/>
        </w:tabs>
        <w:adjustRightInd/>
        <w:jc w:val="both"/>
        <w:rPr>
          <w:rFonts w:ascii="Arial Narrow" w:hAnsi="Arial Narrow" w:cs="Arial"/>
          <w:b/>
          <w:sz w:val="22"/>
          <w:szCs w:val="22"/>
          <w:lang w:val="es-PE"/>
        </w:rPr>
      </w:pPr>
      <w:r w:rsidRPr="0008416F">
        <w:rPr>
          <w:rFonts w:ascii="Arial Narrow" w:hAnsi="Arial Narrow" w:cs="Arial"/>
          <w:b/>
          <w:sz w:val="22"/>
          <w:szCs w:val="22"/>
          <w:lang w:val="es-PE"/>
        </w:rPr>
        <w:lastRenderedPageBreak/>
        <w:t>Requisitos del proveedor y de su personal</w:t>
      </w:r>
    </w:p>
    <w:p w14:paraId="7C6F9298" w14:textId="77777777" w:rsidR="0008416F" w:rsidRPr="0008416F" w:rsidRDefault="0008416F" w:rsidP="0008416F">
      <w:pPr>
        <w:pStyle w:val="Style10"/>
        <w:tabs>
          <w:tab w:val="left" w:pos="426"/>
          <w:tab w:val="left" w:pos="567"/>
          <w:tab w:val="left" w:pos="709"/>
          <w:tab w:val="left" w:pos="851"/>
          <w:tab w:val="left" w:pos="993"/>
        </w:tabs>
        <w:adjustRightInd/>
        <w:ind w:left="792"/>
        <w:jc w:val="both"/>
        <w:rPr>
          <w:rFonts w:ascii="Arial Narrow" w:hAnsi="Arial Narrow" w:cs="Arial"/>
          <w:b/>
          <w:sz w:val="22"/>
          <w:szCs w:val="22"/>
          <w:lang w:val="es-PE"/>
        </w:rPr>
      </w:pPr>
    </w:p>
    <w:p w14:paraId="2AAE27E2" w14:textId="77777777" w:rsidR="00BE24C7" w:rsidRPr="0008416F" w:rsidRDefault="00BE24C7" w:rsidP="00D27AB5">
      <w:pPr>
        <w:pStyle w:val="Style10"/>
        <w:numPr>
          <w:ilvl w:val="2"/>
          <w:numId w:val="57"/>
        </w:numPr>
        <w:tabs>
          <w:tab w:val="left" w:pos="284"/>
          <w:tab w:val="left" w:pos="426"/>
          <w:tab w:val="left" w:pos="567"/>
          <w:tab w:val="left" w:pos="709"/>
          <w:tab w:val="left" w:pos="851"/>
          <w:tab w:val="left" w:pos="993"/>
        </w:tabs>
        <w:adjustRightInd/>
        <w:ind w:hanging="373"/>
        <w:jc w:val="both"/>
        <w:rPr>
          <w:rFonts w:ascii="Arial Narrow" w:hAnsi="Arial Narrow" w:cs="Arial"/>
          <w:b/>
          <w:sz w:val="22"/>
          <w:szCs w:val="22"/>
          <w:lang w:val="es-PE"/>
        </w:rPr>
      </w:pPr>
      <w:r w:rsidRPr="0008416F">
        <w:rPr>
          <w:rFonts w:ascii="Arial Narrow" w:hAnsi="Arial Narrow" w:cs="Arial"/>
          <w:b/>
          <w:sz w:val="22"/>
          <w:szCs w:val="22"/>
          <w:lang w:val="es-PE"/>
        </w:rPr>
        <w:t xml:space="preserve">  Requisitos del proveedor</w:t>
      </w:r>
    </w:p>
    <w:p w14:paraId="763CC112" w14:textId="77777777" w:rsidR="00BE24C7" w:rsidRPr="0008416F" w:rsidRDefault="00BE24C7" w:rsidP="00BE24C7">
      <w:pPr>
        <w:pStyle w:val="Style10"/>
        <w:tabs>
          <w:tab w:val="left" w:pos="284"/>
          <w:tab w:val="left" w:pos="426"/>
          <w:tab w:val="left" w:pos="567"/>
          <w:tab w:val="left" w:pos="709"/>
          <w:tab w:val="left" w:pos="851"/>
          <w:tab w:val="left" w:pos="1560"/>
        </w:tabs>
        <w:adjustRightInd/>
        <w:ind w:left="1560"/>
        <w:jc w:val="both"/>
        <w:rPr>
          <w:rFonts w:ascii="Arial Narrow" w:hAnsi="Arial Narrow" w:cs="Arial"/>
          <w:iCs/>
          <w:sz w:val="22"/>
          <w:szCs w:val="22"/>
          <w:lang w:val="es-PE"/>
        </w:rPr>
      </w:pPr>
      <w:r w:rsidRPr="0008416F">
        <w:rPr>
          <w:rFonts w:ascii="Arial Narrow" w:hAnsi="Arial Narrow" w:cs="Arial"/>
          <w:iCs/>
          <w:sz w:val="22"/>
          <w:szCs w:val="22"/>
          <w:lang w:val="es-PE"/>
        </w:rPr>
        <w:t xml:space="preserve">Precisar si el proveedor requiere estar autorizado por alguna entidad o pertenecer a algún registro, debiendo </w:t>
      </w:r>
      <w:proofErr w:type="gramStart"/>
      <w:r w:rsidRPr="0008416F">
        <w:rPr>
          <w:rFonts w:ascii="Arial Narrow" w:hAnsi="Arial Narrow" w:cs="Arial"/>
          <w:iCs/>
          <w:sz w:val="22"/>
          <w:szCs w:val="22"/>
          <w:lang w:val="es-PE"/>
        </w:rPr>
        <w:t>indicar  en</w:t>
      </w:r>
      <w:proofErr w:type="gramEnd"/>
      <w:r w:rsidRPr="0008416F">
        <w:rPr>
          <w:rFonts w:ascii="Arial Narrow" w:hAnsi="Arial Narrow" w:cs="Arial"/>
          <w:iCs/>
          <w:sz w:val="22"/>
          <w:szCs w:val="22"/>
          <w:lang w:val="es-PE"/>
        </w:rPr>
        <w:t xml:space="preserve"> el numeral 14.1 </w:t>
      </w:r>
      <w:r w:rsidRPr="0008416F">
        <w:rPr>
          <w:rFonts w:ascii="Arial Narrow" w:hAnsi="Arial Narrow" w:cs="Arial"/>
          <w:iCs/>
          <w:sz w:val="22"/>
          <w:szCs w:val="22"/>
          <w:lang w:val="es-ES"/>
        </w:rPr>
        <w:t>los documentos de habilitación, en caso corresponda.</w:t>
      </w:r>
    </w:p>
    <w:p w14:paraId="13C7C3AE" w14:textId="77777777" w:rsidR="00BE24C7" w:rsidRPr="0008416F" w:rsidRDefault="00BE24C7" w:rsidP="00BE24C7">
      <w:pPr>
        <w:pStyle w:val="Style10"/>
        <w:tabs>
          <w:tab w:val="left" w:pos="284"/>
          <w:tab w:val="left" w:pos="426"/>
          <w:tab w:val="left" w:pos="567"/>
          <w:tab w:val="left" w:pos="709"/>
          <w:tab w:val="left" w:pos="851"/>
          <w:tab w:val="left" w:pos="1560"/>
        </w:tabs>
        <w:adjustRightInd/>
        <w:ind w:left="1560"/>
        <w:jc w:val="both"/>
        <w:rPr>
          <w:rFonts w:ascii="Arial Narrow" w:hAnsi="Arial Narrow" w:cs="Arial"/>
          <w:iCs/>
          <w:sz w:val="22"/>
          <w:szCs w:val="22"/>
          <w:lang w:val="es-PE"/>
        </w:rPr>
      </w:pPr>
      <w:r w:rsidRPr="0008416F">
        <w:rPr>
          <w:rFonts w:ascii="Arial Narrow" w:hAnsi="Arial Narrow" w:cs="Arial"/>
          <w:bCs/>
          <w:iCs/>
          <w:sz w:val="22"/>
          <w:szCs w:val="22"/>
          <w:lang w:val="es-PE" w:eastAsia="es-ES"/>
        </w:rPr>
        <w:t>En caso se determine que el postor deba presentar algún documento para acreditar las características y/o requisitos y condiciones de los TDR, debe consignarse en este numeral. No debe detallarse ningún documento que se requiera para acreditar los requisitos de calificación.</w:t>
      </w:r>
    </w:p>
    <w:p w14:paraId="71AAB2AA" w14:textId="77777777" w:rsidR="00BE24C7" w:rsidRPr="0008416F" w:rsidRDefault="00BE24C7" w:rsidP="00D27AB5">
      <w:pPr>
        <w:pStyle w:val="Style10"/>
        <w:numPr>
          <w:ilvl w:val="2"/>
          <w:numId w:val="57"/>
        </w:numPr>
        <w:tabs>
          <w:tab w:val="left" w:pos="284"/>
          <w:tab w:val="left" w:pos="426"/>
          <w:tab w:val="left" w:pos="567"/>
          <w:tab w:val="left" w:pos="709"/>
          <w:tab w:val="left" w:pos="851"/>
          <w:tab w:val="left" w:pos="993"/>
        </w:tabs>
        <w:adjustRightInd/>
        <w:ind w:hanging="373"/>
        <w:jc w:val="both"/>
        <w:rPr>
          <w:rFonts w:ascii="Arial Narrow" w:hAnsi="Arial Narrow" w:cs="Arial"/>
          <w:b/>
          <w:sz w:val="22"/>
          <w:szCs w:val="22"/>
          <w:lang w:val="es-PE"/>
        </w:rPr>
      </w:pPr>
      <w:r w:rsidRPr="0008416F">
        <w:rPr>
          <w:rFonts w:ascii="Arial Narrow" w:hAnsi="Arial Narrow" w:cs="Arial"/>
          <w:b/>
          <w:sz w:val="22"/>
          <w:szCs w:val="22"/>
          <w:lang w:val="es-PE"/>
        </w:rPr>
        <w:t xml:space="preserve">  Perfil del Personal</w:t>
      </w:r>
    </w:p>
    <w:p w14:paraId="3C951666" w14:textId="77777777" w:rsidR="00BE24C7" w:rsidRDefault="00BE24C7" w:rsidP="00BE24C7">
      <w:pPr>
        <w:pStyle w:val="Style10"/>
        <w:tabs>
          <w:tab w:val="left" w:pos="284"/>
          <w:tab w:val="left" w:pos="426"/>
          <w:tab w:val="left" w:pos="567"/>
          <w:tab w:val="left" w:pos="709"/>
          <w:tab w:val="left" w:pos="993"/>
          <w:tab w:val="left" w:pos="1560"/>
        </w:tabs>
        <w:adjustRightInd/>
        <w:ind w:left="1560" w:right="72"/>
        <w:jc w:val="both"/>
        <w:rPr>
          <w:rFonts w:ascii="Arial Narrow" w:hAnsi="Arial Narrow" w:cs="Arial"/>
          <w:iCs/>
          <w:sz w:val="22"/>
          <w:szCs w:val="22"/>
          <w:lang w:val="es-PE"/>
        </w:rPr>
      </w:pPr>
      <w:r w:rsidRPr="0008416F">
        <w:rPr>
          <w:rFonts w:ascii="Arial Narrow" w:hAnsi="Arial Narrow" w:cs="Arial"/>
          <w:iCs/>
          <w:sz w:val="22"/>
          <w:szCs w:val="22"/>
          <w:lang w:val="es-PE"/>
        </w:rPr>
        <w:fldChar w:fldCharType="begin"/>
      </w:r>
      <w:r w:rsidRPr="0008416F">
        <w:rPr>
          <w:rFonts w:ascii="Arial Narrow" w:hAnsi="Arial Narrow" w:cs="Arial"/>
          <w:iCs/>
          <w:sz w:val="22"/>
          <w:szCs w:val="22"/>
          <w:lang w:val="es-PE"/>
        </w:rPr>
        <w:instrText xml:space="preserve"> LINK Word.Document.12 "D:\\DATA\\documentos\\NORMAS proyectadas\\Norma elaboracion de TdR\\norma V1.1.docx" OLE_LINK1 \a \t  \* MERGEFORMAT </w:instrText>
      </w:r>
      <w:r w:rsidRPr="0008416F">
        <w:rPr>
          <w:rFonts w:ascii="Arial Narrow" w:hAnsi="Arial Narrow" w:cs="Arial"/>
          <w:iCs/>
          <w:sz w:val="22"/>
          <w:szCs w:val="22"/>
          <w:lang w:val="es-PE"/>
        </w:rPr>
        <w:fldChar w:fldCharType="separate"/>
      </w:r>
      <w:r w:rsidRPr="0008416F">
        <w:rPr>
          <w:rFonts w:ascii="Arial Narrow" w:hAnsi="Arial Narrow" w:cs="Arial"/>
          <w:bCs/>
          <w:sz w:val="22"/>
          <w:szCs w:val="22"/>
          <w:lang w:val="es-ES"/>
        </w:rPr>
        <w:t>En esta sección se debe consignar el personal requerido para la ejecución de la prestación, detallando su perfil mínimo, debiendo determinarse cuál será el personal clave para la ejecución de la misma. Cabe precisar, que solo aquel personal considerado como clave debe ser materia de calificación según los requisitos de calificación señalados en el numeral 14.2.</w:t>
      </w:r>
      <w:r w:rsidRPr="0008416F">
        <w:rPr>
          <w:rFonts w:ascii="Arial Narrow" w:hAnsi="Arial Narrow" w:cs="Arial"/>
          <w:iCs/>
          <w:sz w:val="22"/>
          <w:szCs w:val="22"/>
          <w:lang w:val="es-PE"/>
        </w:rPr>
        <w:fldChar w:fldCharType="end"/>
      </w:r>
    </w:p>
    <w:p w14:paraId="09F1774B" w14:textId="77777777" w:rsidR="0008416F" w:rsidRPr="0008416F" w:rsidRDefault="0008416F" w:rsidP="00BE24C7">
      <w:pPr>
        <w:pStyle w:val="Style10"/>
        <w:tabs>
          <w:tab w:val="left" w:pos="284"/>
          <w:tab w:val="left" w:pos="426"/>
          <w:tab w:val="left" w:pos="567"/>
          <w:tab w:val="left" w:pos="709"/>
          <w:tab w:val="left" w:pos="993"/>
          <w:tab w:val="left" w:pos="1560"/>
        </w:tabs>
        <w:adjustRightInd/>
        <w:ind w:left="1560" w:right="72"/>
        <w:jc w:val="both"/>
        <w:rPr>
          <w:rFonts w:ascii="Arial Narrow" w:hAnsi="Arial Narrow" w:cs="Arial"/>
          <w:b/>
          <w:sz w:val="22"/>
          <w:szCs w:val="22"/>
          <w:lang w:val="es-PE"/>
        </w:rPr>
      </w:pPr>
    </w:p>
    <w:p w14:paraId="3E891D99" w14:textId="77777777" w:rsidR="00BE24C7" w:rsidRDefault="00BE24C7" w:rsidP="00D27AB5">
      <w:pPr>
        <w:pStyle w:val="Style10"/>
        <w:numPr>
          <w:ilvl w:val="1"/>
          <w:numId w:val="57"/>
        </w:numPr>
        <w:tabs>
          <w:tab w:val="left" w:pos="426"/>
          <w:tab w:val="left" w:pos="567"/>
          <w:tab w:val="left" w:pos="709"/>
          <w:tab w:val="left" w:pos="851"/>
          <w:tab w:val="left" w:pos="993"/>
        </w:tabs>
        <w:adjustRightInd/>
        <w:jc w:val="both"/>
        <w:rPr>
          <w:rFonts w:ascii="Arial Narrow" w:hAnsi="Arial Narrow" w:cs="Arial"/>
          <w:b/>
          <w:sz w:val="22"/>
          <w:szCs w:val="22"/>
          <w:lang w:val="es-PE"/>
        </w:rPr>
      </w:pPr>
      <w:r w:rsidRPr="0008416F">
        <w:rPr>
          <w:rFonts w:ascii="Arial Narrow" w:hAnsi="Arial Narrow" w:cs="Arial"/>
          <w:b/>
          <w:sz w:val="22"/>
          <w:szCs w:val="22"/>
          <w:lang w:val="es-PE"/>
        </w:rPr>
        <w:t>Prestaciones accesorias a la prestación principal</w:t>
      </w:r>
    </w:p>
    <w:p w14:paraId="0F7A402E" w14:textId="77777777" w:rsidR="0008416F" w:rsidRPr="0008416F" w:rsidRDefault="0008416F" w:rsidP="0008416F">
      <w:pPr>
        <w:pStyle w:val="Style10"/>
        <w:tabs>
          <w:tab w:val="left" w:pos="426"/>
          <w:tab w:val="left" w:pos="567"/>
          <w:tab w:val="left" w:pos="709"/>
          <w:tab w:val="left" w:pos="851"/>
          <w:tab w:val="left" w:pos="993"/>
        </w:tabs>
        <w:adjustRightInd/>
        <w:ind w:left="792"/>
        <w:jc w:val="both"/>
        <w:rPr>
          <w:rFonts w:ascii="Arial Narrow" w:hAnsi="Arial Narrow" w:cs="Arial"/>
          <w:b/>
          <w:sz w:val="22"/>
          <w:szCs w:val="22"/>
          <w:lang w:val="es-PE"/>
        </w:rPr>
      </w:pPr>
    </w:p>
    <w:p w14:paraId="2D41488E" w14:textId="77777777" w:rsidR="00BE24C7" w:rsidRPr="0008416F" w:rsidRDefault="00BE24C7" w:rsidP="00BE24C7">
      <w:pPr>
        <w:pStyle w:val="Style10"/>
        <w:tabs>
          <w:tab w:val="left" w:pos="426"/>
          <w:tab w:val="left" w:pos="567"/>
          <w:tab w:val="left" w:pos="709"/>
          <w:tab w:val="left" w:pos="851"/>
          <w:tab w:val="left" w:pos="993"/>
        </w:tabs>
        <w:adjustRightInd/>
        <w:ind w:left="792"/>
        <w:jc w:val="both"/>
        <w:rPr>
          <w:rFonts w:ascii="Arial Narrow" w:hAnsi="Arial Narrow" w:cs="Arial"/>
          <w:b/>
          <w:sz w:val="22"/>
          <w:szCs w:val="22"/>
          <w:lang w:val="es-PE"/>
        </w:rPr>
      </w:pPr>
      <w:r w:rsidRPr="0008416F">
        <w:rPr>
          <w:rFonts w:ascii="Arial Narrow" w:hAnsi="Arial Narrow" w:cs="Arial"/>
          <w:b/>
          <w:sz w:val="22"/>
          <w:szCs w:val="22"/>
          <w:lang w:val="es-PE"/>
        </w:rPr>
        <w:t>Capacitación y/o entrenamiento</w:t>
      </w:r>
    </w:p>
    <w:p w14:paraId="3C893E7C" w14:textId="0F648AF0" w:rsidR="00BE24C7" w:rsidRPr="0008416F" w:rsidRDefault="00BE24C7" w:rsidP="00BE24C7">
      <w:pPr>
        <w:pStyle w:val="Style10"/>
        <w:tabs>
          <w:tab w:val="left" w:pos="284"/>
          <w:tab w:val="left" w:pos="426"/>
          <w:tab w:val="left" w:pos="567"/>
          <w:tab w:val="left" w:pos="709"/>
          <w:tab w:val="left" w:pos="851"/>
          <w:tab w:val="left" w:pos="993"/>
        </w:tabs>
        <w:adjustRightInd/>
        <w:ind w:left="851" w:right="72"/>
        <w:jc w:val="both"/>
        <w:rPr>
          <w:rFonts w:ascii="Arial Narrow" w:hAnsi="Arial Narrow" w:cs="Arial"/>
          <w:iCs/>
          <w:sz w:val="22"/>
          <w:szCs w:val="22"/>
          <w:lang w:val="es-PE"/>
        </w:rPr>
      </w:pPr>
      <w:r w:rsidRPr="0008416F">
        <w:rPr>
          <w:rFonts w:ascii="Arial Narrow" w:hAnsi="Arial Narrow" w:cs="Arial"/>
          <w:iCs/>
          <w:sz w:val="22"/>
          <w:szCs w:val="22"/>
          <w:lang w:val="es-PE"/>
        </w:rPr>
        <w:t>En caso la consultoría incluya capacitación y/o entrenamiento al personal</w:t>
      </w:r>
      <w:r w:rsidR="005C3C33" w:rsidRPr="0008416F">
        <w:rPr>
          <w:rFonts w:ascii="Arial Narrow" w:hAnsi="Arial Narrow" w:cs="Arial"/>
          <w:iCs/>
          <w:sz w:val="22"/>
          <w:szCs w:val="22"/>
          <w:lang w:val="es-PE"/>
        </w:rPr>
        <w:t xml:space="preserve"> de</w:t>
      </w:r>
      <w:r w:rsidRPr="0008416F">
        <w:rPr>
          <w:rFonts w:ascii="Arial Narrow" w:hAnsi="Arial Narrow" w:cs="Arial"/>
          <w:iCs/>
          <w:sz w:val="22"/>
          <w:szCs w:val="22"/>
          <w:lang w:val="es-PE"/>
        </w:rPr>
        <w:t xml:space="preserve"> </w:t>
      </w:r>
      <w:r w:rsidR="00180D81" w:rsidRPr="0008416F">
        <w:rPr>
          <w:rFonts w:ascii="Arial Narrow" w:hAnsi="Arial Narrow" w:cs="Arial"/>
          <w:iCs/>
          <w:sz w:val="22"/>
          <w:szCs w:val="22"/>
          <w:lang w:val="es-PE"/>
        </w:rPr>
        <w:t xml:space="preserve">SALUDPOL </w:t>
      </w:r>
      <w:r w:rsidR="00585C49" w:rsidRPr="0008416F">
        <w:rPr>
          <w:rFonts w:ascii="Arial Narrow" w:hAnsi="Arial Narrow" w:cs="Arial"/>
          <w:sz w:val="22"/>
          <w:szCs w:val="22"/>
          <w:lang w:val="es-PE"/>
        </w:rPr>
        <w:t xml:space="preserve"> </w:t>
      </w:r>
      <w:r w:rsidRPr="0008416F">
        <w:rPr>
          <w:rFonts w:ascii="Arial Narrow" w:hAnsi="Arial Narrow" w:cs="Arial"/>
          <w:iCs/>
          <w:sz w:val="22"/>
          <w:szCs w:val="22"/>
          <w:lang w:val="es-PE"/>
        </w:rPr>
        <w:t xml:space="preserve"> para alcanzar el objeto del contrato, deberá indicarse el tema específico, el número de personas a quienes estará dirigido, el tiempo (horas), el lugar, el perfil del expositor, el tipo de certificación que otorgará el proveedor, entre otros.</w:t>
      </w:r>
    </w:p>
    <w:p w14:paraId="782EFF26" w14:textId="77777777" w:rsidR="00BE24C7" w:rsidRPr="0008416F" w:rsidRDefault="00BE24C7" w:rsidP="00BE24C7">
      <w:pPr>
        <w:pStyle w:val="Style10"/>
        <w:tabs>
          <w:tab w:val="left" w:pos="284"/>
          <w:tab w:val="left" w:pos="426"/>
          <w:tab w:val="left" w:pos="567"/>
          <w:tab w:val="left" w:pos="709"/>
          <w:tab w:val="left" w:pos="851"/>
          <w:tab w:val="left" w:pos="993"/>
        </w:tabs>
        <w:adjustRightInd/>
        <w:ind w:left="851" w:right="72"/>
        <w:jc w:val="both"/>
        <w:rPr>
          <w:rFonts w:ascii="Arial Narrow" w:hAnsi="Arial Narrow" w:cs="Arial"/>
          <w:iCs/>
          <w:sz w:val="22"/>
          <w:szCs w:val="22"/>
          <w:lang w:val="es-PE"/>
        </w:rPr>
      </w:pPr>
      <w:r w:rsidRPr="0008416F">
        <w:rPr>
          <w:rFonts w:ascii="Arial Narrow" w:hAnsi="Arial Narrow" w:cs="Arial"/>
          <w:iCs/>
          <w:sz w:val="22"/>
          <w:szCs w:val="22"/>
          <w:lang w:val="es-PE"/>
        </w:rPr>
        <w:t>Se considerará prestación accesoria a la capacitación y/o entrenamiento al personal de la Entidad que deba realizarse en un periodo posterior al término de la ejecución del servicio.</w:t>
      </w:r>
    </w:p>
    <w:p w14:paraId="3DFF486B" w14:textId="77777777" w:rsidR="00BE24C7" w:rsidRPr="0008416F" w:rsidRDefault="00BE24C7" w:rsidP="00BE24C7">
      <w:pPr>
        <w:pStyle w:val="Textoindependiente2"/>
        <w:tabs>
          <w:tab w:val="left" w:pos="284"/>
          <w:tab w:val="left" w:pos="567"/>
        </w:tabs>
        <w:rPr>
          <w:rFonts w:ascii="Arial Narrow" w:hAnsi="Arial Narrow" w:cs="Arial"/>
          <w:b/>
          <w:bCs/>
          <w:sz w:val="22"/>
          <w:szCs w:val="22"/>
          <w:lang w:val="es-PE"/>
        </w:rPr>
      </w:pPr>
    </w:p>
    <w:p w14:paraId="058A1534" w14:textId="77777777" w:rsidR="00BE24C7" w:rsidRPr="0008416F" w:rsidRDefault="00BE24C7" w:rsidP="00D27AB5">
      <w:pPr>
        <w:pStyle w:val="Style11"/>
        <w:numPr>
          <w:ilvl w:val="0"/>
          <w:numId w:val="57"/>
        </w:numPr>
        <w:tabs>
          <w:tab w:val="left" w:pos="426"/>
          <w:tab w:val="left" w:pos="567"/>
          <w:tab w:val="left" w:pos="709"/>
          <w:tab w:val="left" w:pos="851"/>
          <w:tab w:val="left" w:pos="993"/>
        </w:tabs>
        <w:adjustRightInd/>
        <w:ind w:left="0" w:firstLine="0"/>
        <w:jc w:val="both"/>
        <w:rPr>
          <w:rFonts w:cs="Arial"/>
          <w:b/>
          <w:i w:val="0"/>
          <w:sz w:val="22"/>
          <w:szCs w:val="22"/>
          <w:lang w:val="es-PE"/>
        </w:rPr>
      </w:pPr>
      <w:r w:rsidRPr="0008416F">
        <w:rPr>
          <w:rFonts w:cs="Arial"/>
          <w:b/>
          <w:i w:val="0"/>
          <w:sz w:val="22"/>
          <w:szCs w:val="22"/>
          <w:lang w:val="es-PE"/>
        </w:rPr>
        <w:t>Cláusulas especiales</w:t>
      </w:r>
    </w:p>
    <w:p w14:paraId="1D5C27B0" w14:textId="77777777" w:rsidR="00BE24C7" w:rsidRPr="0008416F" w:rsidRDefault="00BE24C7" w:rsidP="00BE24C7">
      <w:pPr>
        <w:pStyle w:val="Style10"/>
        <w:tabs>
          <w:tab w:val="left" w:pos="284"/>
          <w:tab w:val="left" w:pos="426"/>
          <w:tab w:val="left" w:pos="567"/>
          <w:tab w:val="left" w:pos="709"/>
          <w:tab w:val="left" w:pos="851"/>
          <w:tab w:val="left" w:pos="993"/>
        </w:tabs>
        <w:adjustRightInd/>
        <w:ind w:left="426"/>
        <w:jc w:val="both"/>
        <w:rPr>
          <w:rFonts w:ascii="Arial Narrow" w:hAnsi="Arial Narrow" w:cs="Arial"/>
          <w:iCs/>
          <w:sz w:val="22"/>
          <w:szCs w:val="22"/>
          <w:lang w:val="es-PE"/>
        </w:rPr>
      </w:pPr>
      <w:r w:rsidRPr="0008416F">
        <w:rPr>
          <w:rFonts w:ascii="Arial Narrow" w:hAnsi="Arial Narrow" w:cs="Arial"/>
          <w:iCs/>
          <w:sz w:val="22"/>
          <w:szCs w:val="22"/>
          <w:lang w:val="es-PE"/>
        </w:rPr>
        <w:t>Otras obligaciones del contratista: de ser necesario, indicar que otras obligaciones serán asumidas por el futuro contratista en la ejecución de la prestación. En todos los casos deberán tener incidencia directa en la prestación y ameritar ser consideradas como cláusulas en los contratos u órdenes de servicio.</w:t>
      </w:r>
    </w:p>
    <w:p w14:paraId="1F32D283" w14:textId="77777777" w:rsidR="005C3C33" w:rsidRPr="0008416F" w:rsidRDefault="005C3C33" w:rsidP="00BE24C7">
      <w:pPr>
        <w:pStyle w:val="Style10"/>
        <w:tabs>
          <w:tab w:val="left" w:pos="284"/>
          <w:tab w:val="left" w:pos="426"/>
          <w:tab w:val="left" w:pos="567"/>
          <w:tab w:val="left" w:pos="709"/>
          <w:tab w:val="left" w:pos="851"/>
          <w:tab w:val="left" w:pos="993"/>
        </w:tabs>
        <w:adjustRightInd/>
        <w:ind w:left="426"/>
        <w:jc w:val="both"/>
        <w:rPr>
          <w:rFonts w:ascii="Arial Narrow" w:hAnsi="Arial Narrow" w:cs="Arial"/>
          <w:iCs/>
          <w:sz w:val="22"/>
          <w:szCs w:val="22"/>
          <w:lang w:val="es-PE"/>
        </w:rPr>
      </w:pPr>
    </w:p>
    <w:p w14:paraId="736B3C76" w14:textId="77777777" w:rsidR="00BE24C7" w:rsidRPr="0008416F" w:rsidRDefault="00BE24C7" w:rsidP="00BE24C7">
      <w:pPr>
        <w:pStyle w:val="Textoindependiente2"/>
        <w:tabs>
          <w:tab w:val="left" w:pos="284"/>
          <w:tab w:val="left" w:pos="426"/>
          <w:tab w:val="left" w:pos="851"/>
        </w:tabs>
        <w:ind w:left="426" w:right="72"/>
        <w:rPr>
          <w:rFonts w:ascii="Arial Narrow" w:hAnsi="Arial Narrow" w:cs="Arial"/>
          <w:iCs/>
          <w:sz w:val="22"/>
          <w:szCs w:val="22"/>
          <w:lang w:val="es-PE"/>
        </w:rPr>
      </w:pPr>
      <w:r w:rsidRPr="0008416F">
        <w:rPr>
          <w:rFonts w:ascii="Arial Narrow" w:hAnsi="Arial Narrow" w:cs="Arial"/>
          <w:iCs/>
          <w:sz w:val="22"/>
          <w:szCs w:val="22"/>
          <w:lang w:val="es-PE"/>
        </w:rPr>
        <w:t>De corresponder, y de acuerdo a la naturaleza de la contratación, deberá consignarse el siguiente párrafo:</w:t>
      </w:r>
    </w:p>
    <w:p w14:paraId="7BC29D57" w14:textId="77777777" w:rsidR="005C3C33" w:rsidRPr="0008416F" w:rsidRDefault="005C3C33" w:rsidP="00BE24C7">
      <w:pPr>
        <w:pStyle w:val="Textoindependiente2"/>
        <w:tabs>
          <w:tab w:val="left" w:pos="284"/>
          <w:tab w:val="left" w:pos="426"/>
          <w:tab w:val="left" w:pos="851"/>
        </w:tabs>
        <w:ind w:left="426" w:right="72"/>
        <w:rPr>
          <w:rFonts w:ascii="Arial Narrow" w:hAnsi="Arial Narrow" w:cs="Arial"/>
          <w:b/>
          <w:iCs/>
          <w:sz w:val="22"/>
          <w:szCs w:val="22"/>
          <w:lang w:val="es-PE"/>
        </w:rPr>
      </w:pPr>
    </w:p>
    <w:p w14:paraId="73FB7D8A" w14:textId="77777777" w:rsidR="00BE24C7" w:rsidRDefault="00BE24C7" w:rsidP="00BE24C7">
      <w:pPr>
        <w:pStyle w:val="Style10"/>
        <w:tabs>
          <w:tab w:val="left" w:pos="284"/>
          <w:tab w:val="left" w:pos="426"/>
          <w:tab w:val="left" w:pos="567"/>
          <w:tab w:val="left" w:pos="709"/>
          <w:tab w:val="left" w:pos="851"/>
          <w:tab w:val="left" w:pos="993"/>
        </w:tabs>
        <w:adjustRightInd/>
        <w:ind w:left="426"/>
        <w:jc w:val="both"/>
        <w:rPr>
          <w:rFonts w:ascii="Arial Narrow" w:hAnsi="Arial Narrow" w:cs="Arial"/>
          <w:b/>
          <w:iCs/>
          <w:sz w:val="22"/>
          <w:szCs w:val="22"/>
          <w:lang w:val="es-PE"/>
        </w:rPr>
      </w:pPr>
      <w:r w:rsidRPr="0008416F">
        <w:rPr>
          <w:rFonts w:ascii="Arial Narrow" w:hAnsi="Arial Narrow" w:cs="Arial"/>
          <w:b/>
          <w:iCs/>
          <w:sz w:val="22"/>
          <w:szCs w:val="22"/>
          <w:lang w:val="es-PE"/>
        </w:rPr>
        <w:t>Otras obligaciones del contratista referidas a la seguridad y salud en el trabajo - en la ejecución de la prestación</w:t>
      </w:r>
    </w:p>
    <w:p w14:paraId="5FFCE692" w14:textId="77777777" w:rsidR="0008416F" w:rsidRPr="0008416F" w:rsidRDefault="0008416F" w:rsidP="00BE24C7">
      <w:pPr>
        <w:pStyle w:val="Style10"/>
        <w:tabs>
          <w:tab w:val="left" w:pos="284"/>
          <w:tab w:val="left" w:pos="426"/>
          <w:tab w:val="left" w:pos="567"/>
          <w:tab w:val="left" w:pos="709"/>
          <w:tab w:val="left" w:pos="851"/>
          <w:tab w:val="left" w:pos="993"/>
        </w:tabs>
        <w:adjustRightInd/>
        <w:ind w:left="426"/>
        <w:jc w:val="both"/>
        <w:rPr>
          <w:rFonts w:ascii="Arial Narrow" w:hAnsi="Arial Narrow" w:cs="Arial"/>
          <w:b/>
          <w:iCs/>
          <w:sz w:val="22"/>
          <w:szCs w:val="22"/>
          <w:lang w:val="es-PE"/>
        </w:rPr>
      </w:pPr>
    </w:p>
    <w:p w14:paraId="120C0EF2" w14:textId="7A10C34A" w:rsidR="00BE24C7" w:rsidRPr="0008416F" w:rsidRDefault="00BE24C7" w:rsidP="00BE24C7">
      <w:pPr>
        <w:pStyle w:val="Style10"/>
        <w:tabs>
          <w:tab w:val="left" w:pos="284"/>
          <w:tab w:val="left" w:pos="426"/>
          <w:tab w:val="left" w:pos="567"/>
          <w:tab w:val="left" w:pos="709"/>
          <w:tab w:val="left" w:pos="851"/>
          <w:tab w:val="left" w:pos="993"/>
        </w:tabs>
        <w:adjustRightInd/>
        <w:ind w:left="426"/>
        <w:jc w:val="both"/>
        <w:rPr>
          <w:rFonts w:ascii="Arial Narrow" w:hAnsi="Arial Narrow" w:cs="Arial"/>
          <w:iCs/>
          <w:sz w:val="22"/>
          <w:szCs w:val="22"/>
          <w:lang w:val="es-PE"/>
        </w:rPr>
      </w:pPr>
      <w:r w:rsidRPr="0008416F">
        <w:rPr>
          <w:rFonts w:ascii="Arial Narrow" w:hAnsi="Arial Narrow" w:cs="Arial"/>
          <w:iCs/>
          <w:sz w:val="22"/>
          <w:szCs w:val="22"/>
          <w:lang w:val="es-PE"/>
        </w:rPr>
        <w:t xml:space="preserve">El Contratista se compromete a cumplir y observar lo establecido en la Ley de Seguridad y Salud en el Trabajo (aprobado mediante Ley N° 29783) y en su Reglamento (aprobado mediante  Decreto Supremo Nº 005-2012-TR); durante la ejecución de las prestaciones de servicios a su cargo; obligándose a implementar, dotar, proveer y/o suministrar a cada uno de sus trabajadores los implementos de seguridad que corresponda de acuerdo al grado y/o nivel de riesgo que pueda evidenciarse en el desarrollo de las actividades propias de la presente contratación dentro de las instalaciones </w:t>
      </w:r>
      <w:r w:rsidR="00180D81" w:rsidRPr="0008416F">
        <w:rPr>
          <w:rFonts w:ascii="Arial Narrow" w:hAnsi="Arial Narrow" w:cs="Arial"/>
          <w:iCs/>
          <w:sz w:val="22"/>
          <w:szCs w:val="22"/>
          <w:lang w:val="es-PE"/>
        </w:rPr>
        <w:t xml:space="preserve">DE SALUDPOL </w:t>
      </w:r>
      <w:r w:rsidR="00585C49" w:rsidRPr="0008416F">
        <w:rPr>
          <w:rFonts w:ascii="Arial Narrow" w:hAnsi="Arial Narrow" w:cs="Arial"/>
          <w:sz w:val="22"/>
          <w:szCs w:val="22"/>
          <w:lang w:val="es-PE"/>
        </w:rPr>
        <w:t xml:space="preserve"> </w:t>
      </w:r>
      <w:r w:rsidRPr="0008416F">
        <w:rPr>
          <w:rFonts w:ascii="Arial Narrow" w:hAnsi="Arial Narrow" w:cs="Arial"/>
          <w:iCs/>
          <w:sz w:val="22"/>
          <w:szCs w:val="22"/>
          <w:lang w:val="es-PE"/>
        </w:rPr>
        <w:t>; así como garantizar la contratación de los respectivos seguros de acuerdo a la normatividad vigente.</w:t>
      </w:r>
    </w:p>
    <w:p w14:paraId="741B03D2" w14:textId="77777777" w:rsidR="005C3C33" w:rsidRPr="0008416F" w:rsidRDefault="005C3C33" w:rsidP="00BE24C7">
      <w:pPr>
        <w:pStyle w:val="Style10"/>
        <w:tabs>
          <w:tab w:val="left" w:pos="284"/>
          <w:tab w:val="left" w:pos="426"/>
          <w:tab w:val="left" w:pos="567"/>
          <w:tab w:val="left" w:pos="709"/>
          <w:tab w:val="left" w:pos="851"/>
          <w:tab w:val="left" w:pos="993"/>
        </w:tabs>
        <w:adjustRightInd/>
        <w:ind w:left="426"/>
        <w:jc w:val="both"/>
        <w:rPr>
          <w:rFonts w:ascii="Arial Narrow" w:hAnsi="Arial Narrow" w:cs="Arial"/>
          <w:iCs/>
          <w:sz w:val="22"/>
          <w:szCs w:val="22"/>
          <w:lang w:val="es-PE"/>
        </w:rPr>
      </w:pPr>
    </w:p>
    <w:p w14:paraId="73A61E78" w14:textId="3AFB8C7F" w:rsidR="00BE24C7" w:rsidRPr="0008416F" w:rsidRDefault="00BE24C7" w:rsidP="00BE24C7">
      <w:pPr>
        <w:pStyle w:val="Style10"/>
        <w:tabs>
          <w:tab w:val="left" w:pos="284"/>
          <w:tab w:val="left" w:pos="426"/>
          <w:tab w:val="left" w:pos="567"/>
          <w:tab w:val="left" w:pos="709"/>
          <w:tab w:val="left" w:pos="851"/>
          <w:tab w:val="left" w:pos="993"/>
        </w:tabs>
        <w:adjustRightInd/>
        <w:ind w:left="426"/>
        <w:jc w:val="both"/>
        <w:rPr>
          <w:rFonts w:ascii="Arial Narrow" w:hAnsi="Arial Narrow" w:cs="Arial"/>
          <w:iCs/>
          <w:sz w:val="22"/>
          <w:szCs w:val="22"/>
          <w:lang w:val="es-PE"/>
        </w:rPr>
      </w:pPr>
      <w:r w:rsidRPr="0008416F">
        <w:rPr>
          <w:rFonts w:ascii="Arial Narrow" w:hAnsi="Arial Narrow" w:cs="Arial"/>
          <w:iCs/>
          <w:sz w:val="22"/>
          <w:szCs w:val="22"/>
          <w:lang w:val="es-PE"/>
        </w:rPr>
        <w:t xml:space="preserve">Del mismo modo, el Contratista se compromete a cumplir y respetar cada una de las medidas de seguridad previstas en el Reglamento Interno de Seguridad y Salud en el Trabajo </w:t>
      </w:r>
      <w:r w:rsidR="00180D81" w:rsidRPr="0008416F">
        <w:rPr>
          <w:rFonts w:ascii="Arial Narrow" w:hAnsi="Arial Narrow" w:cs="Arial"/>
          <w:iCs/>
          <w:sz w:val="22"/>
          <w:szCs w:val="22"/>
          <w:lang w:val="es-PE"/>
        </w:rPr>
        <w:t xml:space="preserve">DE </w:t>
      </w:r>
      <w:proofErr w:type="gramStart"/>
      <w:r w:rsidR="00180D81" w:rsidRPr="0008416F">
        <w:rPr>
          <w:rFonts w:ascii="Arial Narrow" w:hAnsi="Arial Narrow" w:cs="Arial"/>
          <w:iCs/>
          <w:sz w:val="22"/>
          <w:szCs w:val="22"/>
          <w:lang w:val="es-PE"/>
        </w:rPr>
        <w:t xml:space="preserve">SALUDPOL </w:t>
      </w:r>
      <w:r w:rsidR="00585C49" w:rsidRPr="0008416F">
        <w:rPr>
          <w:rFonts w:ascii="Arial Narrow" w:hAnsi="Arial Narrow" w:cs="Arial"/>
          <w:sz w:val="22"/>
          <w:szCs w:val="22"/>
          <w:lang w:val="es-PE"/>
        </w:rPr>
        <w:t xml:space="preserve"> </w:t>
      </w:r>
      <w:r w:rsidRPr="0008416F">
        <w:rPr>
          <w:rFonts w:ascii="Arial Narrow" w:hAnsi="Arial Narrow" w:cs="Arial"/>
          <w:iCs/>
          <w:sz w:val="22"/>
          <w:szCs w:val="22"/>
          <w:lang w:val="es-PE"/>
        </w:rPr>
        <w:t>,</w:t>
      </w:r>
      <w:proofErr w:type="gramEnd"/>
      <w:r w:rsidRPr="0008416F">
        <w:rPr>
          <w:rFonts w:ascii="Arial Narrow" w:hAnsi="Arial Narrow" w:cs="Arial"/>
          <w:iCs/>
          <w:sz w:val="22"/>
          <w:szCs w:val="22"/>
          <w:lang w:val="es-PE"/>
        </w:rPr>
        <w:t xml:space="preserve"> el que será puesto en conocimiento de sus trabajadores al inicio de la prestación de servicios; para cuyo efecto el </w:t>
      </w:r>
      <w:r w:rsidR="00585C49" w:rsidRPr="0008416F">
        <w:rPr>
          <w:rFonts w:ascii="Arial Narrow" w:hAnsi="Arial Narrow" w:cs="Arial"/>
          <w:sz w:val="22"/>
          <w:szCs w:val="22"/>
          <w:lang w:val="es-PE"/>
        </w:rPr>
        <w:t xml:space="preserve">SALUDPOL </w:t>
      </w:r>
      <w:r w:rsidRPr="0008416F">
        <w:rPr>
          <w:rFonts w:ascii="Arial Narrow" w:hAnsi="Arial Narrow" w:cs="Arial"/>
          <w:iCs/>
          <w:sz w:val="22"/>
          <w:szCs w:val="22"/>
          <w:lang w:val="es-PE"/>
        </w:rPr>
        <w:t>, a la suscripción del contrato, cumple con hacer entrega de una copia legible del mismo.</w:t>
      </w:r>
    </w:p>
    <w:p w14:paraId="46EBE983" w14:textId="2BEFE726" w:rsidR="00BE24C7" w:rsidRPr="0008416F" w:rsidRDefault="00BE24C7" w:rsidP="00D27AB5">
      <w:pPr>
        <w:pStyle w:val="Textoindependiente2"/>
        <w:numPr>
          <w:ilvl w:val="1"/>
          <w:numId w:val="57"/>
        </w:numPr>
        <w:tabs>
          <w:tab w:val="left" w:pos="284"/>
          <w:tab w:val="left" w:pos="567"/>
          <w:tab w:val="left" w:pos="993"/>
        </w:tabs>
        <w:ind w:left="993" w:right="72" w:hanging="567"/>
        <w:jc w:val="both"/>
        <w:rPr>
          <w:rFonts w:ascii="Arial Narrow" w:hAnsi="Arial Narrow" w:cs="Arial"/>
          <w:b/>
          <w:iCs/>
          <w:sz w:val="22"/>
          <w:szCs w:val="22"/>
          <w:lang w:val="es-PE"/>
        </w:rPr>
      </w:pPr>
      <w:r w:rsidRPr="0008416F">
        <w:rPr>
          <w:rFonts w:ascii="Arial Narrow" w:hAnsi="Arial Narrow" w:cs="Arial"/>
          <w:iCs/>
          <w:sz w:val="22"/>
          <w:szCs w:val="22"/>
          <w:lang w:val="es-PE"/>
        </w:rPr>
        <w:lastRenderedPageBreak/>
        <w:t xml:space="preserve">Otras obligaciones </w:t>
      </w:r>
      <w:r w:rsidR="00180D81" w:rsidRPr="0008416F">
        <w:rPr>
          <w:rFonts w:ascii="Arial Narrow" w:hAnsi="Arial Narrow" w:cs="Arial"/>
          <w:iCs/>
          <w:sz w:val="22"/>
          <w:szCs w:val="22"/>
          <w:lang w:val="es-PE"/>
        </w:rPr>
        <w:t xml:space="preserve">DE </w:t>
      </w:r>
      <w:proofErr w:type="gramStart"/>
      <w:r w:rsidR="00180D81" w:rsidRPr="0008416F">
        <w:rPr>
          <w:rFonts w:ascii="Arial Narrow" w:hAnsi="Arial Narrow" w:cs="Arial"/>
          <w:iCs/>
          <w:sz w:val="22"/>
          <w:szCs w:val="22"/>
          <w:lang w:val="es-PE"/>
        </w:rPr>
        <w:t xml:space="preserve">SALUDPOL </w:t>
      </w:r>
      <w:r w:rsidR="00585C49" w:rsidRPr="0008416F">
        <w:rPr>
          <w:rFonts w:ascii="Arial Narrow" w:hAnsi="Arial Narrow" w:cs="Arial"/>
          <w:sz w:val="22"/>
          <w:szCs w:val="22"/>
        </w:rPr>
        <w:t xml:space="preserve"> </w:t>
      </w:r>
      <w:r w:rsidRPr="0008416F">
        <w:rPr>
          <w:rFonts w:ascii="Arial Narrow" w:hAnsi="Arial Narrow" w:cs="Arial"/>
          <w:iCs/>
          <w:sz w:val="22"/>
          <w:szCs w:val="22"/>
          <w:lang w:val="es-PE"/>
        </w:rPr>
        <w:t>:</w:t>
      </w:r>
      <w:proofErr w:type="gramEnd"/>
      <w:r w:rsidRPr="0008416F">
        <w:rPr>
          <w:rFonts w:ascii="Arial Narrow" w:hAnsi="Arial Narrow" w:cs="Arial"/>
          <w:iCs/>
          <w:sz w:val="22"/>
          <w:szCs w:val="22"/>
          <w:lang w:val="es-PE"/>
        </w:rPr>
        <w:t xml:space="preserve"> de corresponder, indicar las obligaciones asumidas por la</w:t>
      </w:r>
      <w:r w:rsidRPr="0008416F">
        <w:rPr>
          <w:rFonts w:ascii="Arial Narrow" w:hAnsi="Arial Narrow" w:cs="Arial"/>
          <w:sz w:val="22"/>
          <w:szCs w:val="22"/>
        </w:rPr>
        <w:t xml:space="preserve"> </w:t>
      </w:r>
      <w:r w:rsidR="00585C49" w:rsidRPr="0008416F">
        <w:rPr>
          <w:rFonts w:ascii="Arial Narrow" w:hAnsi="Arial Narrow" w:cs="Arial"/>
          <w:sz w:val="22"/>
          <w:szCs w:val="22"/>
        </w:rPr>
        <w:t xml:space="preserve">SALUDPOL </w:t>
      </w:r>
      <w:r w:rsidRPr="0008416F">
        <w:rPr>
          <w:rFonts w:ascii="Arial Narrow" w:hAnsi="Arial Narrow" w:cs="Arial"/>
          <w:iCs/>
          <w:sz w:val="22"/>
          <w:szCs w:val="22"/>
          <w:lang w:val="es-PE"/>
        </w:rPr>
        <w:t xml:space="preserve"> en la ejecución de la prestación, por ejemplo: otorgar espacios para vestuario del personal del contratista.</w:t>
      </w:r>
    </w:p>
    <w:p w14:paraId="4B6E7AD0" w14:textId="77777777" w:rsidR="005C3C33" w:rsidRPr="0008416F" w:rsidRDefault="005C3C33" w:rsidP="005C3C33">
      <w:pPr>
        <w:pStyle w:val="Textoindependiente2"/>
        <w:tabs>
          <w:tab w:val="left" w:pos="284"/>
          <w:tab w:val="left" w:pos="567"/>
          <w:tab w:val="left" w:pos="993"/>
        </w:tabs>
        <w:ind w:left="993" w:right="72"/>
        <w:jc w:val="both"/>
        <w:rPr>
          <w:rFonts w:ascii="Arial Narrow" w:hAnsi="Arial Narrow" w:cs="Arial"/>
          <w:b/>
          <w:iCs/>
          <w:sz w:val="22"/>
          <w:szCs w:val="22"/>
          <w:lang w:val="es-PE"/>
        </w:rPr>
      </w:pPr>
    </w:p>
    <w:p w14:paraId="636A339C" w14:textId="77777777" w:rsidR="00BE24C7" w:rsidRPr="0008416F" w:rsidRDefault="00BE24C7" w:rsidP="00D27AB5">
      <w:pPr>
        <w:pStyle w:val="Textoindependiente2"/>
        <w:numPr>
          <w:ilvl w:val="1"/>
          <w:numId w:val="57"/>
        </w:numPr>
        <w:tabs>
          <w:tab w:val="left" w:pos="284"/>
          <w:tab w:val="left" w:pos="567"/>
          <w:tab w:val="left" w:pos="993"/>
        </w:tabs>
        <w:ind w:left="993" w:right="72" w:hanging="567"/>
        <w:jc w:val="both"/>
        <w:rPr>
          <w:rFonts w:ascii="Arial Narrow" w:hAnsi="Arial Narrow" w:cs="Arial"/>
          <w:iCs/>
          <w:sz w:val="22"/>
          <w:szCs w:val="22"/>
          <w:lang w:val="es-PE"/>
        </w:rPr>
      </w:pPr>
      <w:r w:rsidRPr="0008416F">
        <w:rPr>
          <w:rFonts w:ascii="Arial Narrow" w:hAnsi="Arial Narrow" w:cs="Arial"/>
          <w:b/>
          <w:iCs/>
          <w:sz w:val="22"/>
          <w:szCs w:val="22"/>
          <w:lang w:val="es-PE"/>
        </w:rPr>
        <w:t>Seguros aplicables</w:t>
      </w:r>
      <w:r w:rsidRPr="0008416F">
        <w:rPr>
          <w:rFonts w:ascii="Arial Narrow" w:hAnsi="Arial Narrow" w:cs="Arial"/>
          <w:iCs/>
          <w:sz w:val="22"/>
          <w:szCs w:val="22"/>
          <w:lang w:val="es-PE"/>
        </w:rPr>
        <w:t>: de corresponder, detallar la póliza o pólizas que se exigirá al proveedor indicando el plazo, el monto de la cobertura y la fecha de su presentación (a la suscripción del contrato, al inicio de la prestación, entre otros).</w:t>
      </w:r>
    </w:p>
    <w:p w14:paraId="7C4ACC86" w14:textId="77777777" w:rsidR="00BE24C7" w:rsidRPr="0008416F" w:rsidRDefault="00BE24C7" w:rsidP="00BE24C7">
      <w:pPr>
        <w:pStyle w:val="Textoindependiente2"/>
        <w:tabs>
          <w:tab w:val="left" w:pos="284"/>
          <w:tab w:val="left" w:pos="567"/>
        </w:tabs>
        <w:ind w:left="993" w:right="72"/>
        <w:rPr>
          <w:rFonts w:ascii="Arial Narrow" w:hAnsi="Arial Narrow" w:cs="Arial"/>
          <w:iCs/>
          <w:sz w:val="22"/>
          <w:szCs w:val="22"/>
          <w:lang w:val="es-PE"/>
        </w:rPr>
      </w:pPr>
      <w:r w:rsidRPr="0008416F">
        <w:rPr>
          <w:rFonts w:ascii="Arial Narrow" w:hAnsi="Arial Narrow" w:cs="Arial"/>
          <w:iCs/>
          <w:sz w:val="22"/>
          <w:szCs w:val="22"/>
          <w:lang w:val="es-PE"/>
        </w:rPr>
        <w:t>Siempre que se exija al contratista la presentación de pólizas de seguros se deberá adjuntar la opinión favorable de la División de Gestión Patrimonial en cuanto a la necesidad, idoneidad de la cobertura y que no duplique otras coberturas contratadas. Ésta disposición no será de aplicación para aquellas pólizas que el contratista deba contratar por mandato legal expreso.</w:t>
      </w:r>
    </w:p>
    <w:p w14:paraId="686A4A36" w14:textId="77777777" w:rsidR="005C3C33" w:rsidRPr="0008416F" w:rsidRDefault="005C3C33" w:rsidP="00BE24C7">
      <w:pPr>
        <w:pStyle w:val="Textoindependiente2"/>
        <w:tabs>
          <w:tab w:val="left" w:pos="284"/>
          <w:tab w:val="left" w:pos="567"/>
        </w:tabs>
        <w:ind w:left="993" w:right="72"/>
        <w:rPr>
          <w:rFonts w:ascii="Arial Narrow" w:hAnsi="Arial Narrow" w:cs="Arial"/>
          <w:b/>
          <w:iCs/>
          <w:sz w:val="22"/>
          <w:szCs w:val="22"/>
          <w:lang w:val="es-PE"/>
        </w:rPr>
      </w:pPr>
    </w:p>
    <w:p w14:paraId="5C951D40" w14:textId="77777777" w:rsidR="00BE24C7" w:rsidRPr="0008416F" w:rsidRDefault="00BE24C7" w:rsidP="00D27AB5">
      <w:pPr>
        <w:pStyle w:val="Textoindependiente2"/>
        <w:numPr>
          <w:ilvl w:val="1"/>
          <w:numId w:val="57"/>
        </w:numPr>
        <w:tabs>
          <w:tab w:val="left" w:pos="284"/>
          <w:tab w:val="left" w:pos="567"/>
        </w:tabs>
        <w:ind w:left="993" w:right="72" w:hanging="567"/>
        <w:jc w:val="both"/>
        <w:rPr>
          <w:rFonts w:ascii="Arial Narrow" w:hAnsi="Arial Narrow" w:cs="Arial"/>
          <w:b/>
          <w:bCs/>
          <w:sz w:val="22"/>
          <w:szCs w:val="22"/>
          <w:lang w:val="es-PE"/>
        </w:rPr>
      </w:pPr>
      <w:r w:rsidRPr="0008416F">
        <w:rPr>
          <w:rFonts w:ascii="Arial Narrow" w:hAnsi="Arial Narrow" w:cs="Arial"/>
          <w:b/>
          <w:iCs/>
          <w:sz w:val="22"/>
          <w:szCs w:val="22"/>
          <w:lang w:val="es-PE"/>
        </w:rPr>
        <w:t xml:space="preserve">Confidencialidad: </w:t>
      </w:r>
    </w:p>
    <w:p w14:paraId="5F9001BB" w14:textId="23F051B5" w:rsidR="00BE24C7" w:rsidRPr="0008416F" w:rsidRDefault="00BE24C7" w:rsidP="00BE24C7">
      <w:pPr>
        <w:pStyle w:val="Style10"/>
        <w:tabs>
          <w:tab w:val="left" w:pos="284"/>
          <w:tab w:val="left" w:pos="426"/>
          <w:tab w:val="left" w:pos="567"/>
          <w:tab w:val="left" w:pos="709"/>
          <w:tab w:val="left" w:pos="993"/>
        </w:tabs>
        <w:adjustRightInd/>
        <w:ind w:left="993"/>
        <w:jc w:val="both"/>
        <w:rPr>
          <w:rFonts w:ascii="Arial Narrow" w:hAnsi="Arial Narrow" w:cs="Arial"/>
          <w:iCs/>
          <w:sz w:val="22"/>
          <w:szCs w:val="22"/>
          <w:lang w:val="es-PE"/>
        </w:rPr>
      </w:pPr>
      <w:r w:rsidRPr="0008416F">
        <w:rPr>
          <w:rFonts w:ascii="Arial Narrow" w:hAnsi="Arial Narrow" w:cs="Arial"/>
          <w:iCs/>
          <w:sz w:val="22"/>
          <w:szCs w:val="22"/>
          <w:lang w:val="es-PE"/>
        </w:rPr>
        <w:t xml:space="preserve">El contratista se compromete a mantener en reserva y a no revelar a terceros, sin previa autorización escrita </w:t>
      </w:r>
      <w:r w:rsidR="00180D81" w:rsidRPr="0008416F">
        <w:rPr>
          <w:rFonts w:ascii="Arial Narrow" w:hAnsi="Arial Narrow" w:cs="Arial"/>
          <w:iCs/>
          <w:sz w:val="22"/>
          <w:szCs w:val="22"/>
          <w:lang w:val="es-PE"/>
        </w:rPr>
        <w:t xml:space="preserve">DE SALUDPOL </w:t>
      </w:r>
      <w:r w:rsidR="00585C49" w:rsidRPr="0008416F">
        <w:rPr>
          <w:rFonts w:ascii="Arial Narrow" w:hAnsi="Arial Narrow" w:cs="Arial"/>
          <w:sz w:val="22"/>
          <w:szCs w:val="22"/>
          <w:lang w:val="es-PE"/>
        </w:rPr>
        <w:t xml:space="preserve"> </w:t>
      </w:r>
      <w:r w:rsidRPr="0008416F">
        <w:rPr>
          <w:rFonts w:ascii="Arial Narrow" w:hAnsi="Arial Narrow" w:cs="Arial"/>
          <w:iCs/>
          <w:sz w:val="22"/>
          <w:szCs w:val="22"/>
          <w:lang w:val="es-PE"/>
        </w:rPr>
        <w:t xml:space="preserve"> toda información que le sea suministrada por ésta última y/o sea obtenida en el ejercicio de las actividades a desarrollarse o conozca directa o indirectamente durante el proceso de selección o para la realización de sus tareas, excepto en cuanto resultare estrictamente necesario para el cumplimiento del Contrato.</w:t>
      </w:r>
    </w:p>
    <w:p w14:paraId="329F48D6" w14:textId="77777777" w:rsidR="00BE24C7" w:rsidRPr="0008416F" w:rsidRDefault="00BE24C7" w:rsidP="00BE24C7">
      <w:pPr>
        <w:pStyle w:val="Style10"/>
        <w:tabs>
          <w:tab w:val="left" w:pos="284"/>
          <w:tab w:val="left" w:pos="426"/>
          <w:tab w:val="left" w:pos="567"/>
          <w:tab w:val="left" w:pos="709"/>
          <w:tab w:val="left" w:pos="993"/>
        </w:tabs>
        <w:adjustRightInd/>
        <w:ind w:left="993"/>
        <w:jc w:val="both"/>
        <w:rPr>
          <w:rFonts w:ascii="Arial Narrow" w:hAnsi="Arial Narrow" w:cs="Arial"/>
          <w:iCs/>
          <w:sz w:val="22"/>
          <w:szCs w:val="22"/>
          <w:lang w:val="es-PE"/>
        </w:rPr>
      </w:pPr>
      <w:r w:rsidRPr="0008416F">
        <w:rPr>
          <w:rFonts w:ascii="Arial Narrow" w:hAnsi="Arial Narrow" w:cs="Arial"/>
          <w:iCs/>
          <w:sz w:val="22"/>
          <w:szCs w:val="22"/>
          <w:lang w:val="es-PE"/>
        </w:rPr>
        <w:t>El contratista deberá mantener a perpetuidad la confidencialidad y reserva absoluta en el manejo de cualquier información y documentación a la que se tenga acceso a consecuencia del procedimiento de selección y la ejecución del contrato, quedando prohibida revelarla a terceros.</w:t>
      </w:r>
    </w:p>
    <w:p w14:paraId="23BA14C8" w14:textId="77777777" w:rsidR="00BE24C7" w:rsidRPr="0008416F" w:rsidRDefault="00BE24C7" w:rsidP="00BE24C7">
      <w:pPr>
        <w:pStyle w:val="Style10"/>
        <w:tabs>
          <w:tab w:val="left" w:pos="284"/>
          <w:tab w:val="left" w:pos="426"/>
          <w:tab w:val="left" w:pos="567"/>
          <w:tab w:val="left" w:pos="709"/>
          <w:tab w:val="left" w:pos="993"/>
        </w:tabs>
        <w:adjustRightInd/>
        <w:ind w:left="993"/>
        <w:jc w:val="both"/>
        <w:rPr>
          <w:rFonts w:ascii="Arial Narrow" w:hAnsi="Arial Narrow" w:cs="Arial"/>
          <w:iCs/>
          <w:sz w:val="22"/>
          <w:szCs w:val="22"/>
          <w:lang w:val="es-PE"/>
        </w:rPr>
      </w:pPr>
      <w:r w:rsidRPr="0008416F">
        <w:rPr>
          <w:rFonts w:ascii="Arial Narrow" w:hAnsi="Arial Narrow" w:cs="Arial"/>
          <w:iCs/>
          <w:sz w:val="22"/>
          <w:szCs w:val="22"/>
          <w:lang w:val="es-PE"/>
        </w:rPr>
        <w:t xml:space="preserve">Dicha obligación comprende la información que se entrega, como también la que se genera durante la realización de las actividades previas a la ejecución del contrato, durante su ejecución y la producida una vez que se haya concluido el contrato. </w:t>
      </w:r>
    </w:p>
    <w:p w14:paraId="07B0A733" w14:textId="77777777" w:rsidR="008E44D8" w:rsidRPr="0008416F" w:rsidRDefault="008E44D8" w:rsidP="00BE24C7">
      <w:pPr>
        <w:pStyle w:val="Style10"/>
        <w:tabs>
          <w:tab w:val="left" w:pos="284"/>
          <w:tab w:val="left" w:pos="426"/>
          <w:tab w:val="left" w:pos="567"/>
          <w:tab w:val="left" w:pos="709"/>
          <w:tab w:val="left" w:pos="993"/>
        </w:tabs>
        <w:adjustRightInd/>
        <w:ind w:left="993"/>
        <w:jc w:val="both"/>
        <w:rPr>
          <w:rFonts w:ascii="Arial Narrow" w:hAnsi="Arial Narrow" w:cs="Arial"/>
          <w:iCs/>
          <w:sz w:val="22"/>
          <w:szCs w:val="22"/>
          <w:lang w:val="es-PE"/>
        </w:rPr>
      </w:pPr>
    </w:p>
    <w:p w14:paraId="34BC0ABC" w14:textId="77777777" w:rsidR="00BE24C7" w:rsidRPr="0008416F" w:rsidRDefault="00BE24C7" w:rsidP="006476E3">
      <w:pPr>
        <w:pStyle w:val="Style10"/>
        <w:tabs>
          <w:tab w:val="left" w:pos="284"/>
          <w:tab w:val="left" w:pos="426"/>
          <w:tab w:val="left" w:pos="567"/>
          <w:tab w:val="left" w:pos="709"/>
          <w:tab w:val="left" w:pos="993"/>
        </w:tabs>
        <w:adjustRightInd/>
        <w:ind w:left="993"/>
        <w:jc w:val="both"/>
        <w:rPr>
          <w:rFonts w:ascii="Arial Narrow" w:hAnsi="Arial Narrow" w:cs="Arial"/>
          <w:iCs/>
          <w:sz w:val="22"/>
          <w:szCs w:val="22"/>
          <w:lang w:val="es-PE"/>
        </w:rPr>
      </w:pPr>
      <w:r w:rsidRPr="0008416F">
        <w:rPr>
          <w:rFonts w:ascii="Arial Narrow" w:hAnsi="Arial Narrow" w:cs="Arial"/>
          <w:iCs/>
          <w:sz w:val="22"/>
          <w:szCs w:val="22"/>
          <w:lang w:val="es-PE"/>
        </w:rPr>
        <w:t>Dicha información puede consistir en informes, recomendaciones, cálculos, documentos y demás datos compilados o recibidos por el contratista.</w:t>
      </w:r>
    </w:p>
    <w:p w14:paraId="554308AD" w14:textId="77777777" w:rsidR="008E44D8" w:rsidRPr="0008416F" w:rsidRDefault="008E44D8" w:rsidP="006476E3">
      <w:pPr>
        <w:pStyle w:val="Style10"/>
        <w:tabs>
          <w:tab w:val="left" w:pos="284"/>
          <w:tab w:val="left" w:pos="426"/>
          <w:tab w:val="left" w:pos="567"/>
          <w:tab w:val="left" w:pos="709"/>
          <w:tab w:val="left" w:pos="993"/>
        </w:tabs>
        <w:adjustRightInd/>
        <w:ind w:left="993"/>
        <w:jc w:val="both"/>
        <w:rPr>
          <w:rFonts w:ascii="Arial Narrow" w:hAnsi="Arial Narrow" w:cs="Arial"/>
          <w:iCs/>
          <w:sz w:val="22"/>
          <w:szCs w:val="22"/>
          <w:lang w:val="es-PE"/>
        </w:rPr>
      </w:pPr>
    </w:p>
    <w:p w14:paraId="2CF48C1D" w14:textId="760555F6" w:rsidR="00BE24C7" w:rsidRPr="0008416F" w:rsidRDefault="00BE24C7" w:rsidP="006476E3">
      <w:pPr>
        <w:pStyle w:val="Style10"/>
        <w:tabs>
          <w:tab w:val="left" w:pos="284"/>
          <w:tab w:val="left" w:pos="426"/>
          <w:tab w:val="left" w:pos="567"/>
          <w:tab w:val="left" w:pos="709"/>
          <w:tab w:val="left" w:pos="993"/>
        </w:tabs>
        <w:adjustRightInd/>
        <w:ind w:left="993"/>
        <w:jc w:val="both"/>
        <w:rPr>
          <w:rFonts w:ascii="Arial Narrow" w:hAnsi="Arial Narrow" w:cs="Arial"/>
          <w:iCs/>
          <w:sz w:val="22"/>
          <w:szCs w:val="22"/>
          <w:lang w:val="es-PE"/>
        </w:rPr>
      </w:pPr>
      <w:r w:rsidRPr="0008416F">
        <w:rPr>
          <w:rFonts w:ascii="Arial Narrow" w:hAnsi="Arial Narrow" w:cs="Arial"/>
          <w:iCs/>
          <w:sz w:val="22"/>
          <w:szCs w:val="22"/>
          <w:lang w:val="es-PE"/>
        </w:rPr>
        <w:t xml:space="preserve">Asimismo, aun cuando sea de índole pública, la información vinculada al procedimiento de contratación, incluyendo su ejecución y conclusión, no podrá ser utilizada por el contratista para fines publicitarios o de difusión por cualquier medio sin obtener la autorización correspondiente </w:t>
      </w:r>
      <w:r w:rsidR="00180D81" w:rsidRPr="0008416F">
        <w:rPr>
          <w:rFonts w:ascii="Arial Narrow" w:hAnsi="Arial Narrow" w:cs="Arial"/>
          <w:iCs/>
          <w:sz w:val="22"/>
          <w:szCs w:val="22"/>
          <w:lang w:val="es-PE"/>
        </w:rPr>
        <w:t xml:space="preserve">DE </w:t>
      </w:r>
      <w:proofErr w:type="gramStart"/>
      <w:r w:rsidR="00180D81" w:rsidRPr="0008416F">
        <w:rPr>
          <w:rFonts w:ascii="Arial Narrow" w:hAnsi="Arial Narrow" w:cs="Arial"/>
          <w:iCs/>
          <w:sz w:val="22"/>
          <w:szCs w:val="22"/>
          <w:lang w:val="es-PE"/>
        </w:rPr>
        <w:t xml:space="preserve">SALUDPOL </w:t>
      </w:r>
      <w:r w:rsidR="00585C49" w:rsidRPr="0008416F">
        <w:rPr>
          <w:rFonts w:ascii="Arial Narrow" w:hAnsi="Arial Narrow" w:cs="Arial"/>
          <w:sz w:val="22"/>
          <w:szCs w:val="22"/>
          <w:lang w:val="es-PE"/>
        </w:rPr>
        <w:t xml:space="preserve"> </w:t>
      </w:r>
      <w:r w:rsidRPr="0008416F">
        <w:rPr>
          <w:rFonts w:ascii="Arial Narrow" w:hAnsi="Arial Narrow" w:cs="Arial"/>
          <w:iCs/>
          <w:sz w:val="22"/>
          <w:szCs w:val="22"/>
          <w:lang w:val="es-PE"/>
        </w:rPr>
        <w:t>.</w:t>
      </w:r>
      <w:proofErr w:type="gramEnd"/>
    </w:p>
    <w:p w14:paraId="1F0AF48B" w14:textId="77777777" w:rsidR="008E44D8" w:rsidRPr="0008416F" w:rsidRDefault="008E44D8" w:rsidP="006476E3">
      <w:pPr>
        <w:pStyle w:val="Style10"/>
        <w:tabs>
          <w:tab w:val="left" w:pos="284"/>
          <w:tab w:val="left" w:pos="426"/>
          <w:tab w:val="left" w:pos="567"/>
          <w:tab w:val="left" w:pos="709"/>
          <w:tab w:val="left" w:pos="993"/>
        </w:tabs>
        <w:adjustRightInd/>
        <w:ind w:left="993"/>
        <w:jc w:val="both"/>
        <w:rPr>
          <w:rFonts w:ascii="Arial Narrow" w:hAnsi="Arial Narrow" w:cs="Arial"/>
          <w:iCs/>
          <w:sz w:val="22"/>
          <w:szCs w:val="22"/>
          <w:lang w:val="es-PE"/>
        </w:rPr>
      </w:pPr>
    </w:p>
    <w:p w14:paraId="3CB008C1" w14:textId="4609F22B" w:rsidR="00BE24C7" w:rsidRPr="0008416F" w:rsidRDefault="00BE24C7" w:rsidP="006476E3">
      <w:pPr>
        <w:pStyle w:val="Style10"/>
        <w:tabs>
          <w:tab w:val="left" w:pos="284"/>
          <w:tab w:val="left" w:pos="426"/>
          <w:tab w:val="left" w:pos="567"/>
          <w:tab w:val="left" w:pos="709"/>
          <w:tab w:val="left" w:pos="993"/>
        </w:tabs>
        <w:adjustRightInd/>
        <w:ind w:left="993"/>
        <w:jc w:val="both"/>
        <w:rPr>
          <w:rFonts w:ascii="Arial Narrow" w:hAnsi="Arial Narrow" w:cs="Arial"/>
          <w:iCs/>
          <w:sz w:val="22"/>
          <w:szCs w:val="22"/>
          <w:lang w:val="es-PE"/>
        </w:rPr>
      </w:pPr>
      <w:r w:rsidRPr="0008416F">
        <w:rPr>
          <w:rFonts w:ascii="Arial Narrow" w:hAnsi="Arial Narrow" w:cs="Arial"/>
          <w:iCs/>
          <w:sz w:val="22"/>
          <w:szCs w:val="22"/>
          <w:lang w:val="es-PE"/>
        </w:rPr>
        <w:t xml:space="preserve">Los documentos técnicos, estudios, informes, grabaciones, películas, programas informáticos y todos los demás que formen parte de su Oferta y que se deriven de las prestaciones contratadas serán de exclusiva propiedad de la </w:t>
      </w:r>
      <w:proofErr w:type="gramStart"/>
      <w:r w:rsidR="00585C49" w:rsidRPr="0008416F">
        <w:rPr>
          <w:rFonts w:ascii="Arial Narrow" w:hAnsi="Arial Narrow" w:cs="Arial"/>
          <w:sz w:val="22"/>
          <w:szCs w:val="22"/>
          <w:lang w:val="es-PE"/>
        </w:rPr>
        <w:t xml:space="preserve">SALUDPOL </w:t>
      </w:r>
      <w:r w:rsidRPr="0008416F">
        <w:rPr>
          <w:rFonts w:ascii="Arial Narrow" w:hAnsi="Arial Narrow" w:cs="Arial"/>
          <w:iCs/>
          <w:sz w:val="22"/>
          <w:szCs w:val="22"/>
          <w:lang w:val="es-PE"/>
        </w:rPr>
        <w:t>.</w:t>
      </w:r>
      <w:proofErr w:type="gramEnd"/>
      <w:r w:rsidRPr="0008416F">
        <w:rPr>
          <w:rFonts w:ascii="Arial Narrow" w:hAnsi="Arial Narrow" w:cs="Arial"/>
          <w:iCs/>
          <w:sz w:val="22"/>
          <w:szCs w:val="22"/>
          <w:lang w:val="es-PE"/>
        </w:rPr>
        <w:t xml:space="preserve"> En tal sentido, queda claramente establecido que el contratista no tiene ningún derecho sobre los referidos productos, ni puede venderlos, cederlos o utilizarlos para otros fines que no sean los que se deriven de la ejecución del presente contrato.</w:t>
      </w:r>
    </w:p>
    <w:p w14:paraId="02544800" w14:textId="77777777" w:rsidR="008E44D8" w:rsidRPr="0008416F" w:rsidRDefault="008E44D8" w:rsidP="006476E3">
      <w:pPr>
        <w:pStyle w:val="Style10"/>
        <w:tabs>
          <w:tab w:val="left" w:pos="284"/>
          <w:tab w:val="left" w:pos="426"/>
          <w:tab w:val="left" w:pos="567"/>
          <w:tab w:val="left" w:pos="709"/>
          <w:tab w:val="left" w:pos="993"/>
        </w:tabs>
        <w:adjustRightInd/>
        <w:ind w:left="993"/>
        <w:jc w:val="both"/>
        <w:rPr>
          <w:rFonts w:ascii="Arial Narrow" w:hAnsi="Arial Narrow" w:cs="Arial"/>
          <w:iCs/>
          <w:sz w:val="22"/>
          <w:szCs w:val="22"/>
          <w:lang w:val="es-PE"/>
        </w:rPr>
      </w:pPr>
    </w:p>
    <w:p w14:paraId="484CB43F" w14:textId="30741049" w:rsidR="00BE24C7" w:rsidRPr="0008416F" w:rsidRDefault="00BE24C7" w:rsidP="006476E3">
      <w:pPr>
        <w:pStyle w:val="Textoindependiente2"/>
        <w:numPr>
          <w:ilvl w:val="1"/>
          <w:numId w:val="57"/>
        </w:numPr>
        <w:tabs>
          <w:tab w:val="left" w:pos="284"/>
          <w:tab w:val="left" w:pos="567"/>
          <w:tab w:val="left" w:pos="993"/>
        </w:tabs>
        <w:ind w:left="993" w:right="72" w:hanging="567"/>
        <w:jc w:val="both"/>
        <w:rPr>
          <w:rFonts w:ascii="Arial Narrow" w:hAnsi="Arial Narrow" w:cs="Arial"/>
          <w:b/>
          <w:iCs/>
          <w:sz w:val="22"/>
          <w:szCs w:val="22"/>
          <w:lang w:val="es-PE"/>
        </w:rPr>
      </w:pPr>
      <w:r w:rsidRPr="0008416F">
        <w:rPr>
          <w:rFonts w:ascii="Arial Narrow" w:hAnsi="Arial Narrow" w:cs="Arial"/>
          <w:iCs/>
          <w:sz w:val="22"/>
          <w:szCs w:val="22"/>
          <w:lang w:val="es-PE"/>
        </w:rPr>
        <w:t xml:space="preserve">Retiro del personal asignado al servicio: En los casos que el requerimiento contenga prestaciones de hacer, los TDR podrán establecer supuestos en los cuales el contratista deberá retirar al personal asignado al contrato con el </w:t>
      </w:r>
      <w:proofErr w:type="gramStart"/>
      <w:r w:rsidR="00585C49" w:rsidRPr="0008416F">
        <w:rPr>
          <w:rFonts w:ascii="Arial Narrow" w:hAnsi="Arial Narrow" w:cs="Arial"/>
          <w:sz w:val="22"/>
          <w:szCs w:val="22"/>
          <w:lang w:val="es-PE"/>
        </w:rPr>
        <w:t xml:space="preserve">SALUDPOL </w:t>
      </w:r>
      <w:r w:rsidRPr="0008416F">
        <w:rPr>
          <w:rFonts w:ascii="Arial Narrow" w:hAnsi="Arial Narrow" w:cs="Arial"/>
          <w:iCs/>
          <w:sz w:val="22"/>
          <w:szCs w:val="22"/>
          <w:lang w:val="es-PE"/>
        </w:rPr>
        <w:t xml:space="preserve"> (</w:t>
      </w:r>
      <w:proofErr w:type="spellStart"/>
      <w:proofErr w:type="gramEnd"/>
      <w:r w:rsidRPr="0008416F">
        <w:rPr>
          <w:rFonts w:ascii="Arial Narrow" w:hAnsi="Arial Narrow" w:cs="Arial"/>
          <w:iCs/>
          <w:sz w:val="22"/>
          <w:szCs w:val="22"/>
          <w:lang w:val="es-PE"/>
        </w:rPr>
        <w:t>p.e</w:t>
      </w:r>
      <w:proofErr w:type="spellEnd"/>
      <w:r w:rsidRPr="0008416F">
        <w:rPr>
          <w:rFonts w:ascii="Arial Narrow" w:hAnsi="Arial Narrow" w:cs="Arial"/>
          <w:iCs/>
          <w:sz w:val="22"/>
          <w:szCs w:val="22"/>
          <w:lang w:val="es-PE"/>
        </w:rPr>
        <w:t>. indisciplina, incumplimiento reiterado de medidas de seguridad, deshonestidad, faltas a la moral o al orden, etc.)</w:t>
      </w:r>
    </w:p>
    <w:p w14:paraId="41ABB073" w14:textId="77777777" w:rsidR="00BE24C7" w:rsidRPr="0008416F" w:rsidRDefault="00BE24C7" w:rsidP="006476E3">
      <w:pPr>
        <w:pStyle w:val="Textoindependiente2"/>
        <w:tabs>
          <w:tab w:val="left" w:pos="284"/>
          <w:tab w:val="left" w:pos="567"/>
        </w:tabs>
        <w:ind w:left="993" w:right="72"/>
        <w:jc w:val="both"/>
        <w:rPr>
          <w:rFonts w:ascii="Arial Narrow" w:hAnsi="Arial Narrow" w:cs="Arial"/>
          <w:iCs/>
          <w:sz w:val="22"/>
          <w:szCs w:val="22"/>
          <w:lang w:val="es-PE"/>
        </w:rPr>
      </w:pPr>
      <w:r w:rsidRPr="0008416F">
        <w:rPr>
          <w:rFonts w:ascii="Arial Narrow" w:hAnsi="Arial Narrow" w:cs="Arial"/>
          <w:iCs/>
          <w:sz w:val="22"/>
          <w:szCs w:val="22"/>
          <w:lang w:val="es-PE"/>
        </w:rPr>
        <w:t>En tales casos se deberá indicar que el contratista tiene un plazo entre 1 y 3 días hábiles para reemplazar al personal retirado por otro que cumpla por lo menos con las mismas condiciones.</w:t>
      </w:r>
    </w:p>
    <w:p w14:paraId="765AD0C2" w14:textId="77777777" w:rsidR="008E44D8" w:rsidRPr="0008416F" w:rsidRDefault="008E44D8" w:rsidP="006476E3">
      <w:pPr>
        <w:pStyle w:val="Textoindependiente2"/>
        <w:tabs>
          <w:tab w:val="left" w:pos="284"/>
          <w:tab w:val="left" w:pos="567"/>
        </w:tabs>
        <w:ind w:left="993" w:right="72"/>
        <w:jc w:val="both"/>
        <w:rPr>
          <w:rFonts w:ascii="Arial Narrow" w:hAnsi="Arial Narrow" w:cs="Arial"/>
          <w:b/>
          <w:iCs/>
          <w:sz w:val="22"/>
          <w:szCs w:val="22"/>
          <w:lang w:val="es-PE"/>
        </w:rPr>
      </w:pPr>
    </w:p>
    <w:p w14:paraId="729D0444" w14:textId="2144BFCB" w:rsidR="00BE24C7" w:rsidRPr="0008416F" w:rsidRDefault="00BE24C7" w:rsidP="006476E3">
      <w:pPr>
        <w:pStyle w:val="Textoindependiente2"/>
        <w:numPr>
          <w:ilvl w:val="1"/>
          <w:numId w:val="57"/>
        </w:numPr>
        <w:tabs>
          <w:tab w:val="left" w:pos="284"/>
          <w:tab w:val="left" w:pos="567"/>
          <w:tab w:val="left" w:pos="993"/>
        </w:tabs>
        <w:ind w:left="993" w:right="72" w:hanging="567"/>
        <w:jc w:val="both"/>
        <w:rPr>
          <w:rFonts w:ascii="Arial Narrow" w:hAnsi="Arial Narrow" w:cs="Arial"/>
          <w:b/>
          <w:iCs/>
          <w:sz w:val="22"/>
          <w:szCs w:val="22"/>
          <w:lang w:val="es-PE"/>
        </w:rPr>
      </w:pPr>
      <w:r w:rsidRPr="0008416F">
        <w:rPr>
          <w:rFonts w:ascii="Arial Narrow" w:hAnsi="Arial Narrow" w:cs="Arial"/>
          <w:iCs/>
          <w:sz w:val="22"/>
          <w:szCs w:val="22"/>
          <w:lang w:val="es-PE"/>
        </w:rPr>
        <w:t xml:space="preserve">Propiedad intelectual: de corresponder, se deberá precisar que el </w:t>
      </w:r>
      <w:r w:rsidR="00585C49" w:rsidRPr="0008416F">
        <w:rPr>
          <w:rFonts w:ascii="Arial Narrow" w:hAnsi="Arial Narrow" w:cs="Arial"/>
          <w:sz w:val="22"/>
          <w:szCs w:val="22"/>
          <w:lang w:val="es-PE"/>
        </w:rPr>
        <w:t xml:space="preserve">SALUDPOL </w:t>
      </w:r>
      <w:r w:rsidRPr="0008416F">
        <w:rPr>
          <w:rFonts w:ascii="Arial Narrow" w:hAnsi="Arial Narrow" w:cs="Arial"/>
          <w:iCs/>
          <w:sz w:val="22"/>
          <w:szCs w:val="22"/>
          <w:lang w:val="es-PE"/>
        </w:rPr>
        <w:t xml:space="preserve"> adquirirá todos los derechos de propiedad intelectual (industrial y derechos de autor, incluidos sin limitación, las patentes, derechos de autor, nombres comerciales, marcas registradas y las licencias sobre los mismos) necesarios para el aprovechamiento de los productos o documentos y otros </w:t>
      </w:r>
      <w:r w:rsidRPr="0008416F">
        <w:rPr>
          <w:rFonts w:ascii="Arial Narrow" w:hAnsi="Arial Narrow" w:cs="Arial"/>
          <w:iCs/>
          <w:sz w:val="22"/>
          <w:szCs w:val="22"/>
          <w:lang w:val="es-PE"/>
        </w:rPr>
        <w:lastRenderedPageBreak/>
        <w:t>materiales que guarden una relación directa con la ejecución del servicio o que se hubieren creado o producido como consecuencia o en el curso de la ejecución del servicio.</w:t>
      </w:r>
    </w:p>
    <w:p w14:paraId="0CB99267" w14:textId="41EC0FA7" w:rsidR="00BE24C7" w:rsidRPr="0008416F" w:rsidRDefault="00BE24C7" w:rsidP="006476E3">
      <w:pPr>
        <w:pStyle w:val="Textoindependiente2"/>
        <w:tabs>
          <w:tab w:val="left" w:pos="284"/>
          <w:tab w:val="left" w:pos="567"/>
        </w:tabs>
        <w:ind w:left="993" w:right="72"/>
        <w:jc w:val="both"/>
        <w:rPr>
          <w:rFonts w:ascii="Arial Narrow" w:hAnsi="Arial Narrow" w:cs="Arial"/>
          <w:iCs/>
          <w:sz w:val="22"/>
          <w:szCs w:val="22"/>
          <w:lang w:val="es-PE"/>
        </w:rPr>
      </w:pPr>
      <w:r w:rsidRPr="0008416F">
        <w:rPr>
          <w:rFonts w:ascii="Arial Narrow" w:hAnsi="Arial Narrow" w:cs="Arial"/>
          <w:iCs/>
          <w:sz w:val="22"/>
          <w:szCs w:val="22"/>
          <w:lang w:val="es-PE"/>
        </w:rPr>
        <w:t xml:space="preserve">En caso las prestaciones del contrato incluyan la creación de elementos considerados creaciones intelectuales (obras o elementos de propiedad industrial), el </w:t>
      </w:r>
      <w:proofErr w:type="gramStart"/>
      <w:r w:rsidR="00585C49" w:rsidRPr="0008416F">
        <w:rPr>
          <w:rFonts w:ascii="Arial Narrow" w:hAnsi="Arial Narrow" w:cs="Arial"/>
          <w:sz w:val="22"/>
          <w:szCs w:val="22"/>
          <w:lang w:val="es-PE"/>
        </w:rPr>
        <w:t xml:space="preserve">SALUDPOL </w:t>
      </w:r>
      <w:r w:rsidRPr="0008416F">
        <w:rPr>
          <w:rFonts w:ascii="Arial Narrow" w:hAnsi="Arial Narrow" w:cs="Arial"/>
          <w:iCs/>
          <w:sz w:val="22"/>
          <w:szCs w:val="22"/>
          <w:lang w:val="es-PE"/>
        </w:rPr>
        <w:t xml:space="preserve"> adquirirá</w:t>
      </w:r>
      <w:proofErr w:type="gramEnd"/>
      <w:r w:rsidRPr="0008416F">
        <w:rPr>
          <w:rFonts w:ascii="Arial Narrow" w:hAnsi="Arial Narrow" w:cs="Arial"/>
          <w:iCs/>
          <w:sz w:val="22"/>
          <w:szCs w:val="22"/>
          <w:lang w:val="es-PE"/>
        </w:rPr>
        <w:t xml:space="preserve"> a título excluyente y por el máximo plazo permitido por Ley, todos los derechos patrimoniales que la Ley otorgue sobre dicha creación a partir de la conformidad a la prestación.</w:t>
      </w:r>
    </w:p>
    <w:p w14:paraId="15079B7E" w14:textId="77777777" w:rsidR="008E44D8" w:rsidRPr="0008416F" w:rsidRDefault="008E44D8" w:rsidP="006476E3">
      <w:pPr>
        <w:pStyle w:val="Textoindependiente2"/>
        <w:tabs>
          <w:tab w:val="left" w:pos="284"/>
          <w:tab w:val="left" w:pos="567"/>
        </w:tabs>
        <w:ind w:left="993" w:right="72"/>
        <w:jc w:val="both"/>
        <w:rPr>
          <w:rFonts w:ascii="Arial Narrow" w:hAnsi="Arial Narrow" w:cs="Arial"/>
          <w:b/>
          <w:iCs/>
          <w:sz w:val="22"/>
          <w:szCs w:val="22"/>
          <w:lang w:val="es-PE"/>
        </w:rPr>
      </w:pPr>
    </w:p>
    <w:p w14:paraId="463229E6" w14:textId="53DD9942" w:rsidR="00BE24C7" w:rsidRPr="0008416F" w:rsidRDefault="00BE24C7" w:rsidP="006476E3">
      <w:pPr>
        <w:pStyle w:val="Textoindependiente2"/>
        <w:tabs>
          <w:tab w:val="left" w:pos="284"/>
          <w:tab w:val="left" w:pos="567"/>
        </w:tabs>
        <w:ind w:left="993" w:right="72"/>
        <w:jc w:val="both"/>
        <w:rPr>
          <w:rFonts w:ascii="Arial Narrow" w:hAnsi="Arial Narrow" w:cs="Arial"/>
          <w:iCs/>
          <w:sz w:val="22"/>
          <w:szCs w:val="22"/>
          <w:lang w:val="es-PE"/>
        </w:rPr>
      </w:pPr>
      <w:r w:rsidRPr="0008416F">
        <w:rPr>
          <w:rFonts w:ascii="Arial Narrow" w:hAnsi="Arial Narrow" w:cs="Arial"/>
          <w:iCs/>
          <w:sz w:val="22"/>
          <w:szCs w:val="22"/>
          <w:lang w:val="es-PE"/>
        </w:rPr>
        <w:t xml:space="preserve">Asimismo, los TDR y EETT deberán indicar que el contratista tomará todas las medidas necesarias y asistirá al </w:t>
      </w:r>
      <w:proofErr w:type="gramStart"/>
      <w:r w:rsidR="00585C49" w:rsidRPr="0008416F">
        <w:rPr>
          <w:rFonts w:ascii="Arial Narrow" w:hAnsi="Arial Narrow" w:cs="Arial"/>
          <w:sz w:val="22"/>
          <w:szCs w:val="22"/>
          <w:lang w:val="es-PE"/>
        </w:rPr>
        <w:t xml:space="preserve">SALUDPOL </w:t>
      </w:r>
      <w:r w:rsidRPr="0008416F">
        <w:rPr>
          <w:rFonts w:ascii="Arial Narrow" w:hAnsi="Arial Narrow" w:cs="Arial"/>
          <w:iCs/>
          <w:sz w:val="22"/>
          <w:szCs w:val="22"/>
          <w:lang w:val="es-PE"/>
        </w:rPr>
        <w:t xml:space="preserve"> para</w:t>
      </w:r>
      <w:proofErr w:type="gramEnd"/>
      <w:r w:rsidRPr="0008416F">
        <w:rPr>
          <w:rFonts w:ascii="Arial Narrow" w:hAnsi="Arial Narrow" w:cs="Arial"/>
          <w:iCs/>
          <w:sz w:val="22"/>
          <w:szCs w:val="22"/>
          <w:lang w:val="es-PE"/>
        </w:rPr>
        <w:t xml:space="preserve"> obtener y/o registrar los derechos indicados en los párrafos anteriores y que el costo de dichas acciones se encuentra incluido dentro de la contraprestación con excepción de las tasas registrales. </w:t>
      </w:r>
    </w:p>
    <w:p w14:paraId="5FE4E24D" w14:textId="77777777" w:rsidR="008E44D8" w:rsidRPr="0008416F" w:rsidRDefault="008E44D8" w:rsidP="006476E3">
      <w:pPr>
        <w:pStyle w:val="Textoindependiente2"/>
        <w:tabs>
          <w:tab w:val="left" w:pos="284"/>
          <w:tab w:val="left" w:pos="567"/>
        </w:tabs>
        <w:ind w:left="993" w:right="72"/>
        <w:jc w:val="both"/>
        <w:rPr>
          <w:rFonts w:ascii="Arial Narrow" w:hAnsi="Arial Narrow" w:cs="Arial"/>
          <w:b/>
          <w:iCs/>
          <w:sz w:val="22"/>
          <w:szCs w:val="22"/>
          <w:lang w:val="es-PE"/>
        </w:rPr>
      </w:pPr>
    </w:p>
    <w:p w14:paraId="0D7E240A" w14:textId="6B9FF6E8" w:rsidR="00BE24C7" w:rsidRPr="0008416F" w:rsidRDefault="00BE24C7" w:rsidP="006476E3">
      <w:pPr>
        <w:pStyle w:val="Textoindependiente2"/>
        <w:numPr>
          <w:ilvl w:val="1"/>
          <w:numId w:val="57"/>
        </w:numPr>
        <w:tabs>
          <w:tab w:val="left" w:pos="284"/>
          <w:tab w:val="left" w:pos="567"/>
          <w:tab w:val="left" w:pos="993"/>
        </w:tabs>
        <w:ind w:left="993" w:right="72" w:hanging="567"/>
        <w:jc w:val="both"/>
        <w:rPr>
          <w:rFonts w:ascii="Arial Narrow" w:hAnsi="Arial Narrow" w:cs="Arial"/>
          <w:b/>
          <w:iCs/>
          <w:sz w:val="22"/>
          <w:szCs w:val="22"/>
          <w:lang w:val="es-PE"/>
        </w:rPr>
      </w:pPr>
      <w:r w:rsidRPr="0008416F">
        <w:rPr>
          <w:rFonts w:ascii="Arial Narrow" w:hAnsi="Arial Narrow" w:cs="Arial"/>
          <w:iCs/>
          <w:sz w:val="22"/>
          <w:szCs w:val="22"/>
          <w:lang w:val="es-PE"/>
        </w:rPr>
        <w:t xml:space="preserve">Derechos para el uso de imagen personal: En caso la prestación a cargo de contratista implique el aprovechamiento de la imagen de personas, el contratista deberá entregar al </w:t>
      </w:r>
      <w:proofErr w:type="gramStart"/>
      <w:r w:rsidR="00585C49" w:rsidRPr="0008416F">
        <w:rPr>
          <w:rFonts w:ascii="Arial Narrow" w:hAnsi="Arial Narrow" w:cs="Arial"/>
          <w:sz w:val="22"/>
          <w:szCs w:val="22"/>
          <w:lang w:val="es-PE"/>
        </w:rPr>
        <w:t xml:space="preserve">SALUDPOL </w:t>
      </w:r>
      <w:r w:rsidRPr="0008416F">
        <w:rPr>
          <w:rFonts w:ascii="Arial Narrow" w:hAnsi="Arial Narrow" w:cs="Arial"/>
          <w:iCs/>
          <w:sz w:val="22"/>
          <w:szCs w:val="22"/>
          <w:lang w:val="es-PE"/>
        </w:rPr>
        <w:t xml:space="preserve"> las</w:t>
      </w:r>
      <w:proofErr w:type="gramEnd"/>
      <w:r w:rsidRPr="0008416F">
        <w:rPr>
          <w:rFonts w:ascii="Arial Narrow" w:hAnsi="Arial Narrow" w:cs="Arial"/>
          <w:iCs/>
          <w:sz w:val="22"/>
          <w:szCs w:val="22"/>
          <w:lang w:val="es-PE"/>
        </w:rPr>
        <w:t xml:space="preserve"> autorizaciones de los titulares de las imágenes. Dichas autorizaciones deberán indicar expresamente la extensión, condiciones y duración del permiso.</w:t>
      </w:r>
    </w:p>
    <w:p w14:paraId="6ACA8048" w14:textId="77777777" w:rsidR="008E44D8" w:rsidRPr="0008416F" w:rsidRDefault="008E44D8" w:rsidP="006476E3">
      <w:pPr>
        <w:pStyle w:val="Textoindependiente2"/>
        <w:tabs>
          <w:tab w:val="left" w:pos="284"/>
          <w:tab w:val="left" w:pos="567"/>
          <w:tab w:val="left" w:pos="993"/>
        </w:tabs>
        <w:ind w:left="993" w:right="72"/>
        <w:jc w:val="both"/>
        <w:rPr>
          <w:rFonts w:ascii="Arial Narrow" w:hAnsi="Arial Narrow" w:cs="Arial"/>
          <w:b/>
          <w:iCs/>
          <w:sz w:val="22"/>
          <w:szCs w:val="22"/>
          <w:lang w:val="es-PE"/>
        </w:rPr>
      </w:pPr>
    </w:p>
    <w:p w14:paraId="3B39520C" w14:textId="77777777" w:rsidR="00BE24C7" w:rsidRPr="0008416F" w:rsidRDefault="00BE24C7" w:rsidP="006476E3">
      <w:pPr>
        <w:pStyle w:val="Textoindependiente2"/>
        <w:numPr>
          <w:ilvl w:val="1"/>
          <w:numId w:val="57"/>
        </w:numPr>
        <w:tabs>
          <w:tab w:val="left" w:pos="284"/>
          <w:tab w:val="left" w:pos="567"/>
          <w:tab w:val="left" w:pos="993"/>
        </w:tabs>
        <w:ind w:right="72" w:hanging="366"/>
        <w:jc w:val="both"/>
        <w:rPr>
          <w:rFonts w:ascii="Arial Narrow" w:hAnsi="Arial Narrow" w:cs="Arial"/>
          <w:b/>
          <w:iCs/>
          <w:sz w:val="22"/>
          <w:szCs w:val="22"/>
          <w:lang w:val="es-PE"/>
        </w:rPr>
      </w:pPr>
      <w:r w:rsidRPr="0008416F">
        <w:rPr>
          <w:rFonts w:ascii="Arial Narrow" w:hAnsi="Arial Narrow" w:cs="Arial"/>
          <w:iCs/>
          <w:sz w:val="22"/>
          <w:szCs w:val="22"/>
          <w:lang w:val="es-PE"/>
        </w:rPr>
        <w:t>Prohibición de cesión de posición contractual</w:t>
      </w:r>
    </w:p>
    <w:p w14:paraId="210D7BF7" w14:textId="77777777" w:rsidR="00BE24C7" w:rsidRPr="0008416F" w:rsidRDefault="00BE24C7" w:rsidP="006476E3">
      <w:pPr>
        <w:pStyle w:val="Style10"/>
        <w:tabs>
          <w:tab w:val="left" w:pos="284"/>
          <w:tab w:val="left" w:pos="426"/>
          <w:tab w:val="left" w:pos="567"/>
          <w:tab w:val="left" w:pos="709"/>
          <w:tab w:val="left" w:pos="993"/>
        </w:tabs>
        <w:ind w:left="993"/>
        <w:jc w:val="both"/>
        <w:rPr>
          <w:rFonts w:ascii="Arial Narrow" w:hAnsi="Arial Narrow" w:cs="Arial"/>
          <w:iCs/>
          <w:sz w:val="22"/>
          <w:szCs w:val="22"/>
          <w:lang w:val="es-PE"/>
        </w:rPr>
      </w:pPr>
      <w:r w:rsidRPr="0008416F">
        <w:rPr>
          <w:rFonts w:ascii="Arial Narrow" w:hAnsi="Arial Narrow" w:cs="Arial"/>
          <w:iCs/>
          <w:sz w:val="22"/>
          <w:szCs w:val="22"/>
          <w:lang w:val="es-PE"/>
        </w:rPr>
        <w:t xml:space="preserve">Salvo en los casos establecidos en el artículo 141 del Reglamento, debe indicarse que el contratista no podrá transferir parcial ni totalmente las obligaciones que por este Contrato asume, y tendrá la responsabilidad directa y total por la ejecución y cumplimiento del mismo. </w:t>
      </w:r>
    </w:p>
    <w:p w14:paraId="1D5971E6" w14:textId="77777777" w:rsidR="00BE24C7" w:rsidRPr="0008416F" w:rsidRDefault="00BE24C7" w:rsidP="006476E3">
      <w:pPr>
        <w:pStyle w:val="Textoindependiente2"/>
        <w:tabs>
          <w:tab w:val="left" w:pos="142"/>
          <w:tab w:val="left" w:pos="284"/>
          <w:tab w:val="left" w:pos="426"/>
          <w:tab w:val="left" w:pos="709"/>
          <w:tab w:val="left" w:pos="851"/>
          <w:tab w:val="left" w:pos="1843"/>
        </w:tabs>
        <w:jc w:val="both"/>
        <w:rPr>
          <w:rFonts w:ascii="Arial Narrow" w:hAnsi="Arial Narrow" w:cs="Arial"/>
          <w:b/>
          <w:bCs/>
          <w:iCs/>
          <w:sz w:val="22"/>
          <w:szCs w:val="22"/>
          <w:lang w:val="es-PE"/>
        </w:rPr>
      </w:pPr>
    </w:p>
    <w:p w14:paraId="0B733CC1" w14:textId="77777777" w:rsidR="00BE24C7" w:rsidRPr="0008416F" w:rsidRDefault="00BE24C7" w:rsidP="006476E3">
      <w:pPr>
        <w:pStyle w:val="Textoindependiente2"/>
        <w:numPr>
          <w:ilvl w:val="0"/>
          <w:numId w:val="57"/>
        </w:numPr>
        <w:tabs>
          <w:tab w:val="left" w:pos="426"/>
          <w:tab w:val="left" w:pos="567"/>
        </w:tabs>
        <w:jc w:val="both"/>
        <w:rPr>
          <w:rFonts w:ascii="Arial Narrow" w:hAnsi="Arial Narrow" w:cs="Arial"/>
          <w:b/>
          <w:iCs/>
          <w:sz w:val="22"/>
          <w:szCs w:val="22"/>
          <w:lang w:val="es-PE"/>
        </w:rPr>
      </w:pPr>
      <w:r w:rsidRPr="0008416F">
        <w:rPr>
          <w:rFonts w:ascii="Arial Narrow" w:hAnsi="Arial Narrow" w:cs="Arial"/>
          <w:b/>
          <w:iCs/>
          <w:sz w:val="22"/>
          <w:szCs w:val="22"/>
          <w:lang w:val="es-PE"/>
        </w:rPr>
        <w:t>Responsabilidad por vicios ocultos</w:t>
      </w:r>
    </w:p>
    <w:p w14:paraId="5EEE746E" w14:textId="77777777" w:rsidR="00BE24C7" w:rsidRPr="0008416F" w:rsidRDefault="00BE24C7" w:rsidP="006476E3">
      <w:pPr>
        <w:pStyle w:val="Textoindependiente2"/>
        <w:tabs>
          <w:tab w:val="left" w:pos="142"/>
          <w:tab w:val="left" w:pos="284"/>
          <w:tab w:val="left" w:pos="426"/>
          <w:tab w:val="left" w:pos="709"/>
          <w:tab w:val="left" w:pos="851"/>
          <w:tab w:val="left" w:pos="1843"/>
        </w:tabs>
        <w:ind w:left="426"/>
        <w:jc w:val="both"/>
        <w:rPr>
          <w:rFonts w:ascii="Arial Narrow" w:hAnsi="Arial Narrow" w:cs="Arial"/>
          <w:b/>
          <w:bCs/>
          <w:iCs/>
          <w:sz w:val="22"/>
          <w:szCs w:val="22"/>
          <w:lang w:val="es-PE"/>
        </w:rPr>
      </w:pPr>
      <w:r w:rsidRPr="0008416F">
        <w:rPr>
          <w:rFonts w:ascii="Arial Narrow" w:hAnsi="Arial Narrow" w:cs="Arial"/>
          <w:iCs/>
          <w:sz w:val="22"/>
          <w:szCs w:val="22"/>
          <w:lang w:val="es-PE"/>
        </w:rPr>
        <w:t>Indicar el plazo máximo de responsabilidad del contratista por la calidad ofrecida y por los vicios ocultos de los servicios ofertados (expresado en años), el cual no deberá ser menor de un (1) año contado a partir de la conformidad otorgada.</w:t>
      </w:r>
    </w:p>
    <w:p w14:paraId="7CF58243" w14:textId="77777777" w:rsidR="00BE24C7" w:rsidRPr="0008416F" w:rsidRDefault="00BE24C7" w:rsidP="006476E3">
      <w:pPr>
        <w:pStyle w:val="Textoindependiente2"/>
        <w:tabs>
          <w:tab w:val="left" w:pos="284"/>
          <w:tab w:val="left" w:pos="567"/>
        </w:tabs>
        <w:jc w:val="both"/>
        <w:rPr>
          <w:rFonts w:ascii="Arial Narrow" w:hAnsi="Arial Narrow" w:cs="Arial"/>
          <w:b/>
          <w:bCs/>
          <w:iCs/>
          <w:sz w:val="22"/>
          <w:szCs w:val="22"/>
          <w:lang w:val="es-PE"/>
        </w:rPr>
      </w:pPr>
    </w:p>
    <w:p w14:paraId="71935087" w14:textId="77777777" w:rsidR="00BE24C7" w:rsidRDefault="00BE24C7" w:rsidP="00D27AB5">
      <w:pPr>
        <w:pStyle w:val="Textoindependiente2"/>
        <w:numPr>
          <w:ilvl w:val="0"/>
          <w:numId w:val="57"/>
        </w:numPr>
        <w:tabs>
          <w:tab w:val="left" w:pos="426"/>
          <w:tab w:val="left" w:pos="567"/>
        </w:tabs>
        <w:jc w:val="both"/>
        <w:rPr>
          <w:rFonts w:ascii="Arial Narrow" w:hAnsi="Arial Narrow" w:cs="Arial"/>
          <w:b/>
          <w:iCs/>
          <w:sz w:val="22"/>
          <w:szCs w:val="22"/>
          <w:lang w:val="es-PE"/>
        </w:rPr>
      </w:pPr>
      <w:r w:rsidRPr="0008416F">
        <w:rPr>
          <w:rFonts w:ascii="Arial Narrow" w:hAnsi="Arial Narrow" w:cs="Arial"/>
          <w:b/>
          <w:iCs/>
          <w:sz w:val="22"/>
          <w:szCs w:val="22"/>
          <w:lang w:val="es-PE"/>
        </w:rPr>
        <w:t>Lugar, plazo y horario de ejecución de la prestación</w:t>
      </w:r>
    </w:p>
    <w:p w14:paraId="04266248" w14:textId="77777777" w:rsidR="0008416F" w:rsidRPr="0008416F" w:rsidRDefault="0008416F" w:rsidP="0008416F">
      <w:pPr>
        <w:pStyle w:val="Textoindependiente2"/>
        <w:tabs>
          <w:tab w:val="left" w:pos="426"/>
          <w:tab w:val="left" w:pos="567"/>
        </w:tabs>
        <w:ind w:left="360"/>
        <w:jc w:val="both"/>
        <w:rPr>
          <w:rFonts w:ascii="Arial Narrow" w:hAnsi="Arial Narrow" w:cs="Arial"/>
          <w:b/>
          <w:iCs/>
          <w:sz w:val="22"/>
          <w:szCs w:val="22"/>
          <w:lang w:val="es-PE"/>
        </w:rPr>
      </w:pPr>
    </w:p>
    <w:p w14:paraId="3B85458D" w14:textId="77777777" w:rsidR="00BE24C7" w:rsidRPr="0008416F" w:rsidRDefault="00BE24C7" w:rsidP="006476E3">
      <w:pPr>
        <w:pStyle w:val="Textoindependiente2"/>
        <w:numPr>
          <w:ilvl w:val="1"/>
          <w:numId w:val="57"/>
        </w:numPr>
        <w:tabs>
          <w:tab w:val="left" w:pos="284"/>
          <w:tab w:val="left" w:pos="567"/>
          <w:tab w:val="left" w:pos="993"/>
        </w:tabs>
        <w:ind w:left="993" w:right="72" w:hanging="567"/>
        <w:jc w:val="both"/>
        <w:rPr>
          <w:rFonts w:ascii="Arial Narrow" w:hAnsi="Arial Narrow" w:cs="Arial"/>
          <w:b/>
          <w:sz w:val="22"/>
          <w:szCs w:val="22"/>
          <w:lang w:val="es-PE"/>
        </w:rPr>
      </w:pPr>
      <w:r w:rsidRPr="0008416F">
        <w:rPr>
          <w:rFonts w:ascii="Arial Narrow" w:hAnsi="Arial Narrow" w:cs="Arial"/>
          <w:b/>
          <w:iCs/>
          <w:sz w:val="22"/>
          <w:szCs w:val="22"/>
          <w:lang w:val="es-PE"/>
        </w:rPr>
        <w:t>Lugar</w:t>
      </w:r>
      <w:r w:rsidRPr="0008416F">
        <w:rPr>
          <w:rFonts w:ascii="Arial Narrow" w:hAnsi="Arial Narrow" w:cs="Arial"/>
          <w:iCs/>
          <w:sz w:val="22"/>
          <w:szCs w:val="22"/>
          <w:lang w:val="es-PE"/>
        </w:rPr>
        <w:t xml:space="preserve">: </w:t>
      </w:r>
      <w:r w:rsidRPr="0008416F">
        <w:rPr>
          <w:rFonts w:ascii="Arial Narrow" w:hAnsi="Arial Narrow" w:cs="Arial"/>
          <w:sz w:val="22"/>
          <w:szCs w:val="22"/>
          <w:lang w:val="es-PE"/>
        </w:rPr>
        <w:t>Señalar la dirección exacta donde se ejecutarán las prestaciones, debiendo señalar el distrito, provincia y departamento, así como alguna referencia adicional que permita su ubicación geográfica.</w:t>
      </w:r>
    </w:p>
    <w:p w14:paraId="02CA0B77" w14:textId="77777777" w:rsidR="00BE24C7" w:rsidRPr="0008416F" w:rsidRDefault="00BE24C7" w:rsidP="006476E3">
      <w:pPr>
        <w:pStyle w:val="Style10"/>
        <w:adjustRightInd/>
        <w:jc w:val="both"/>
        <w:rPr>
          <w:rFonts w:ascii="Arial Narrow" w:hAnsi="Arial Narrow" w:cs="Arial"/>
          <w:iCs/>
          <w:sz w:val="22"/>
          <w:szCs w:val="22"/>
          <w:lang w:val="es-PE"/>
        </w:rPr>
      </w:pPr>
    </w:p>
    <w:p w14:paraId="1C269485" w14:textId="6882F2D6" w:rsidR="00BE24C7" w:rsidRPr="0008416F" w:rsidRDefault="00BE24C7" w:rsidP="006476E3">
      <w:pPr>
        <w:pStyle w:val="Style10"/>
        <w:adjustRightInd/>
        <w:ind w:left="993"/>
        <w:jc w:val="both"/>
        <w:rPr>
          <w:rFonts w:ascii="Arial Narrow" w:hAnsi="Arial Narrow" w:cs="Arial"/>
          <w:iCs/>
          <w:sz w:val="22"/>
          <w:szCs w:val="22"/>
          <w:lang w:val="es-PE"/>
        </w:rPr>
      </w:pPr>
      <w:r w:rsidRPr="0008416F">
        <w:rPr>
          <w:rFonts w:ascii="Arial Narrow" w:hAnsi="Arial Narrow" w:cs="Arial"/>
          <w:iCs/>
          <w:sz w:val="22"/>
          <w:szCs w:val="22"/>
          <w:lang w:val="es-PE"/>
        </w:rPr>
        <w:t xml:space="preserve">En el caso de efectuarse la entrega fuera de las instalaciones </w:t>
      </w:r>
      <w:r w:rsidR="00180D81" w:rsidRPr="0008416F">
        <w:rPr>
          <w:rFonts w:ascii="Arial Narrow" w:hAnsi="Arial Narrow" w:cs="Arial"/>
          <w:iCs/>
          <w:sz w:val="22"/>
          <w:szCs w:val="22"/>
          <w:lang w:val="es-PE"/>
        </w:rPr>
        <w:t xml:space="preserve">DE </w:t>
      </w:r>
      <w:proofErr w:type="gramStart"/>
      <w:r w:rsidR="00180D81" w:rsidRPr="0008416F">
        <w:rPr>
          <w:rFonts w:ascii="Arial Narrow" w:hAnsi="Arial Narrow" w:cs="Arial"/>
          <w:iCs/>
          <w:sz w:val="22"/>
          <w:szCs w:val="22"/>
          <w:lang w:val="es-PE"/>
        </w:rPr>
        <w:t xml:space="preserve">SALUDPOL </w:t>
      </w:r>
      <w:r w:rsidR="00585C49" w:rsidRPr="0008416F">
        <w:rPr>
          <w:rFonts w:ascii="Arial Narrow" w:hAnsi="Arial Narrow" w:cs="Arial"/>
          <w:iCs/>
          <w:sz w:val="22"/>
          <w:szCs w:val="22"/>
          <w:lang w:val="es-PE"/>
        </w:rPr>
        <w:t xml:space="preserve"> </w:t>
      </w:r>
      <w:r w:rsidRPr="0008416F">
        <w:rPr>
          <w:rFonts w:ascii="Arial Narrow" w:hAnsi="Arial Narrow" w:cs="Arial"/>
          <w:iCs/>
          <w:sz w:val="22"/>
          <w:szCs w:val="22"/>
          <w:lang w:val="es-PE"/>
        </w:rPr>
        <w:t>,</w:t>
      </w:r>
      <w:proofErr w:type="gramEnd"/>
      <w:r w:rsidRPr="0008416F">
        <w:rPr>
          <w:rFonts w:ascii="Arial Narrow" w:hAnsi="Arial Narrow" w:cs="Arial"/>
          <w:iCs/>
          <w:sz w:val="22"/>
          <w:szCs w:val="22"/>
          <w:lang w:val="es-PE"/>
        </w:rPr>
        <w:t xml:space="preserve"> tal como, en una agencia de transporte, almacén de terceros u otros, se deberá precisar que parte asumirá el flete, gastos de almacenaje, gastos de aduana, entre otros.</w:t>
      </w:r>
    </w:p>
    <w:p w14:paraId="0F1C8651" w14:textId="77777777" w:rsidR="00BE24C7" w:rsidRPr="0008416F" w:rsidRDefault="00BE24C7" w:rsidP="006476E3">
      <w:pPr>
        <w:pStyle w:val="Style6"/>
        <w:spacing w:before="0"/>
        <w:ind w:left="0" w:right="0"/>
        <w:jc w:val="both"/>
        <w:rPr>
          <w:rStyle w:val="CharacterStyle3"/>
          <w:rFonts w:cs="Arial"/>
          <w:iCs/>
          <w:sz w:val="22"/>
          <w:szCs w:val="22"/>
          <w:lang w:val="es-PE"/>
        </w:rPr>
      </w:pPr>
    </w:p>
    <w:p w14:paraId="54598D4B" w14:textId="77777777" w:rsidR="00BE24C7" w:rsidRPr="0008416F" w:rsidRDefault="00BE24C7" w:rsidP="006476E3">
      <w:pPr>
        <w:pStyle w:val="Style6"/>
        <w:spacing w:before="0"/>
        <w:ind w:left="993" w:right="0"/>
        <w:jc w:val="both"/>
        <w:rPr>
          <w:rStyle w:val="CharacterStyle3"/>
          <w:rFonts w:cs="Arial"/>
          <w:iCs/>
          <w:sz w:val="22"/>
          <w:szCs w:val="22"/>
          <w:lang w:val="es-PE"/>
        </w:rPr>
      </w:pPr>
      <w:r w:rsidRPr="0008416F">
        <w:rPr>
          <w:rStyle w:val="CharacterStyle3"/>
          <w:rFonts w:cs="Arial"/>
          <w:sz w:val="22"/>
          <w:szCs w:val="22"/>
          <w:lang w:val="es-PE"/>
        </w:rPr>
        <w:t>En caso se establezca más de un lugar de entrega, se deberá incorporar un cuadro de distribución de lugares de entrega.</w:t>
      </w:r>
    </w:p>
    <w:p w14:paraId="1163C501" w14:textId="77777777" w:rsidR="00BE24C7" w:rsidRPr="0008416F" w:rsidRDefault="00BE24C7" w:rsidP="006476E3">
      <w:pPr>
        <w:pStyle w:val="Style10"/>
        <w:adjustRightInd/>
        <w:ind w:left="993"/>
        <w:jc w:val="both"/>
        <w:rPr>
          <w:rFonts w:ascii="Arial Narrow" w:hAnsi="Arial Narrow" w:cs="Arial"/>
          <w:iCs/>
          <w:sz w:val="22"/>
          <w:szCs w:val="22"/>
          <w:lang w:val="es-PE"/>
        </w:rPr>
      </w:pPr>
      <w:r w:rsidRPr="0008416F">
        <w:rPr>
          <w:rFonts w:ascii="Arial Narrow" w:hAnsi="Arial Narrow" w:cs="Arial"/>
          <w:iCs/>
          <w:sz w:val="22"/>
          <w:szCs w:val="22"/>
          <w:lang w:val="es-PE"/>
        </w:rPr>
        <w:t xml:space="preserve">En el caso de contratar bienes de procedencia extranjera deberá señalarse si se aplicarán valores FOB, CIF u otro </w:t>
      </w:r>
      <w:proofErr w:type="spellStart"/>
      <w:r w:rsidRPr="0008416F">
        <w:rPr>
          <w:rFonts w:ascii="Arial Narrow" w:hAnsi="Arial Narrow" w:cs="Arial"/>
          <w:iCs/>
          <w:sz w:val="22"/>
          <w:szCs w:val="22"/>
          <w:lang w:val="es-PE"/>
        </w:rPr>
        <w:t>incoterm</w:t>
      </w:r>
      <w:proofErr w:type="spellEnd"/>
      <w:r w:rsidRPr="0008416F">
        <w:rPr>
          <w:rFonts w:ascii="Arial Narrow" w:hAnsi="Arial Narrow" w:cs="Arial"/>
          <w:iCs/>
          <w:sz w:val="22"/>
          <w:szCs w:val="22"/>
          <w:lang w:val="es-PE"/>
        </w:rPr>
        <w:t xml:space="preserve"> de acuerdo al alcance de la prestación.</w:t>
      </w:r>
    </w:p>
    <w:p w14:paraId="75A841F7" w14:textId="77777777" w:rsidR="008E44D8" w:rsidRPr="0008416F" w:rsidRDefault="008E44D8" w:rsidP="006476E3">
      <w:pPr>
        <w:pStyle w:val="Style10"/>
        <w:adjustRightInd/>
        <w:ind w:left="993"/>
        <w:jc w:val="both"/>
        <w:rPr>
          <w:rFonts w:ascii="Arial Narrow" w:hAnsi="Arial Narrow" w:cs="Arial"/>
          <w:iCs/>
          <w:sz w:val="22"/>
          <w:szCs w:val="22"/>
          <w:lang w:val="es-PE"/>
        </w:rPr>
      </w:pPr>
    </w:p>
    <w:p w14:paraId="3B8962D3" w14:textId="77777777" w:rsidR="00BE24C7" w:rsidRPr="0008416F" w:rsidRDefault="00BE24C7" w:rsidP="006476E3">
      <w:pPr>
        <w:pStyle w:val="Textoindependiente2"/>
        <w:numPr>
          <w:ilvl w:val="1"/>
          <w:numId w:val="57"/>
        </w:numPr>
        <w:tabs>
          <w:tab w:val="left" w:pos="284"/>
          <w:tab w:val="left" w:pos="567"/>
          <w:tab w:val="left" w:pos="993"/>
        </w:tabs>
        <w:ind w:left="993" w:right="72" w:hanging="567"/>
        <w:jc w:val="both"/>
        <w:rPr>
          <w:rFonts w:ascii="Arial Narrow" w:hAnsi="Arial Narrow" w:cs="Arial"/>
          <w:iCs/>
          <w:sz w:val="22"/>
          <w:szCs w:val="22"/>
          <w:lang w:val="es-PE"/>
        </w:rPr>
      </w:pPr>
      <w:r w:rsidRPr="0008416F">
        <w:rPr>
          <w:rFonts w:ascii="Arial Narrow" w:hAnsi="Arial Narrow" w:cs="Arial"/>
          <w:b/>
          <w:iCs/>
          <w:sz w:val="22"/>
          <w:szCs w:val="22"/>
          <w:lang w:val="es-PE"/>
        </w:rPr>
        <w:t>Plazo</w:t>
      </w:r>
      <w:r w:rsidRPr="0008416F">
        <w:rPr>
          <w:rFonts w:ascii="Arial Narrow" w:hAnsi="Arial Narrow" w:cs="Arial"/>
          <w:iCs/>
          <w:sz w:val="22"/>
          <w:szCs w:val="22"/>
          <w:lang w:val="es-PE"/>
        </w:rPr>
        <w:t xml:space="preserve">: Señalar el plazo máximo y, de ser el caso, el mínimo para realizar la prestación. Para establecer los plazos de ejecución de las prestaciones, se debe tener en cuenta la información de mercado, tales como el plazo de importación de productos, </w:t>
      </w:r>
      <w:proofErr w:type="spellStart"/>
      <w:r w:rsidRPr="0008416F">
        <w:rPr>
          <w:rFonts w:ascii="Arial Narrow" w:hAnsi="Arial Narrow" w:cs="Arial"/>
          <w:iCs/>
          <w:sz w:val="22"/>
          <w:szCs w:val="22"/>
          <w:lang w:val="es-PE"/>
        </w:rPr>
        <w:t>desaduanaje</w:t>
      </w:r>
      <w:proofErr w:type="spellEnd"/>
      <w:r w:rsidRPr="0008416F">
        <w:rPr>
          <w:rFonts w:ascii="Arial Narrow" w:hAnsi="Arial Narrow" w:cs="Arial"/>
          <w:iCs/>
          <w:sz w:val="22"/>
          <w:szCs w:val="22"/>
          <w:lang w:val="es-PE"/>
        </w:rPr>
        <w:t xml:space="preserve"> y preparación para su entrega, rotulados, etc.</w:t>
      </w:r>
    </w:p>
    <w:p w14:paraId="20A0F99E" w14:textId="77777777" w:rsidR="00BE24C7" w:rsidRPr="0008416F" w:rsidRDefault="00BE24C7" w:rsidP="006476E3">
      <w:pPr>
        <w:pStyle w:val="Textoindependiente2"/>
        <w:tabs>
          <w:tab w:val="left" w:pos="284"/>
          <w:tab w:val="left" w:pos="567"/>
        </w:tabs>
        <w:ind w:left="993" w:right="72"/>
        <w:jc w:val="both"/>
        <w:rPr>
          <w:rFonts w:ascii="Arial Narrow" w:hAnsi="Arial Narrow" w:cs="Arial"/>
          <w:b/>
          <w:iCs/>
          <w:sz w:val="22"/>
          <w:szCs w:val="22"/>
          <w:lang w:val="es-PE"/>
        </w:rPr>
      </w:pPr>
      <w:r w:rsidRPr="0008416F">
        <w:rPr>
          <w:rFonts w:ascii="Arial Narrow" w:hAnsi="Arial Narrow" w:cs="Arial"/>
          <w:iCs/>
          <w:sz w:val="22"/>
          <w:szCs w:val="22"/>
          <w:lang w:val="es-PE"/>
        </w:rPr>
        <w:t>Salvo indicación expresa en contrario, se entenderá que el plazo se computará en días calendarios. En caso el AU requiera que el plazo de ejecución se compute en días hábiles deberá señalarlo expresamente indicado las razones.</w:t>
      </w:r>
    </w:p>
    <w:p w14:paraId="5A94E861" w14:textId="77777777" w:rsidR="00BE24C7" w:rsidRPr="0008416F" w:rsidRDefault="00BE24C7" w:rsidP="006476E3">
      <w:pPr>
        <w:pStyle w:val="Style10"/>
        <w:adjustRightInd/>
        <w:ind w:left="993"/>
        <w:jc w:val="both"/>
        <w:rPr>
          <w:rFonts w:ascii="Arial Narrow" w:hAnsi="Arial Narrow" w:cs="Arial"/>
          <w:iCs/>
          <w:sz w:val="22"/>
          <w:szCs w:val="22"/>
          <w:lang w:val="es-PE"/>
        </w:rPr>
      </w:pPr>
      <w:r w:rsidRPr="0008416F">
        <w:rPr>
          <w:rFonts w:ascii="Arial Narrow" w:hAnsi="Arial Narrow" w:cs="Arial"/>
          <w:iCs/>
          <w:sz w:val="22"/>
          <w:szCs w:val="22"/>
          <w:lang w:val="es-PE"/>
        </w:rPr>
        <w:t xml:space="preserve">En caso se establezca que la entrega de los bienes incluye su acondicionamiento, montaje, instalación y/o puesta en funcionamiento, se entenderá que estas prestaciones formarán parte del plazo de la prestación principal, pudiendo establecerse al interior del mismo los plazos para </w:t>
      </w:r>
      <w:proofErr w:type="gramStart"/>
      <w:r w:rsidRPr="0008416F">
        <w:rPr>
          <w:rFonts w:ascii="Arial Narrow" w:hAnsi="Arial Narrow" w:cs="Arial"/>
          <w:iCs/>
          <w:sz w:val="22"/>
          <w:szCs w:val="22"/>
          <w:lang w:val="es-PE"/>
        </w:rPr>
        <w:t>cada</w:t>
      </w:r>
      <w:proofErr w:type="gramEnd"/>
      <w:r w:rsidRPr="0008416F">
        <w:rPr>
          <w:rFonts w:ascii="Arial Narrow" w:hAnsi="Arial Narrow" w:cs="Arial"/>
          <w:iCs/>
          <w:sz w:val="22"/>
          <w:szCs w:val="22"/>
          <w:lang w:val="es-PE"/>
        </w:rPr>
        <w:t xml:space="preserve"> una de estas actividades.</w:t>
      </w:r>
    </w:p>
    <w:p w14:paraId="1DA3C41B" w14:textId="77777777" w:rsidR="00BE24C7" w:rsidRPr="0008416F" w:rsidRDefault="00BE24C7" w:rsidP="00BE24C7">
      <w:pPr>
        <w:pStyle w:val="Style6"/>
        <w:spacing w:before="0"/>
        <w:ind w:left="993" w:right="0"/>
        <w:jc w:val="both"/>
        <w:rPr>
          <w:rStyle w:val="CharacterStyle3"/>
          <w:rFonts w:cs="Arial"/>
          <w:iCs/>
          <w:sz w:val="22"/>
          <w:szCs w:val="22"/>
          <w:lang w:val="es-PE"/>
        </w:rPr>
      </w:pPr>
      <w:r w:rsidRPr="0008416F">
        <w:rPr>
          <w:rStyle w:val="CharacterStyle3"/>
          <w:rFonts w:cs="Arial"/>
          <w:sz w:val="22"/>
          <w:szCs w:val="22"/>
          <w:lang w:val="es-PE"/>
        </w:rPr>
        <w:t xml:space="preserve">En caso se establezcan prestaciones accesorias, se deberá precisar por separado el plazo de </w:t>
      </w:r>
      <w:r w:rsidRPr="0008416F">
        <w:rPr>
          <w:rStyle w:val="CharacterStyle3"/>
          <w:rFonts w:cs="Arial"/>
          <w:sz w:val="22"/>
          <w:szCs w:val="22"/>
          <w:lang w:val="es-PE"/>
        </w:rPr>
        <w:lastRenderedPageBreak/>
        <w:t>la prestación principal y el de las prestaciones accesorias.</w:t>
      </w:r>
    </w:p>
    <w:p w14:paraId="2EA704BE" w14:textId="77777777" w:rsidR="00BE24C7" w:rsidRPr="0008416F" w:rsidRDefault="00BE24C7" w:rsidP="006476E3">
      <w:pPr>
        <w:pStyle w:val="Style10"/>
        <w:adjustRightInd/>
        <w:ind w:left="993" w:right="72"/>
        <w:jc w:val="both"/>
        <w:rPr>
          <w:rFonts w:ascii="Arial Narrow" w:hAnsi="Arial Narrow" w:cs="Arial"/>
          <w:iCs/>
          <w:sz w:val="22"/>
          <w:szCs w:val="22"/>
          <w:lang w:val="es-PE"/>
        </w:rPr>
      </w:pPr>
      <w:r w:rsidRPr="0008416F">
        <w:rPr>
          <w:rFonts w:ascii="Arial Narrow" w:hAnsi="Arial Narrow" w:cs="Arial"/>
          <w:noProof/>
          <w:sz w:val="22"/>
          <w:szCs w:val="22"/>
          <w:lang w:val="es-PE"/>
        </w:rPr>
        <mc:AlternateContent>
          <mc:Choice Requires="wps">
            <w:drawing>
              <wp:anchor distT="0" distB="0" distL="0" distR="0" simplePos="0" relativeHeight="251673600" behindDoc="0" locked="0" layoutInCell="0" allowOverlap="1" wp14:anchorId="6736975B" wp14:editId="345970A0">
                <wp:simplePos x="0" y="0"/>
                <wp:positionH relativeFrom="column">
                  <wp:posOffset>-306070</wp:posOffset>
                </wp:positionH>
                <wp:positionV relativeFrom="paragraph">
                  <wp:posOffset>9460865</wp:posOffset>
                </wp:positionV>
                <wp:extent cx="289560" cy="287020"/>
                <wp:effectExtent l="2540" t="0" r="3175" b="3175"/>
                <wp:wrapSquare wrapText="bothSides"/>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FF4A9" w14:textId="77777777" w:rsidR="00474FEC" w:rsidRDefault="00474FEC" w:rsidP="00BE24C7">
                            <w:pPr>
                              <w:jc w:val="cente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6975B" id="Cuadro de texto 6" o:spid="_x0000_s1028" type="#_x0000_t202" style="position:absolute;left:0;text-align:left;margin-left:-24.1pt;margin-top:744.95pt;width:22.8pt;height:22.6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oJntgIAALYFAAAOAAAAZHJzL2Uyb0RvYy54bWysVNuOmzAQfa/Uf7D8znIpIYCWVLshVJW2&#10;F2nbD3CwCVbBprYTsq367x2bkOzlpWrLgzV4xmduZ+b67bHv0IEpzaUocHgVYMRELSkXuwJ//VJ5&#10;KUbaEEFJJwUr8APT+O3q9avrcchZJFvZUaYQgAidj0OBW2OG3Pd13bKe6Cs5MAHKRqqeGPhVO58q&#10;MgJ63/lRECT+KBUdlKyZ1nBbTkq8cvhNw2rzqWk0M6grMMRm3KncubWnv7om+U6RoeX1KQzyF1H0&#10;hAtweoYqiSFor/gLqJ7XSmrZmKta9r5sGl4zlwNkEwbPsrlvycBcLlAcPZzLpP8fbP3x8FkhTguc&#10;YCRIDy1a7wlVElGGDDsaiRJbpHHQOdjeD2BtjrfyCM12CevhTtbfNBJy3RKxYzdKybFlhEKQoX3p&#10;P3o64WgLsh0/SAreyN5IB3RsVG8rCDVBgA7Nejg3COJANVxGabZIQFODKkqXQeQa6JN8fjwobd4x&#10;2SMrFFhB/x04OdxpY4Mh+WxifQlZ8a5zHOjEkwswnG7ANTy1OhuEa+nPLMg26SaNvThKNl4clKV3&#10;U61jL6nC5aJ8U67XZfjL+g3jvOWUMmHdzPQK4z9r34noEzHOBNOy49TC2ZC02m3XnUIHAvSu3OdK&#10;DpqLmf80DFcEyOVZSmEUB7dR5lVJuvTiKl542TJIvSDMbrMkiLO4rJ6mdMcF+/eU0FjgbBEtJi5d&#10;gn6WW+C+l7mRvOcGFkjH+wKnZyOSWwZuBHWtNYR3k/yoFDb8Symg3XOjHV8tRSeymuP26OYjmsdg&#10;K+kDEFhJIBhwEZYfCK1UPzAaYZEUWH/fE8Uw6t4LGAK7dWZBzcJ2Foio4WmBDUaTuDbTdtoPiu9a&#10;QJ7GTMgbGJSGOxLbiZqiOI0XLAeXy2mR2e3z+N9ZXdbt6jcAAAD//wMAUEsDBBQABgAIAAAAIQB7&#10;TzGw4QAAAAwBAAAPAAAAZHJzL2Rvd25yZXYueG1sTI/BToNAEIbvJr7DZky80aXYEkCWpjF6MjFS&#10;PHhc2C1sys4iu23x7R1Pepz5v/zzTblb7MguevbGoYD1KgamsXPKYC/go3mJMmA+SFRydKgFfGsP&#10;u+r2ppSFcles9eUQekYl6AspYAhhKjj33aCt9Cs3aaTs6GYrA41zz9Usr1RuR57EccqtNEgXBjnp&#10;p0F3p8PZCth/Yv1svt7a9/pYm6bJY3xNT0Lc3y37R2BBL+EPhl99UoeKnFp3RuXZKCDaZAmhFGyy&#10;PAdGSJSkwFrabB+2a+BVyf8/Uf0AAAD//wMAUEsBAi0AFAAGAAgAAAAhALaDOJL+AAAA4QEAABMA&#10;AAAAAAAAAAAAAAAAAAAAAFtDb250ZW50X1R5cGVzXS54bWxQSwECLQAUAAYACAAAACEAOP0h/9YA&#10;AACUAQAACwAAAAAAAAAAAAAAAAAvAQAAX3JlbHMvLnJlbHNQSwECLQAUAAYACAAAACEAWJ6CZ7YC&#10;AAC2BQAADgAAAAAAAAAAAAAAAAAuAgAAZHJzL2Uyb0RvYy54bWxQSwECLQAUAAYACAAAACEAe08x&#10;sOEAAAAMAQAADwAAAAAAAAAAAAAAAAAQBQAAZHJzL2Rvd25yZXYueG1sUEsFBgAAAAAEAAQA8wAA&#10;AB4GAAAAAA==&#10;" o:allowincell="f" filled="f" stroked="f">
                <v:textbox inset="0,0,0,0">
                  <w:txbxContent>
                    <w:p w14:paraId="6C1FF4A9" w14:textId="77777777" w:rsidR="00474FEC" w:rsidRDefault="00474FEC" w:rsidP="00BE24C7">
                      <w:pPr>
                        <w:jc w:val="center"/>
                        <w:rPr>
                          <w:sz w:val="24"/>
                          <w:szCs w:val="24"/>
                        </w:rPr>
                      </w:pPr>
                    </w:p>
                  </w:txbxContent>
                </v:textbox>
                <w10:wrap type="square"/>
              </v:shape>
            </w:pict>
          </mc:Fallback>
        </mc:AlternateContent>
      </w:r>
      <w:r w:rsidRPr="0008416F">
        <w:rPr>
          <w:rFonts w:ascii="Arial Narrow" w:hAnsi="Arial Narrow" w:cs="Arial"/>
          <w:iCs/>
          <w:sz w:val="22"/>
          <w:szCs w:val="22"/>
          <w:lang w:val="es-PE"/>
        </w:rPr>
        <w:t>Se indicará la condición que dará inicio al plazo de ejecución de las prestaciones, pudiendo ser a partir del día siguiente de la suscripción del contrato o de la recepción de la orden de compra; o de la fecha específica determinada por el funcionario competente, en razón del cumplimiento de ciertas condiciones, las cuales deben ser precisadas. Por ningún motivo se deberán establecer actuaciones a cargo del contratista con fecha anterior al perfeccionamiento del contrato</w:t>
      </w:r>
    </w:p>
    <w:p w14:paraId="586DCB0F" w14:textId="77777777" w:rsidR="00BE24C7" w:rsidRPr="0008416F" w:rsidRDefault="00BE24C7" w:rsidP="006476E3">
      <w:pPr>
        <w:pStyle w:val="Style6"/>
        <w:spacing w:before="0"/>
        <w:ind w:left="993" w:right="0"/>
        <w:jc w:val="both"/>
        <w:rPr>
          <w:rFonts w:cs="Arial"/>
          <w:i w:val="0"/>
          <w:iCs w:val="0"/>
          <w:sz w:val="22"/>
          <w:szCs w:val="22"/>
          <w:lang w:val="es-PE"/>
        </w:rPr>
      </w:pPr>
      <w:r w:rsidRPr="0008416F">
        <w:rPr>
          <w:rFonts w:cs="Arial"/>
          <w:i w:val="0"/>
          <w:iCs w:val="0"/>
          <w:sz w:val="22"/>
          <w:szCs w:val="22"/>
          <w:lang w:val="es-PE"/>
        </w:rPr>
        <w:t>Si se tratara de un suministro, debe incluirse el número de entregas y su correspondiente cronograma de entrega.</w:t>
      </w:r>
    </w:p>
    <w:p w14:paraId="52F78BA7" w14:textId="77777777" w:rsidR="008E44D8" w:rsidRPr="0008416F" w:rsidRDefault="008E44D8" w:rsidP="006476E3">
      <w:pPr>
        <w:pStyle w:val="Style6"/>
        <w:spacing w:before="0"/>
        <w:ind w:left="993" w:right="0"/>
        <w:jc w:val="both"/>
        <w:rPr>
          <w:rFonts w:cs="Arial"/>
          <w:i w:val="0"/>
          <w:iCs w:val="0"/>
          <w:sz w:val="22"/>
          <w:szCs w:val="22"/>
          <w:lang w:val="es-PE"/>
        </w:rPr>
      </w:pPr>
    </w:p>
    <w:p w14:paraId="0713D6B8" w14:textId="77777777" w:rsidR="00BE24C7" w:rsidRPr="0008416F" w:rsidRDefault="00BE24C7" w:rsidP="006476E3">
      <w:pPr>
        <w:pStyle w:val="Textoindependiente2"/>
        <w:numPr>
          <w:ilvl w:val="1"/>
          <w:numId w:val="57"/>
        </w:numPr>
        <w:tabs>
          <w:tab w:val="left" w:pos="284"/>
          <w:tab w:val="left" w:pos="567"/>
        </w:tabs>
        <w:ind w:left="993" w:hanging="633"/>
        <w:jc w:val="both"/>
        <w:rPr>
          <w:rFonts w:ascii="Arial Narrow" w:hAnsi="Arial Narrow" w:cs="Arial"/>
          <w:b/>
          <w:iCs/>
          <w:sz w:val="22"/>
          <w:szCs w:val="22"/>
          <w:lang w:val="es-PE"/>
        </w:rPr>
      </w:pPr>
      <w:r w:rsidRPr="0008416F">
        <w:rPr>
          <w:rFonts w:ascii="Arial Narrow" w:hAnsi="Arial Narrow" w:cs="Arial"/>
          <w:b/>
          <w:iCs/>
          <w:sz w:val="22"/>
          <w:szCs w:val="22"/>
          <w:lang w:val="es-PE"/>
        </w:rPr>
        <w:t>Horario</w:t>
      </w:r>
    </w:p>
    <w:p w14:paraId="1F210346" w14:textId="7020D7AB" w:rsidR="00BE24C7" w:rsidRPr="0008416F" w:rsidRDefault="00BE24C7" w:rsidP="006476E3">
      <w:pPr>
        <w:pStyle w:val="Style6"/>
        <w:spacing w:before="0"/>
        <w:ind w:left="993" w:right="0"/>
        <w:jc w:val="both"/>
        <w:rPr>
          <w:rFonts w:cs="Arial"/>
          <w:i w:val="0"/>
          <w:iCs w:val="0"/>
          <w:sz w:val="22"/>
          <w:szCs w:val="22"/>
          <w:lang w:val="es-PE"/>
        </w:rPr>
      </w:pPr>
      <w:r w:rsidRPr="0008416F">
        <w:rPr>
          <w:rFonts w:cs="Arial"/>
          <w:i w:val="0"/>
          <w:iCs w:val="0"/>
          <w:sz w:val="22"/>
          <w:szCs w:val="22"/>
          <w:lang w:val="es-PE"/>
        </w:rPr>
        <w:t xml:space="preserve">En caso las prestaciones se ejecuten dentro de las instalaciones </w:t>
      </w:r>
      <w:r w:rsidR="00180D81" w:rsidRPr="0008416F">
        <w:rPr>
          <w:rFonts w:cs="Arial"/>
          <w:i w:val="0"/>
          <w:iCs w:val="0"/>
          <w:sz w:val="22"/>
          <w:szCs w:val="22"/>
          <w:lang w:val="es-PE"/>
        </w:rPr>
        <w:t xml:space="preserve">DE SALUDPOL </w:t>
      </w:r>
      <w:r w:rsidR="00585C49" w:rsidRPr="0008416F">
        <w:rPr>
          <w:rFonts w:cs="Arial"/>
          <w:i w:val="0"/>
          <w:iCs w:val="0"/>
          <w:sz w:val="22"/>
          <w:szCs w:val="22"/>
          <w:lang w:val="es-PE"/>
        </w:rPr>
        <w:t xml:space="preserve"> </w:t>
      </w:r>
      <w:r w:rsidRPr="0008416F">
        <w:rPr>
          <w:rFonts w:cs="Arial"/>
          <w:i w:val="0"/>
          <w:iCs w:val="0"/>
          <w:sz w:val="22"/>
          <w:szCs w:val="22"/>
          <w:lang w:val="es-PE"/>
        </w:rPr>
        <w:t xml:space="preserve"> o de un tercero diferente del contratista, el requerimiento deberá indicar expresamente el horario durante el cual el contratista podrá ejecutar las prestaciones. Dicho horario deberá encontrarse conforme con las restricciones que establezca la municipalidad respectiva de ser el caso.</w:t>
      </w:r>
    </w:p>
    <w:p w14:paraId="50875145" w14:textId="77777777" w:rsidR="00BE24C7" w:rsidRPr="0008416F" w:rsidRDefault="00BE24C7" w:rsidP="006476E3">
      <w:pPr>
        <w:pStyle w:val="Style6"/>
        <w:spacing w:before="0"/>
        <w:ind w:left="993" w:right="0"/>
        <w:jc w:val="both"/>
        <w:rPr>
          <w:rFonts w:cs="Arial"/>
          <w:i w:val="0"/>
          <w:iCs w:val="0"/>
          <w:sz w:val="22"/>
          <w:szCs w:val="22"/>
          <w:lang w:val="es-PE"/>
        </w:rPr>
      </w:pPr>
      <w:r w:rsidRPr="0008416F">
        <w:rPr>
          <w:rFonts w:cs="Arial"/>
          <w:i w:val="0"/>
          <w:iCs w:val="0"/>
          <w:sz w:val="22"/>
          <w:szCs w:val="22"/>
          <w:lang w:val="es-PE"/>
        </w:rPr>
        <w:t xml:space="preserve">En caso el requerimiento no establezca el horario, se entenderá que la prestación puede ejecutarse durante las veinticuatro horas del día. </w:t>
      </w:r>
    </w:p>
    <w:p w14:paraId="7245B0C9" w14:textId="77777777" w:rsidR="00BE24C7" w:rsidRPr="0008416F" w:rsidRDefault="00BE24C7" w:rsidP="006476E3">
      <w:pPr>
        <w:pStyle w:val="Style6"/>
        <w:spacing w:before="0"/>
        <w:ind w:left="993" w:right="0"/>
        <w:jc w:val="both"/>
        <w:rPr>
          <w:rFonts w:cs="Arial"/>
          <w:i w:val="0"/>
          <w:iCs w:val="0"/>
          <w:sz w:val="22"/>
          <w:szCs w:val="22"/>
          <w:lang w:val="es-PE"/>
        </w:rPr>
      </w:pPr>
      <w:r w:rsidRPr="0008416F">
        <w:rPr>
          <w:rFonts w:cs="Arial"/>
          <w:i w:val="0"/>
          <w:iCs w:val="0"/>
          <w:sz w:val="22"/>
          <w:szCs w:val="22"/>
          <w:lang w:val="es-PE"/>
        </w:rPr>
        <w:t>El AU respectiva será la responsable de asegurar el acceso del contratista durante el horario establecido.</w:t>
      </w:r>
    </w:p>
    <w:p w14:paraId="769BFE5C" w14:textId="77777777" w:rsidR="00BE24C7" w:rsidRPr="0008416F" w:rsidRDefault="00BE24C7" w:rsidP="006476E3">
      <w:pPr>
        <w:pStyle w:val="Textoindependiente2"/>
        <w:tabs>
          <w:tab w:val="left" w:pos="284"/>
          <w:tab w:val="left" w:pos="567"/>
        </w:tabs>
        <w:ind w:left="993"/>
        <w:jc w:val="both"/>
        <w:rPr>
          <w:rFonts w:ascii="Arial Narrow" w:hAnsi="Arial Narrow" w:cs="Arial"/>
          <w:b/>
          <w:iCs/>
          <w:sz w:val="22"/>
          <w:szCs w:val="22"/>
          <w:lang w:val="es-PE"/>
        </w:rPr>
      </w:pPr>
      <w:r w:rsidRPr="0008416F">
        <w:rPr>
          <w:rFonts w:ascii="Arial Narrow" w:hAnsi="Arial Narrow" w:cs="Arial"/>
          <w:iCs/>
          <w:sz w:val="22"/>
          <w:szCs w:val="22"/>
          <w:lang w:val="es-PE"/>
        </w:rPr>
        <w:t>Cuando por caso fortuito, fuerza mayor o por razones ajenas al contratista se restringiera, modificará o limitara el horario podrá procederse a la ampliación del plazo contractual.</w:t>
      </w:r>
    </w:p>
    <w:p w14:paraId="597A0CA0" w14:textId="77777777" w:rsidR="00BE24C7" w:rsidRPr="0008416F" w:rsidRDefault="00BE24C7" w:rsidP="006476E3">
      <w:pPr>
        <w:pStyle w:val="Style6"/>
        <w:spacing w:before="0"/>
        <w:ind w:left="0" w:right="0"/>
        <w:jc w:val="both"/>
        <w:rPr>
          <w:rFonts w:cs="Arial"/>
          <w:i w:val="0"/>
          <w:iCs w:val="0"/>
          <w:sz w:val="22"/>
          <w:szCs w:val="22"/>
          <w:lang w:val="es-PE"/>
        </w:rPr>
      </w:pPr>
    </w:p>
    <w:p w14:paraId="3A43440C" w14:textId="77777777" w:rsidR="00BE24C7" w:rsidRPr="0008416F" w:rsidRDefault="00BE24C7" w:rsidP="006476E3">
      <w:pPr>
        <w:pStyle w:val="Textoindependiente2"/>
        <w:numPr>
          <w:ilvl w:val="0"/>
          <w:numId w:val="57"/>
        </w:numPr>
        <w:tabs>
          <w:tab w:val="left" w:pos="426"/>
          <w:tab w:val="left" w:pos="567"/>
        </w:tabs>
        <w:jc w:val="both"/>
        <w:rPr>
          <w:rFonts w:ascii="Arial Narrow" w:hAnsi="Arial Narrow" w:cs="Arial"/>
          <w:b/>
          <w:iCs/>
          <w:sz w:val="22"/>
          <w:szCs w:val="22"/>
          <w:lang w:val="es-PE"/>
        </w:rPr>
      </w:pPr>
      <w:r w:rsidRPr="0008416F">
        <w:rPr>
          <w:rFonts w:ascii="Arial Narrow" w:hAnsi="Arial Narrow" w:cs="Arial"/>
          <w:b/>
          <w:iCs/>
          <w:sz w:val="22"/>
          <w:szCs w:val="22"/>
          <w:lang w:val="es-PE"/>
        </w:rPr>
        <w:t>Medidas de control</w:t>
      </w:r>
    </w:p>
    <w:p w14:paraId="419645BE" w14:textId="77777777" w:rsidR="00BE24C7" w:rsidRPr="0008416F" w:rsidRDefault="00BE24C7" w:rsidP="006476E3">
      <w:pPr>
        <w:pStyle w:val="Style6"/>
        <w:spacing w:before="0"/>
        <w:ind w:left="426" w:right="0"/>
        <w:jc w:val="both"/>
        <w:rPr>
          <w:rStyle w:val="CharacterStyle3"/>
          <w:rFonts w:cs="Arial"/>
          <w:iCs/>
          <w:sz w:val="22"/>
          <w:szCs w:val="22"/>
          <w:lang w:val="es-PE"/>
        </w:rPr>
      </w:pPr>
      <w:r w:rsidRPr="0008416F">
        <w:rPr>
          <w:rStyle w:val="CharacterStyle3"/>
          <w:rFonts w:cs="Arial"/>
          <w:sz w:val="22"/>
          <w:szCs w:val="22"/>
          <w:lang w:val="es-PE"/>
        </w:rPr>
        <w:t>De corresponder, debe considerarse aspectos relativos a la coordinación y supervisión, para lo cual se indicará con claridad:</w:t>
      </w:r>
    </w:p>
    <w:p w14:paraId="3CFE6B81" w14:textId="77777777" w:rsidR="00BE24C7" w:rsidRPr="0008416F" w:rsidRDefault="00BE24C7" w:rsidP="006476E3">
      <w:pPr>
        <w:pStyle w:val="Textoindependiente2"/>
        <w:numPr>
          <w:ilvl w:val="0"/>
          <w:numId w:val="60"/>
        </w:numPr>
        <w:tabs>
          <w:tab w:val="left" w:pos="567"/>
          <w:tab w:val="left" w:pos="709"/>
        </w:tabs>
        <w:jc w:val="both"/>
        <w:rPr>
          <w:rFonts w:ascii="Arial Narrow" w:hAnsi="Arial Narrow" w:cs="Arial"/>
          <w:b/>
          <w:iCs/>
          <w:sz w:val="22"/>
          <w:szCs w:val="22"/>
          <w:lang w:val="es-PE"/>
        </w:rPr>
      </w:pPr>
      <w:r w:rsidRPr="0008416F">
        <w:rPr>
          <w:rFonts w:ascii="Arial Narrow" w:hAnsi="Arial Narrow" w:cs="Arial"/>
          <w:iCs/>
          <w:sz w:val="22"/>
          <w:szCs w:val="22"/>
          <w:lang w:val="es-PE"/>
        </w:rPr>
        <w:t>Áreas que supervisan: Señalar el área o unidad orgánica responsable de la supervisión técnica de la entrega de los bienes y, de ser el caso, de la supervisión de las pruebas o ensayos, de las inspecciones, entre otros.</w:t>
      </w:r>
    </w:p>
    <w:p w14:paraId="076F19C5" w14:textId="77777777" w:rsidR="00BE24C7" w:rsidRPr="0008416F" w:rsidRDefault="00BE24C7" w:rsidP="006476E3">
      <w:pPr>
        <w:pStyle w:val="Textoindependiente2"/>
        <w:tabs>
          <w:tab w:val="left" w:pos="567"/>
          <w:tab w:val="left" w:pos="709"/>
        </w:tabs>
        <w:ind w:left="708"/>
        <w:jc w:val="both"/>
        <w:rPr>
          <w:rFonts w:ascii="Arial Narrow" w:hAnsi="Arial Narrow" w:cs="Arial"/>
          <w:b/>
          <w:iCs/>
          <w:sz w:val="22"/>
          <w:szCs w:val="22"/>
          <w:lang w:val="es-PE"/>
        </w:rPr>
      </w:pPr>
      <w:r w:rsidRPr="0008416F">
        <w:rPr>
          <w:rFonts w:ascii="Arial Narrow" w:hAnsi="Arial Narrow" w:cs="Arial"/>
          <w:iCs/>
          <w:sz w:val="22"/>
          <w:szCs w:val="22"/>
          <w:lang w:val="es-PE"/>
        </w:rPr>
        <w:t xml:space="preserve">En los casos de contrataciones de ejecución periódica, se debe precisar que el AU es responsable de la existencia, estado y condiciones de utilización de los bienes. </w:t>
      </w:r>
    </w:p>
    <w:p w14:paraId="4C3C4F3E" w14:textId="77777777" w:rsidR="00BE24C7" w:rsidRPr="0008416F" w:rsidRDefault="00BE24C7" w:rsidP="006476E3">
      <w:pPr>
        <w:pStyle w:val="Textoindependiente2"/>
        <w:numPr>
          <w:ilvl w:val="0"/>
          <w:numId w:val="60"/>
        </w:numPr>
        <w:tabs>
          <w:tab w:val="left" w:pos="567"/>
          <w:tab w:val="left" w:pos="709"/>
        </w:tabs>
        <w:ind w:left="709" w:hanging="283"/>
        <w:jc w:val="both"/>
        <w:rPr>
          <w:rFonts w:ascii="Arial Narrow" w:hAnsi="Arial Narrow" w:cs="Arial"/>
          <w:b/>
          <w:iCs/>
          <w:sz w:val="22"/>
          <w:szCs w:val="22"/>
          <w:lang w:val="es-PE"/>
        </w:rPr>
      </w:pPr>
      <w:r w:rsidRPr="0008416F">
        <w:rPr>
          <w:rFonts w:ascii="Arial Narrow" w:hAnsi="Arial Narrow" w:cs="Arial"/>
          <w:iCs/>
          <w:sz w:val="22"/>
          <w:szCs w:val="22"/>
          <w:lang w:val="es-PE"/>
        </w:rPr>
        <w:t>Áreas que coordinarán con el proveedor: Señalar las áreas o unidades orgánicas con las que el proveedor coordinará sus actividades.</w:t>
      </w:r>
    </w:p>
    <w:p w14:paraId="40B8CB99" w14:textId="77777777" w:rsidR="00BE24C7" w:rsidRPr="0008416F" w:rsidRDefault="00BE24C7" w:rsidP="006476E3">
      <w:pPr>
        <w:pStyle w:val="Textoindependiente2"/>
        <w:tabs>
          <w:tab w:val="left" w:pos="567"/>
          <w:tab w:val="left" w:pos="709"/>
        </w:tabs>
        <w:ind w:left="708"/>
        <w:jc w:val="both"/>
        <w:rPr>
          <w:rFonts w:ascii="Arial Narrow" w:hAnsi="Arial Narrow" w:cs="Arial"/>
          <w:b/>
          <w:iCs/>
          <w:sz w:val="22"/>
          <w:szCs w:val="22"/>
          <w:lang w:val="es-PE"/>
        </w:rPr>
      </w:pPr>
      <w:r w:rsidRPr="0008416F">
        <w:rPr>
          <w:rFonts w:ascii="Arial Narrow" w:hAnsi="Arial Narrow" w:cs="Arial"/>
          <w:iCs/>
          <w:sz w:val="22"/>
          <w:szCs w:val="22"/>
          <w:lang w:val="es-PE"/>
        </w:rPr>
        <w:t>Los aspectos de la prestación que van a ser objeto de coordinación y/o supervisión.</w:t>
      </w:r>
    </w:p>
    <w:p w14:paraId="0C6790C4" w14:textId="77777777" w:rsidR="00BE24C7" w:rsidRPr="0008416F" w:rsidRDefault="00BE24C7" w:rsidP="006476E3">
      <w:pPr>
        <w:pStyle w:val="Textoindependiente2"/>
        <w:numPr>
          <w:ilvl w:val="0"/>
          <w:numId w:val="60"/>
        </w:numPr>
        <w:tabs>
          <w:tab w:val="left" w:pos="567"/>
          <w:tab w:val="left" w:pos="709"/>
        </w:tabs>
        <w:ind w:left="709" w:hanging="283"/>
        <w:jc w:val="both"/>
        <w:rPr>
          <w:rFonts w:ascii="Arial Narrow" w:hAnsi="Arial Narrow" w:cs="Arial"/>
          <w:b/>
          <w:iCs/>
          <w:sz w:val="22"/>
          <w:szCs w:val="22"/>
          <w:lang w:val="es-PE"/>
        </w:rPr>
      </w:pPr>
      <w:r w:rsidRPr="0008416F">
        <w:rPr>
          <w:rFonts w:ascii="Arial Narrow" w:hAnsi="Arial Narrow" w:cs="Arial"/>
          <w:iCs/>
          <w:sz w:val="22"/>
          <w:szCs w:val="22"/>
          <w:lang w:val="es-PE"/>
        </w:rPr>
        <w:t>Área que brindará la conformidad: Señalar al área o unidad orgánica responsable de emitir la conformidad.</w:t>
      </w:r>
    </w:p>
    <w:p w14:paraId="7C295D0E" w14:textId="77777777" w:rsidR="00BE24C7" w:rsidRPr="0008416F" w:rsidRDefault="00BE24C7" w:rsidP="00BE24C7">
      <w:pPr>
        <w:pStyle w:val="Style10"/>
        <w:adjustRightInd/>
        <w:ind w:left="284"/>
        <w:rPr>
          <w:rFonts w:ascii="Arial Narrow" w:hAnsi="Arial Narrow" w:cs="Arial"/>
          <w:iCs/>
          <w:sz w:val="22"/>
          <w:szCs w:val="22"/>
          <w:lang w:val="es-PE"/>
        </w:rPr>
      </w:pPr>
    </w:p>
    <w:p w14:paraId="59E3E895" w14:textId="77777777" w:rsidR="00BE24C7" w:rsidRPr="0008416F" w:rsidRDefault="00BE24C7" w:rsidP="00D27AB5">
      <w:pPr>
        <w:pStyle w:val="Textoindependiente2"/>
        <w:numPr>
          <w:ilvl w:val="0"/>
          <w:numId w:val="57"/>
        </w:numPr>
        <w:tabs>
          <w:tab w:val="left" w:pos="426"/>
          <w:tab w:val="left" w:pos="567"/>
        </w:tabs>
        <w:jc w:val="both"/>
        <w:rPr>
          <w:rFonts w:ascii="Arial Narrow" w:hAnsi="Arial Narrow" w:cs="Arial"/>
          <w:b/>
          <w:iCs/>
          <w:sz w:val="22"/>
          <w:szCs w:val="22"/>
          <w:lang w:val="es-PE"/>
        </w:rPr>
      </w:pPr>
      <w:r w:rsidRPr="0008416F">
        <w:rPr>
          <w:rFonts w:ascii="Arial Narrow" w:hAnsi="Arial Narrow" w:cs="Arial"/>
          <w:b/>
          <w:iCs/>
          <w:sz w:val="22"/>
          <w:szCs w:val="22"/>
          <w:lang w:val="es-PE"/>
        </w:rPr>
        <w:t>Penalidades</w:t>
      </w:r>
    </w:p>
    <w:p w14:paraId="175E77C5" w14:textId="77777777" w:rsidR="00BE24C7" w:rsidRPr="0008416F" w:rsidRDefault="00BE24C7" w:rsidP="00D27AB5">
      <w:pPr>
        <w:pStyle w:val="Textoindependiente2"/>
        <w:numPr>
          <w:ilvl w:val="1"/>
          <w:numId w:val="57"/>
        </w:numPr>
        <w:tabs>
          <w:tab w:val="left" w:pos="284"/>
          <w:tab w:val="left" w:pos="567"/>
        </w:tabs>
        <w:ind w:hanging="366"/>
        <w:jc w:val="both"/>
        <w:rPr>
          <w:rFonts w:ascii="Arial Narrow" w:hAnsi="Arial Narrow" w:cs="Arial"/>
          <w:b/>
          <w:iCs/>
          <w:sz w:val="22"/>
          <w:szCs w:val="22"/>
          <w:lang w:val="es-PE"/>
        </w:rPr>
      </w:pPr>
      <w:r w:rsidRPr="0008416F">
        <w:rPr>
          <w:rFonts w:ascii="Arial Narrow" w:hAnsi="Arial Narrow" w:cs="Arial"/>
          <w:b/>
          <w:iCs/>
          <w:sz w:val="22"/>
          <w:szCs w:val="22"/>
          <w:lang w:val="es-PE"/>
        </w:rPr>
        <w:t>Penalidad por mora</w:t>
      </w:r>
    </w:p>
    <w:p w14:paraId="1E2579AA" w14:textId="77777777" w:rsidR="00BE24C7" w:rsidRPr="0008416F" w:rsidRDefault="00BE24C7" w:rsidP="00BE24C7">
      <w:pPr>
        <w:pStyle w:val="Style6"/>
        <w:spacing w:before="0"/>
        <w:ind w:left="1416" w:right="0"/>
        <w:jc w:val="both"/>
        <w:rPr>
          <w:rStyle w:val="CharacterStyle3"/>
          <w:rFonts w:cs="Arial"/>
          <w:sz w:val="22"/>
          <w:szCs w:val="22"/>
          <w:lang w:val="es-PE"/>
        </w:rPr>
      </w:pPr>
      <w:r w:rsidRPr="0008416F">
        <w:rPr>
          <w:rStyle w:val="CharacterStyle3"/>
          <w:rFonts w:cs="Arial"/>
          <w:sz w:val="22"/>
          <w:szCs w:val="22"/>
          <w:lang w:val="es-PE"/>
        </w:rPr>
        <w:t>Deberá determinarse en qué casos corresponde aplicar la penalidad sobre la base del monto total del contrato (</w:t>
      </w:r>
      <w:proofErr w:type="spellStart"/>
      <w:r w:rsidRPr="0008416F">
        <w:rPr>
          <w:rStyle w:val="CharacterStyle3"/>
          <w:rFonts w:cs="Arial"/>
          <w:sz w:val="22"/>
          <w:szCs w:val="22"/>
          <w:lang w:val="es-PE"/>
        </w:rPr>
        <w:t>p.e</w:t>
      </w:r>
      <w:proofErr w:type="spellEnd"/>
      <w:r w:rsidRPr="0008416F">
        <w:rPr>
          <w:rStyle w:val="CharacterStyle3"/>
          <w:rFonts w:cs="Arial"/>
          <w:sz w:val="22"/>
          <w:szCs w:val="22"/>
          <w:lang w:val="es-PE"/>
        </w:rPr>
        <w:t xml:space="preserve">. contratos con un único entregable o contratos de prestaciones sucesivas en las cuales haya retraso en el inicio de la ejecución) y en qué casos se calculará sobre la base de entregas parciales, lotes o etapas. </w:t>
      </w:r>
    </w:p>
    <w:p w14:paraId="1EB931F9" w14:textId="77777777" w:rsidR="00BE24C7" w:rsidRPr="0008416F" w:rsidRDefault="00BE24C7" w:rsidP="00BE24C7">
      <w:pPr>
        <w:pStyle w:val="Textoindependiente2"/>
        <w:tabs>
          <w:tab w:val="left" w:pos="284"/>
          <w:tab w:val="left" w:pos="567"/>
        </w:tabs>
        <w:rPr>
          <w:rFonts w:ascii="Arial Narrow" w:hAnsi="Arial Narrow" w:cs="Arial"/>
          <w:iCs/>
          <w:sz w:val="22"/>
          <w:szCs w:val="22"/>
          <w:lang w:val="es-PE"/>
        </w:rPr>
      </w:pPr>
    </w:p>
    <w:p w14:paraId="04AE7996" w14:textId="77777777" w:rsidR="0022155D" w:rsidRPr="0008416F" w:rsidRDefault="0022155D" w:rsidP="00BE24C7">
      <w:pPr>
        <w:pStyle w:val="Textoindependiente2"/>
        <w:tabs>
          <w:tab w:val="left" w:pos="284"/>
          <w:tab w:val="left" w:pos="567"/>
        </w:tabs>
        <w:rPr>
          <w:rFonts w:ascii="Arial Narrow" w:hAnsi="Arial Narrow" w:cs="Arial"/>
          <w:iCs/>
          <w:sz w:val="22"/>
          <w:szCs w:val="22"/>
          <w:lang w:val="es-PE"/>
        </w:rPr>
      </w:pPr>
    </w:p>
    <w:p w14:paraId="41BECE4F" w14:textId="77777777" w:rsidR="00BE24C7" w:rsidRPr="0008416F" w:rsidRDefault="00BE24C7" w:rsidP="00D27AB5">
      <w:pPr>
        <w:pStyle w:val="Textoindependiente2"/>
        <w:numPr>
          <w:ilvl w:val="1"/>
          <w:numId w:val="57"/>
        </w:numPr>
        <w:tabs>
          <w:tab w:val="left" w:pos="284"/>
          <w:tab w:val="left" w:pos="567"/>
        </w:tabs>
        <w:ind w:hanging="366"/>
        <w:jc w:val="both"/>
        <w:rPr>
          <w:rFonts w:ascii="Arial Narrow" w:hAnsi="Arial Narrow" w:cs="Arial"/>
          <w:b/>
          <w:iCs/>
          <w:sz w:val="22"/>
          <w:szCs w:val="22"/>
          <w:lang w:val="es-PE"/>
        </w:rPr>
      </w:pPr>
      <w:r w:rsidRPr="0008416F">
        <w:rPr>
          <w:rFonts w:ascii="Arial Narrow" w:hAnsi="Arial Narrow" w:cs="Arial"/>
          <w:b/>
          <w:iCs/>
          <w:sz w:val="22"/>
          <w:szCs w:val="22"/>
          <w:lang w:val="es-PE"/>
        </w:rPr>
        <w:t>Otras penalidades aplicables</w:t>
      </w:r>
    </w:p>
    <w:p w14:paraId="4FFD9706" w14:textId="77777777" w:rsidR="00BE24C7" w:rsidRPr="0008416F" w:rsidRDefault="00BE24C7" w:rsidP="00BE24C7">
      <w:pPr>
        <w:pStyle w:val="Style10"/>
        <w:adjustRightInd/>
        <w:ind w:left="1416"/>
        <w:jc w:val="both"/>
        <w:rPr>
          <w:rFonts w:ascii="Arial Narrow" w:hAnsi="Arial Narrow" w:cs="Arial"/>
          <w:iCs/>
          <w:sz w:val="22"/>
          <w:szCs w:val="22"/>
          <w:lang w:val="es-PE"/>
        </w:rPr>
      </w:pPr>
      <w:r w:rsidRPr="0008416F">
        <w:rPr>
          <w:rFonts w:ascii="Arial Narrow" w:hAnsi="Arial Narrow" w:cs="Arial"/>
          <w:iCs/>
          <w:sz w:val="22"/>
          <w:szCs w:val="22"/>
          <w:lang w:val="es-PE"/>
        </w:rPr>
        <w:t>Indicar, de corresponder, las penalidades distintas a la mora que se aplicarán las cuales deberán ser objetivas, razonables y congruentes con el objeto de la contratación, hasta por un monto máximo equivalente al diez por ciento (10%) del monto del contrato vigente o, de ser el caso, del ítem que debió ejecutarse, siendo de aplicación lo establecido en el artículo 134 del Reglamento.</w:t>
      </w:r>
    </w:p>
    <w:p w14:paraId="4E97915A" w14:textId="77777777" w:rsidR="00BE24C7" w:rsidRDefault="00BE24C7" w:rsidP="00BE24C7">
      <w:pPr>
        <w:pStyle w:val="Style10"/>
        <w:adjustRightInd/>
        <w:jc w:val="both"/>
        <w:rPr>
          <w:rFonts w:ascii="Arial Narrow" w:hAnsi="Arial Narrow" w:cs="Arial"/>
          <w:iCs/>
          <w:sz w:val="22"/>
          <w:szCs w:val="22"/>
          <w:lang w:val="es-PE"/>
        </w:rPr>
      </w:pPr>
    </w:p>
    <w:p w14:paraId="4F952591" w14:textId="77777777" w:rsidR="0008416F" w:rsidRDefault="0008416F" w:rsidP="00BE24C7">
      <w:pPr>
        <w:pStyle w:val="Style10"/>
        <w:adjustRightInd/>
        <w:jc w:val="both"/>
        <w:rPr>
          <w:rFonts w:ascii="Arial Narrow" w:hAnsi="Arial Narrow" w:cs="Arial"/>
          <w:iCs/>
          <w:sz w:val="22"/>
          <w:szCs w:val="22"/>
          <w:lang w:val="es-PE"/>
        </w:rPr>
      </w:pPr>
    </w:p>
    <w:p w14:paraId="27CF1B78" w14:textId="77777777" w:rsidR="0008416F" w:rsidRPr="0008416F" w:rsidRDefault="0008416F" w:rsidP="00BE24C7">
      <w:pPr>
        <w:pStyle w:val="Style10"/>
        <w:adjustRightInd/>
        <w:jc w:val="both"/>
        <w:rPr>
          <w:rFonts w:ascii="Arial Narrow" w:hAnsi="Arial Narrow" w:cs="Arial"/>
          <w:iCs/>
          <w:sz w:val="22"/>
          <w:szCs w:val="22"/>
          <w:lang w:val="es-PE"/>
        </w:rPr>
      </w:pPr>
    </w:p>
    <w:p w14:paraId="27B0112C" w14:textId="77777777" w:rsidR="00BE24C7" w:rsidRPr="0008416F" w:rsidRDefault="00BE24C7" w:rsidP="00D27AB5">
      <w:pPr>
        <w:pStyle w:val="Textoindependiente2"/>
        <w:numPr>
          <w:ilvl w:val="0"/>
          <w:numId w:val="57"/>
        </w:numPr>
        <w:tabs>
          <w:tab w:val="left" w:pos="284"/>
          <w:tab w:val="left" w:pos="567"/>
        </w:tabs>
        <w:jc w:val="both"/>
        <w:rPr>
          <w:rFonts w:ascii="Arial Narrow" w:hAnsi="Arial Narrow" w:cs="Arial"/>
          <w:b/>
          <w:iCs/>
          <w:sz w:val="22"/>
          <w:szCs w:val="22"/>
          <w:lang w:val="es-PE"/>
        </w:rPr>
      </w:pPr>
      <w:r w:rsidRPr="0008416F">
        <w:rPr>
          <w:rFonts w:ascii="Arial Narrow" w:hAnsi="Arial Narrow" w:cs="Arial"/>
          <w:b/>
          <w:iCs/>
          <w:sz w:val="22"/>
          <w:szCs w:val="22"/>
          <w:lang w:val="es-PE"/>
        </w:rPr>
        <w:t>Pago</w:t>
      </w:r>
    </w:p>
    <w:p w14:paraId="3348C273" w14:textId="77777777" w:rsidR="008E44D8" w:rsidRPr="0008416F" w:rsidRDefault="008E44D8" w:rsidP="008E44D8">
      <w:pPr>
        <w:pStyle w:val="Textoindependiente2"/>
        <w:tabs>
          <w:tab w:val="left" w:pos="284"/>
          <w:tab w:val="left" w:pos="567"/>
        </w:tabs>
        <w:ind w:left="360"/>
        <w:jc w:val="both"/>
        <w:rPr>
          <w:rFonts w:ascii="Arial Narrow" w:hAnsi="Arial Narrow" w:cs="Arial"/>
          <w:b/>
          <w:iCs/>
          <w:sz w:val="22"/>
          <w:szCs w:val="22"/>
          <w:lang w:val="es-PE"/>
        </w:rPr>
      </w:pPr>
    </w:p>
    <w:p w14:paraId="288F98E8" w14:textId="77777777" w:rsidR="00BE24C7" w:rsidRPr="0008416F" w:rsidRDefault="00BE24C7" w:rsidP="00D27AB5">
      <w:pPr>
        <w:pStyle w:val="Textoindependiente2"/>
        <w:numPr>
          <w:ilvl w:val="1"/>
          <w:numId w:val="57"/>
        </w:numPr>
        <w:tabs>
          <w:tab w:val="left" w:pos="284"/>
          <w:tab w:val="left" w:pos="567"/>
        </w:tabs>
        <w:ind w:hanging="366"/>
        <w:jc w:val="both"/>
        <w:rPr>
          <w:rFonts w:ascii="Arial Narrow" w:hAnsi="Arial Narrow" w:cs="Arial"/>
          <w:b/>
          <w:iCs/>
          <w:sz w:val="22"/>
          <w:szCs w:val="22"/>
          <w:lang w:val="es-PE"/>
        </w:rPr>
      </w:pPr>
      <w:r w:rsidRPr="0008416F">
        <w:rPr>
          <w:rFonts w:ascii="Arial Narrow" w:hAnsi="Arial Narrow" w:cs="Arial"/>
          <w:b/>
          <w:iCs/>
          <w:sz w:val="22"/>
          <w:szCs w:val="22"/>
          <w:lang w:val="es-PE"/>
        </w:rPr>
        <w:t>Forma de pago</w:t>
      </w:r>
    </w:p>
    <w:p w14:paraId="27E9C08B" w14:textId="77777777" w:rsidR="00BE24C7" w:rsidRPr="0008416F" w:rsidRDefault="00BE24C7" w:rsidP="00BE24C7">
      <w:pPr>
        <w:pStyle w:val="Style10"/>
        <w:adjustRightInd/>
        <w:ind w:left="1416"/>
        <w:jc w:val="both"/>
        <w:rPr>
          <w:rFonts w:ascii="Arial Narrow" w:hAnsi="Arial Narrow" w:cs="Arial"/>
          <w:iCs/>
          <w:sz w:val="22"/>
          <w:szCs w:val="22"/>
          <w:lang w:val="es-PE"/>
        </w:rPr>
      </w:pPr>
      <w:r w:rsidRPr="0008416F">
        <w:rPr>
          <w:rFonts w:ascii="Arial Narrow" w:hAnsi="Arial Narrow" w:cs="Arial"/>
          <w:iCs/>
          <w:sz w:val="22"/>
          <w:szCs w:val="22"/>
          <w:lang w:val="es-PE"/>
        </w:rPr>
        <w:t>Deberá precisarse que el pago se realizará después de ejecutada la prestación y otorgada la conformidad salvo que, por razones de mercado, el pago sea condición para la prestación de los servicios.</w:t>
      </w:r>
    </w:p>
    <w:p w14:paraId="4D8C5A2E" w14:textId="77777777" w:rsidR="00BE24C7" w:rsidRPr="0008416F" w:rsidRDefault="00BE24C7" w:rsidP="00D27AB5">
      <w:pPr>
        <w:pStyle w:val="Style10"/>
        <w:numPr>
          <w:ilvl w:val="0"/>
          <w:numId w:val="59"/>
        </w:numPr>
        <w:adjustRightInd/>
        <w:ind w:left="1843" w:hanging="425"/>
        <w:jc w:val="both"/>
        <w:rPr>
          <w:rFonts w:ascii="Arial Narrow" w:hAnsi="Arial Narrow" w:cs="Arial"/>
          <w:iCs/>
          <w:sz w:val="22"/>
          <w:szCs w:val="22"/>
          <w:lang w:val="es-PE"/>
        </w:rPr>
      </w:pPr>
      <w:r w:rsidRPr="0008416F">
        <w:rPr>
          <w:rFonts w:ascii="Arial Narrow" w:hAnsi="Arial Narrow" w:cs="Arial"/>
          <w:iCs/>
          <w:sz w:val="22"/>
          <w:szCs w:val="22"/>
          <w:lang w:val="es-PE"/>
        </w:rPr>
        <w:t>En el caso de servicios de ejecución única se recomienda establecer el pago en una sola oportunidad (sin considerar pagos parciales) después de ejecutada la prestación, es decir, de efectuada la entrega del producto o entregable que satisface la necesidad. Excepcionalmente y sólo cuando existan entregables o productos, podrán realizarse pagos a cuenta en cuyo caso debe señalar el porcentaje del monto total del contrato que corresponderá cancelar luego que se otorgue la conformidad correspondiente a cada entregable.</w:t>
      </w:r>
    </w:p>
    <w:p w14:paraId="1C6C6DB5" w14:textId="77777777" w:rsidR="00BE24C7" w:rsidRPr="0008416F" w:rsidRDefault="00BE24C7" w:rsidP="00D27AB5">
      <w:pPr>
        <w:pStyle w:val="Style10"/>
        <w:numPr>
          <w:ilvl w:val="0"/>
          <w:numId w:val="59"/>
        </w:numPr>
        <w:adjustRightInd/>
        <w:ind w:left="1776"/>
        <w:jc w:val="both"/>
        <w:rPr>
          <w:rFonts w:ascii="Arial Narrow" w:hAnsi="Arial Narrow" w:cs="Arial"/>
          <w:iCs/>
          <w:sz w:val="22"/>
          <w:szCs w:val="22"/>
          <w:lang w:val="es-PE"/>
        </w:rPr>
      </w:pPr>
      <w:r w:rsidRPr="0008416F">
        <w:rPr>
          <w:rFonts w:ascii="Arial Narrow" w:hAnsi="Arial Narrow" w:cs="Arial"/>
          <w:iCs/>
          <w:sz w:val="22"/>
          <w:szCs w:val="22"/>
          <w:lang w:val="es-PE"/>
        </w:rPr>
        <w:t>En el caso de servicios de ejecución continuada se debe indicar la periodicidad en que se efectuará el pago.</w:t>
      </w:r>
    </w:p>
    <w:p w14:paraId="06B967D0" w14:textId="77777777" w:rsidR="00BE24C7" w:rsidRDefault="00BE24C7" w:rsidP="00D27AB5">
      <w:pPr>
        <w:pStyle w:val="Style10"/>
        <w:numPr>
          <w:ilvl w:val="0"/>
          <w:numId w:val="59"/>
        </w:numPr>
        <w:adjustRightInd/>
        <w:ind w:left="1843" w:hanging="425"/>
        <w:jc w:val="both"/>
        <w:rPr>
          <w:rFonts w:ascii="Arial Narrow" w:hAnsi="Arial Narrow" w:cs="Arial"/>
          <w:iCs/>
          <w:sz w:val="22"/>
          <w:szCs w:val="22"/>
          <w:lang w:val="es-PE"/>
        </w:rPr>
      </w:pPr>
      <w:r w:rsidRPr="0008416F">
        <w:rPr>
          <w:rFonts w:ascii="Arial Narrow" w:hAnsi="Arial Narrow" w:cs="Arial"/>
          <w:iCs/>
          <w:sz w:val="22"/>
          <w:szCs w:val="22"/>
          <w:lang w:val="es-PE"/>
        </w:rPr>
        <w:t>En el caso de servicios que se ejecuten en forma periódica y/o conlleven prestaciones parciales, podrá indicarse que el pago se efectuará en forma parcial por cada entregable.</w:t>
      </w:r>
    </w:p>
    <w:p w14:paraId="4F5DA4BB" w14:textId="77777777" w:rsidR="0008416F" w:rsidRPr="0008416F" w:rsidRDefault="0008416F" w:rsidP="0008416F">
      <w:pPr>
        <w:pStyle w:val="Style10"/>
        <w:adjustRightInd/>
        <w:ind w:left="1843"/>
        <w:jc w:val="both"/>
        <w:rPr>
          <w:rFonts w:ascii="Arial Narrow" w:hAnsi="Arial Narrow" w:cs="Arial"/>
          <w:iCs/>
          <w:sz w:val="22"/>
          <w:szCs w:val="22"/>
          <w:lang w:val="es-PE"/>
        </w:rPr>
      </w:pPr>
    </w:p>
    <w:p w14:paraId="11D04CBD" w14:textId="77777777" w:rsidR="00BE24C7" w:rsidRPr="0008416F" w:rsidRDefault="00BE24C7" w:rsidP="00D27AB5">
      <w:pPr>
        <w:pStyle w:val="Textoindependiente2"/>
        <w:numPr>
          <w:ilvl w:val="1"/>
          <w:numId w:val="57"/>
        </w:numPr>
        <w:tabs>
          <w:tab w:val="left" w:pos="284"/>
          <w:tab w:val="left" w:pos="567"/>
        </w:tabs>
        <w:ind w:hanging="366"/>
        <w:jc w:val="both"/>
        <w:rPr>
          <w:rFonts w:ascii="Arial Narrow" w:hAnsi="Arial Narrow" w:cs="Arial"/>
          <w:b/>
          <w:iCs/>
          <w:sz w:val="22"/>
          <w:szCs w:val="22"/>
          <w:lang w:val="es-PE"/>
        </w:rPr>
      </w:pPr>
      <w:r w:rsidRPr="0008416F">
        <w:rPr>
          <w:rFonts w:ascii="Arial Narrow" w:hAnsi="Arial Narrow" w:cs="Arial"/>
          <w:b/>
          <w:iCs/>
          <w:sz w:val="22"/>
          <w:szCs w:val="22"/>
          <w:lang w:val="es-PE"/>
        </w:rPr>
        <w:t>Fórmula de reajuste</w:t>
      </w:r>
    </w:p>
    <w:p w14:paraId="7F1CAEA5" w14:textId="77777777" w:rsidR="00BE24C7" w:rsidRPr="0008416F" w:rsidRDefault="00BE24C7" w:rsidP="00BE24C7">
      <w:pPr>
        <w:pStyle w:val="Style10"/>
        <w:adjustRightInd/>
        <w:ind w:left="1416"/>
        <w:jc w:val="both"/>
        <w:rPr>
          <w:rFonts w:ascii="Arial Narrow" w:hAnsi="Arial Narrow" w:cs="Arial"/>
          <w:iCs/>
          <w:sz w:val="22"/>
          <w:szCs w:val="22"/>
          <w:lang w:val="es-PE"/>
        </w:rPr>
      </w:pPr>
      <w:r w:rsidRPr="0008416F">
        <w:rPr>
          <w:rFonts w:ascii="Arial Narrow" w:hAnsi="Arial Narrow" w:cs="Arial"/>
          <w:iCs/>
          <w:sz w:val="22"/>
          <w:szCs w:val="22"/>
          <w:lang w:val="es-PE"/>
        </w:rPr>
        <w:t>Se deberá indicar, de ser necesario, la fórmula de reajuste, para lo cual se deberá tener en consideración lo siguiente:</w:t>
      </w:r>
    </w:p>
    <w:p w14:paraId="0A64F4CB" w14:textId="77777777" w:rsidR="00BE24C7" w:rsidRPr="0008416F" w:rsidRDefault="00BE24C7" w:rsidP="00D27AB5">
      <w:pPr>
        <w:pStyle w:val="Style10"/>
        <w:numPr>
          <w:ilvl w:val="0"/>
          <w:numId w:val="30"/>
        </w:numPr>
        <w:tabs>
          <w:tab w:val="num" w:pos="1665"/>
        </w:tabs>
        <w:adjustRightInd/>
        <w:ind w:left="1416" w:firstLine="2"/>
        <w:jc w:val="both"/>
        <w:rPr>
          <w:rFonts w:ascii="Arial Narrow" w:hAnsi="Arial Narrow" w:cs="Arial"/>
          <w:iCs/>
          <w:sz w:val="22"/>
          <w:szCs w:val="22"/>
          <w:lang w:val="es-PE"/>
        </w:rPr>
      </w:pPr>
      <w:r w:rsidRPr="0008416F">
        <w:rPr>
          <w:rFonts w:ascii="Arial Narrow" w:hAnsi="Arial Narrow" w:cs="Arial"/>
          <w:iCs/>
          <w:sz w:val="22"/>
          <w:szCs w:val="22"/>
          <w:lang w:val="es-PE"/>
        </w:rPr>
        <w:t>En los casos de contratos de tracto sucesivo o de ejecución periódica o continuada, pactados en moneda nacional, se podrán considerar fórmulas de reajuste de los pagos que corresponden al contratista, conforme a la variación del Índice de Precios al Consumidor que establece el Instituto Nacional de Estadística e Informática - INEI, correspondiente al mes en que debe efectuarse el pago.</w:t>
      </w:r>
    </w:p>
    <w:p w14:paraId="5E0FC52B" w14:textId="77777777" w:rsidR="00BE24C7" w:rsidRPr="0008416F" w:rsidRDefault="00BE24C7" w:rsidP="00D27AB5">
      <w:pPr>
        <w:pStyle w:val="Style10"/>
        <w:numPr>
          <w:ilvl w:val="0"/>
          <w:numId w:val="30"/>
        </w:numPr>
        <w:tabs>
          <w:tab w:val="left" w:pos="1701"/>
        </w:tabs>
        <w:adjustRightInd/>
        <w:ind w:left="1416" w:firstLine="2"/>
        <w:jc w:val="both"/>
        <w:rPr>
          <w:rFonts w:ascii="Arial Narrow" w:hAnsi="Arial Narrow" w:cs="Arial"/>
          <w:iCs/>
          <w:sz w:val="22"/>
          <w:szCs w:val="22"/>
          <w:lang w:val="es-PE"/>
        </w:rPr>
      </w:pPr>
      <w:r w:rsidRPr="0008416F">
        <w:rPr>
          <w:rFonts w:ascii="Arial Narrow" w:hAnsi="Arial Narrow" w:cs="Arial"/>
          <w:iCs/>
          <w:sz w:val="22"/>
          <w:szCs w:val="22"/>
          <w:lang w:val="es-PE"/>
        </w:rPr>
        <w:t>Cuando se trate de bienes sujetos a cotización internacional o cuyo precio esté influido por ésta, no se aplicará la limitación del Índice de Precios al Consumidor a que se refiere el párrafo precedente.</w:t>
      </w:r>
    </w:p>
    <w:p w14:paraId="1E0BF005" w14:textId="5F1F6C64" w:rsidR="00BE24C7" w:rsidRPr="0008416F" w:rsidRDefault="00BE24C7" w:rsidP="00D27AB5">
      <w:pPr>
        <w:pStyle w:val="Style10"/>
        <w:numPr>
          <w:ilvl w:val="0"/>
          <w:numId w:val="30"/>
        </w:numPr>
        <w:tabs>
          <w:tab w:val="left" w:pos="1701"/>
        </w:tabs>
        <w:adjustRightInd/>
        <w:ind w:left="1416" w:firstLine="2"/>
        <w:jc w:val="both"/>
        <w:rPr>
          <w:rFonts w:ascii="Arial Narrow" w:hAnsi="Arial Narrow" w:cs="Arial"/>
          <w:iCs/>
          <w:sz w:val="22"/>
          <w:szCs w:val="22"/>
          <w:lang w:val="es-PE"/>
        </w:rPr>
      </w:pPr>
      <w:r w:rsidRPr="0008416F">
        <w:rPr>
          <w:rFonts w:ascii="Arial Narrow" w:hAnsi="Arial Narrow" w:cs="Arial"/>
          <w:iCs/>
          <w:sz w:val="22"/>
          <w:szCs w:val="22"/>
          <w:lang w:val="es-PE"/>
        </w:rPr>
        <w:t xml:space="preserve">No son de aplicación las fórmulas de reajuste cuando el </w:t>
      </w:r>
      <w:r w:rsidR="0054448E" w:rsidRPr="0008416F">
        <w:rPr>
          <w:rFonts w:ascii="Arial Narrow" w:hAnsi="Arial Narrow" w:cs="Arial"/>
          <w:iCs/>
          <w:sz w:val="22"/>
          <w:szCs w:val="22"/>
          <w:lang w:val="es-PE"/>
        </w:rPr>
        <w:t>valor estimado</w:t>
      </w:r>
      <w:r w:rsidRPr="0008416F">
        <w:rPr>
          <w:rFonts w:ascii="Arial Narrow" w:hAnsi="Arial Narrow" w:cs="Arial"/>
          <w:iCs/>
          <w:sz w:val="22"/>
          <w:szCs w:val="22"/>
          <w:lang w:val="es-PE"/>
        </w:rPr>
        <w:t xml:space="preserve"> se exprese en moneda extranjera, salvo el caso de los bienes sujetos a cotización internacional o cuyo precio esté influido por ésta.</w:t>
      </w:r>
    </w:p>
    <w:p w14:paraId="095888BA" w14:textId="77777777" w:rsidR="008E44D8" w:rsidRPr="0008416F" w:rsidRDefault="008E44D8" w:rsidP="0008416F">
      <w:pPr>
        <w:pStyle w:val="Style10"/>
        <w:tabs>
          <w:tab w:val="left" w:pos="1701"/>
        </w:tabs>
        <w:adjustRightInd/>
        <w:ind w:left="1418"/>
        <w:jc w:val="both"/>
        <w:rPr>
          <w:rFonts w:ascii="Arial Narrow" w:hAnsi="Arial Narrow" w:cs="Arial"/>
          <w:iCs/>
          <w:sz w:val="22"/>
          <w:szCs w:val="22"/>
          <w:lang w:val="es-PE"/>
        </w:rPr>
      </w:pPr>
    </w:p>
    <w:p w14:paraId="4B03AAC9" w14:textId="77777777" w:rsidR="00BE24C7" w:rsidRPr="0008416F" w:rsidRDefault="00BE24C7" w:rsidP="00D27AB5">
      <w:pPr>
        <w:pStyle w:val="Textoindependiente2"/>
        <w:numPr>
          <w:ilvl w:val="1"/>
          <w:numId w:val="57"/>
        </w:numPr>
        <w:tabs>
          <w:tab w:val="left" w:pos="284"/>
          <w:tab w:val="left" w:pos="567"/>
        </w:tabs>
        <w:ind w:hanging="225"/>
        <w:jc w:val="both"/>
        <w:rPr>
          <w:rFonts w:ascii="Arial Narrow" w:hAnsi="Arial Narrow" w:cs="Arial"/>
          <w:b/>
          <w:iCs/>
          <w:sz w:val="22"/>
          <w:szCs w:val="22"/>
          <w:lang w:val="es-PE"/>
        </w:rPr>
      </w:pPr>
      <w:r w:rsidRPr="0008416F">
        <w:rPr>
          <w:rFonts w:ascii="Arial Narrow" w:hAnsi="Arial Narrow" w:cs="Arial"/>
          <w:b/>
          <w:iCs/>
          <w:sz w:val="22"/>
          <w:szCs w:val="22"/>
          <w:lang w:val="es-PE"/>
        </w:rPr>
        <w:t>Adelantos</w:t>
      </w:r>
    </w:p>
    <w:p w14:paraId="66BBB8FC" w14:textId="77777777" w:rsidR="00BE24C7" w:rsidRPr="0008416F" w:rsidRDefault="00BE24C7" w:rsidP="00BE24C7">
      <w:pPr>
        <w:pStyle w:val="Style10"/>
        <w:adjustRightInd/>
        <w:ind w:left="1416"/>
        <w:jc w:val="both"/>
        <w:rPr>
          <w:rFonts w:ascii="Arial Narrow" w:hAnsi="Arial Narrow" w:cs="Arial"/>
          <w:iCs/>
          <w:sz w:val="22"/>
          <w:szCs w:val="22"/>
          <w:lang w:val="es-PE"/>
        </w:rPr>
      </w:pPr>
      <w:r w:rsidRPr="0008416F">
        <w:rPr>
          <w:rFonts w:ascii="Arial Narrow" w:hAnsi="Arial Narrow" w:cs="Arial"/>
          <w:iCs/>
          <w:sz w:val="22"/>
          <w:szCs w:val="22"/>
          <w:lang w:val="es-PE"/>
        </w:rPr>
        <w:t>De ser necesario, se podrá indicar si se otorgará adelantos y el porcentaje del mismo, el cual no deberá exceder del treinta por ciento (30%) del monto del contrato original.</w:t>
      </w:r>
    </w:p>
    <w:p w14:paraId="4AB47ED4" w14:textId="77777777" w:rsidR="00BE24C7" w:rsidRPr="0008416F" w:rsidRDefault="00BE24C7" w:rsidP="00BE24C7">
      <w:pPr>
        <w:pStyle w:val="Style10"/>
        <w:adjustRightInd/>
        <w:ind w:left="1416"/>
        <w:jc w:val="both"/>
        <w:rPr>
          <w:rFonts w:ascii="Arial Narrow" w:hAnsi="Arial Narrow" w:cs="Arial"/>
          <w:iCs/>
          <w:sz w:val="22"/>
          <w:szCs w:val="22"/>
          <w:lang w:val="es-PE"/>
        </w:rPr>
      </w:pPr>
      <w:r w:rsidRPr="0008416F">
        <w:rPr>
          <w:rFonts w:ascii="Arial Narrow" w:hAnsi="Arial Narrow" w:cs="Arial"/>
          <w:iCs/>
          <w:sz w:val="22"/>
          <w:szCs w:val="22"/>
          <w:lang w:val="es-PE"/>
        </w:rPr>
        <w:t>El adelanto puede establecerse en servicios de ejecución continuada, periódica o única, en tanto la finalidad del adelanto es otorgar liquidez al contratista para facilitar la ejecución de las prestaciones en las condiciones y oportunidad pactadas en el contrato.</w:t>
      </w:r>
    </w:p>
    <w:p w14:paraId="09725858" w14:textId="77777777" w:rsidR="00BE24C7" w:rsidRPr="0008416F" w:rsidRDefault="00BE24C7" w:rsidP="00BE24C7">
      <w:pPr>
        <w:pStyle w:val="Style10"/>
        <w:adjustRightInd/>
        <w:ind w:left="1416"/>
        <w:jc w:val="both"/>
        <w:rPr>
          <w:rFonts w:ascii="Arial Narrow" w:hAnsi="Arial Narrow" w:cs="Arial"/>
          <w:iCs/>
          <w:sz w:val="22"/>
          <w:szCs w:val="22"/>
          <w:lang w:val="es-PE"/>
        </w:rPr>
      </w:pPr>
      <w:r w:rsidRPr="0008416F">
        <w:rPr>
          <w:rFonts w:ascii="Arial Narrow" w:hAnsi="Arial Narrow" w:cs="Arial"/>
          <w:iCs/>
          <w:sz w:val="22"/>
          <w:szCs w:val="22"/>
          <w:lang w:val="es-PE"/>
        </w:rPr>
        <w:t>En el caso de servicios de ejecución única en los que no amerita establecer pagos parciales debido a que la satisfacción de la necesidad se produce con la recepción del entregable, los trabajos, labores o actividades que se prevén para obtener dicho entregable, y que formarán parte del contrato, pueden financiarse con la entrega de un adelanto al contratista.</w:t>
      </w:r>
    </w:p>
    <w:p w14:paraId="02B3ECD5" w14:textId="77777777" w:rsidR="00BE24C7" w:rsidRPr="0008416F" w:rsidRDefault="00BE24C7" w:rsidP="00BE24C7">
      <w:pPr>
        <w:pStyle w:val="Style10"/>
        <w:adjustRightInd/>
        <w:jc w:val="both"/>
        <w:rPr>
          <w:rFonts w:ascii="Arial Narrow" w:hAnsi="Arial Narrow" w:cs="Arial"/>
          <w:iCs/>
          <w:sz w:val="22"/>
          <w:szCs w:val="22"/>
          <w:lang w:val="es-PE"/>
        </w:rPr>
      </w:pPr>
    </w:p>
    <w:p w14:paraId="4B915815" w14:textId="77777777" w:rsidR="00BE24C7" w:rsidRPr="0008416F" w:rsidRDefault="00BE24C7" w:rsidP="00D27AB5">
      <w:pPr>
        <w:pStyle w:val="Textoindependiente2"/>
        <w:numPr>
          <w:ilvl w:val="0"/>
          <w:numId w:val="57"/>
        </w:numPr>
        <w:tabs>
          <w:tab w:val="left" w:pos="284"/>
          <w:tab w:val="left" w:pos="567"/>
        </w:tabs>
        <w:jc w:val="both"/>
        <w:rPr>
          <w:rFonts w:ascii="Arial Narrow" w:hAnsi="Arial Narrow" w:cs="Arial"/>
          <w:b/>
          <w:iCs/>
          <w:sz w:val="22"/>
          <w:szCs w:val="22"/>
          <w:lang w:val="es-PE"/>
        </w:rPr>
      </w:pPr>
      <w:r w:rsidRPr="0008416F">
        <w:rPr>
          <w:rFonts w:ascii="Arial Narrow" w:hAnsi="Arial Narrow" w:cs="Arial"/>
          <w:b/>
          <w:iCs/>
          <w:sz w:val="22"/>
          <w:szCs w:val="22"/>
          <w:lang w:val="es-PE"/>
        </w:rPr>
        <w:t>Declaratoria de viabilidad</w:t>
      </w:r>
    </w:p>
    <w:p w14:paraId="21ECFA05" w14:textId="77777777" w:rsidR="00BE24C7" w:rsidRPr="0008416F" w:rsidRDefault="00BE24C7" w:rsidP="00BE24C7">
      <w:pPr>
        <w:pStyle w:val="Style10"/>
        <w:adjustRightInd/>
        <w:ind w:left="426"/>
        <w:jc w:val="both"/>
        <w:rPr>
          <w:rFonts w:ascii="Arial Narrow" w:hAnsi="Arial Narrow" w:cs="Arial"/>
          <w:sz w:val="22"/>
          <w:szCs w:val="22"/>
          <w:lang w:val="es-PE"/>
        </w:rPr>
      </w:pPr>
      <w:r w:rsidRPr="0008416F">
        <w:rPr>
          <w:rFonts w:ascii="Arial Narrow" w:hAnsi="Arial Narrow" w:cs="Arial"/>
          <w:sz w:val="22"/>
          <w:szCs w:val="22"/>
          <w:lang w:val="es-PE"/>
        </w:rPr>
        <w:t>Si los servicios requeridos provienen de un Proyecto de Inversión Pública, el AU deberá tener en consideración que la declaratoria de viabilidad se otorga a aquellos proyectos que se encuentra enmarcados en el SNIP.</w:t>
      </w:r>
    </w:p>
    <w:p w14:paraId="29F8E7FD" w14:textId="77777777" w:rsidR="008E44D8" w:rsidRPr="0008416F" w:rsidRDefault="008E44D8" w:rsidP="00BE24C7">
      <w:pPr>
        <w:pStyle w:val="Style10"/>
        <w:adjustRightInd/>
        <w:ind w:left="426"/>
        <w:jc w:val="both"/>
        <w:rPr>
          <w:rFonts w:ascii="Arial Narrow" w:hAnsi="Arial Narrow" w:cs="Arial"/>
          <w:sz w:val="22"/>
          <w:szCs w:val="22"/>
          <w:lang w:val="es-PE"/>
        </w:rPr>
      </w:pPr>
    </w:p>
    <w:p w14:paraId="1B405AE0" w14:textId="77777777" w:rsidR="00BE24C7" w:rsidRPr="0008416F" w:rsidRDefault="00BE24C7" w:rsidP="00BE24C7">
      <w:pPr>
        <w:pStyle w:val="Style10"/>
        <w:adjustRightInd/>
        <w:ind w:left="426"/>
        <w:jc w:val="both"/>
        <w:rPr>
          <w:rFonts w:ascii="Arial Narrow" w:hAnsi="Arial Narrow" w:cs="Arial"/>
          <w:sz w:val="22"/>
          <w:szCs w:val="22"/>
          <w:lang w:val="es-PE"/>
        </w:rPr>
      </w:pPr>
      <w:r w:rsidRPr="0008416F">
        <w:rPr>
          <w:rFonts w:ascii="Arial Narrow" w:hAnsi="Arial Narrow" w:cs="Arial"/>
          <w:sz w:val="22"/>
          <w:szCs w:val="22"/>
          <w:lang w:val="es-PE"/>
        </w:rPr>
        <w:t xml:space="preserve">La Declaratoria de Viabilidad de un proyecto es requisito previo a la fase de inversión. Se aplica a un proyecto de inversión pública que a través de sus estudios de </w:t>
      </w:r>
      <w:proofErr w:type="spellStart"/>
      <w:r w:rsidRPr="0008416F">
        <w:rPr>
          <w:rFonts w:ascii="Arial Narrow" w:hAnsi="Arial Narrow" w:cs="Arial"/>
          <w:sz w:val="22"/>
          <w:szCs w:val="22"/>
          <w:lang w:val="es-PE"/>
        </w:rPr>
        <w:t>preinversión</w:t>
      </w:r>
      <w:proofErr w:type="spellEnd"/>
      <w:r w:rsidRPr="0008416F">
        <w:rPr>
          <w:rFonts w:ascii="Arial Narrow" w:hAnsi="Arial Narrow" w:cs="Arial"/>
          <w:sz w:val="22"/>
          <w:szCs w:val="22"/>
          <w:lang w:val="es-PE"/>
        </w:rPr>
        <w:t xml:space="preserve"> ha evidenciado ser socialmente rentable, sostenible y compatible con los Lineamientos de Política y con los Planes de Desarrollo respectivos.</w:t>
      </w:r>
    </w:p>
    <w:p w14:paraId="0EEAFAAD" w14:textId="77777777" w:rsidR="00BE24C7" w:rsidRPr="0008416F" w:rsidRDefault="00BE24C7" w:rsidP="00BE24C7">
      <w:pPr>
        <w:pStyle w:val="Style10"/>
        <w:adjustRightInd/>
        <w:ind w:left="426"/>
        <w:jc w:val="both"/>
        <w:rPr>
          <w:rFonts w:ascii="Arial Narrow" w:hAnsi="Arial Narrow" w:cs="Arial"/>
          <w:sz w:val="22"/>
          <w:szCs w:val="22"/>
          <w:lang w:val="es-PE"/>
        </w:rPr>
      </w:pPr>
      <w:r w:rsidRPr="0008416F">
        <w:rPr>
          <w:rFonts w:ascii="Arial Narrow" w:hAnsi="Arial Narrow" w:cs="Arial"/>
          <w:sz w:val="22"/>
          <w:szCs w:val="22"/>
          <w:lang w:val="es-PE"/>
        </w:rPr>
        <w:lastRenderedPageBreak/>
        <w:t>Asimismo, debe tomarse las previsiones necesarias para que los bienes a ser contratados respeten los parámetros, bajo los cuales fue declarado viable el proyecto, incluyendo los costos, cronograma, diseño u otros factores que pudieran afectar la viabilidad del mismo.</w:t>
      </w:r>
    </w:p>
    <w:p w14:paraId="2481FDF8" w14:textId="77777777" w:rsidR="008E44D8" w:rsidRPr="0008416F" w:rsidRDefault="008E44D8" w:rsidP="00BE24C7">
      <w:pPr>
        <w:pStyle w:val="Style10"/>
        <w:adjustRightInd/>
        <w:ind w:left="426"/>
        <w:jc w:val="both"/>
        <w:rPr>
          <w:rFonts w:ascii="Arial Narrow" w:hAnsi="Arial Narrow" w:cs="Arial"/>
          <w:sz w:val="22"/>
          <w:szCs w:val="22"/>
          <w:lang w:val="es-PE"/>
        </w:rPr>
      </w:pPr>
    </w:p>
    <w:p w14:paraId="679F7445" w14:textId="77777777" w:rsidR="00BE24C7" w:rsidRPr="0008416F" w:rsidRDefault="00BE24C7" w:rsidP="00BE24C7">
      <w:pPr>
        <w:pStyle w:val="Style10"/>
        <w:adjustRightInd/>
        <w:ind w:left="426"/>
        <w:jc w:val="both"/>
        <w:rPr>
          <w:rFonts w:ascii="Arial Narrow" w:hAnsi="Arial Narrow" w:cs="Arial"/>
          <w:sz w:val="22"/>
          <w:szCs w:val="22"/>
          <w:lang w:val="es-PE"/>
        </w:rPr>
      </w:pPr>
      <w:r w:rsidRPr="0008416F">
        <w:rPr>
          <w:rFonts w:ascii="Arial Narrow" w:hAnsi="Arial Narrow" w:cs="Arial"/>
          <w:sz w:val="22"/>
          <w:szCs w:val="22"/>
          <w:lang w:val="es-PE"/>
        </w:rPr>
        <w:t>Los documentos que sustentan la declaración de viabilidad y/o que permiten verificar que se respeten los parámetros bajo los cuales fue declarado viable el proyecto, son los siguientes:</w:t>
      </w:r>
    </w:p>
    <w:p w14:paraId="6B3C6876" w14:textId="77777777" w:rsidR="00BE24C7" w:rsidRPr="0008416F" w:rsidRDefault="00BE24C7" w:rsidP="00D27AB5">
      <w:pPr>
        <w:pStyle w:val="Style10"/>
        <w:numPr>
          <w:ilvl w:val="0"/>
          <w:numId w:val="31"/>
        </w:numPr>
        <w:adjustRightInd/>
        <w:ind w:left="709" w:hanging="142"/>
        <w:jc w:val="both"/>
        <w:rPr>
          <w:rFonts w:ascii="Arial Narrow" w:hAnsi="Arial Narrow" w:cs="Arial"/>
          <w:sz w:val="22"/>
          <w:szCs w:val="22"/>
          <w:lang w:val="es-PE"/>
        </w:rPr>
      </w:pPr>
      <w:r w:rsidRPr="0008416F">
        <w:rPr>
          <w:rFonts w:ascii="Arial Narrow" w:hAnsi="Arial Narrow" w:cs="Arial"/>
          <w:sz w:val="22"/>
          <w:szCs w:val="22"/>
          <w:lang w:val="es-PE"/>
        </w:rPr>
        <w:t>Declaratoria de Viabilidad - Formatos SNIP 09, 10 u 11, según corresponda.</w:t>
      </w:r>
    </w:p>
    <w:p w14:paraId="07805834" w14:textId="77777777" w:rsidR="00BE24C7" w:rsidRPr="0008416F" w:rsidRDefault="00BE24C7" w:rsidP="00D27AB5">
      <w:pPr>
        <w:pStyle w:val="Style10"/>
        <w:numPr>
          <w:ilvl w:val="0"/>
          <w:numId w:val="31"/>
        </w:numPr>
        <w:adjustRightInd/>
        <w:ind w:left="709" w:hanging="142"/>
        <w:jc w:val="both"/>
        <w:rPr>
          <w:rFonts w:ascii="Arial Narrow" w:hAnsi="Arial Narrow" w:cs="Arial"/>
          <w:sz w:val="22"/>
          <w:szCs w:val="22"/>
          <w:lang w:val="es-PE"/>
        </w:rPr>
      </w:pPr>
      <w:r w:rsidRPr="0008416F">
        <w:rPr>
          <w:rFonts w:ascii="Arial Narrow" w:hAnsi="Arial Narrow" w:cs="Arial"/>
          <w:sz w:val="22"/>
          <w:szCs w:val="22"/>
          <w:lang w:val="es-PE"/>
        </w:rPr>
        <w:t>Informe de Consistencia del Estudio Definitivo o Expediente Técnico detallado de PIP viable - Formato SNIP 15.</w:t>
      </w:r>
    </w:p>
    <w:p w14:paraId="61C47491" w14:textId="77777777" w:rsidR="00BE24C7" w:rsidRPr="0008416F" w:rsidRDefault="00BE24C7" w:rsidP="00BE24C7">
      <w:pPr>
        <w:pStyle w:val="Style10"/>
        <w:adjustRightInd/>
        <w:jc w:val="both"/>
        <w:rPr>
          <w:rFonts w:ascii="Arial Narrow" w:hAnsi="Arial Narrow" w:cs="Arial"/>
          <w:sz w:val="22"/>
          <w:szCs w:val="22"/>
          <w:lang w:val="es-PE"/>
        </w:rPr>
      </w:pPr>
    </w:p>
    <w:p w14:paraId="48B8C8ED" w14:textId="77777777" w:rsidR="00BE24C7" w:rsidRPr="0008416F" w:rsidRDefault="00BE24C7" w:rsidP="00D27AB5">
      <w:pPr>
        <w:pStyle w:val="Textoindependiente2"/>
        <w:numPr>
          <w:ilvl w:val="0"/>
          <w:numId w:val="57"/>
        </w:numPr>
        <w:tabs>
          <w:tab w:val="left" w:pos="284"/>
          <w:tab w:val="left" w:pos="567"/>
        </w:tabs>
        <w:jc w:val="both"/>
        <w:rPr>
          <w:rFonts w:ascii="Arial Narrow" w:hAnsi="Arial Narrow" w:cs="Arial"/>
          <w:b/>
          <w:iCs/>
          <w:sz w:val="22"/>
          <w:szCs w:val="22"/>
          <w:lang w:val="es-PE"/>
        </w:rPr>
      </w:pPr>
      <w:r w:rsidRPr="0008416F">
        <w:rPr>
          <w:rFonts w:ascii="Arial Narrow" w:hAnsi="Arial Narrow" w:cs="Arial"/>
          <w:b/>
          <w:iCs/>
          <w:sz w:val="22"/>
          <w:szCs w:val="22"/>
          <w:lang w:val="es-PE"/>
        </w:rPr>
        <w:t>Subcontratación</w:t>
      </w:r>
    </w:p>
    <w:p w14:paraId="7400F54D" w14:textId="77777777" w:rsidR="00BE24C7" w:rsidRPr="0008416F" w:rsidRDefault="00BE24C7" w:rsidP="00BE24C7">
      <w:pPr>
        <w:pStyle w:val="Style10"/>
        <w:adjustRightInd/>
        <w:ind w:left="567"/>
        <w:jc w:val="both"/>
        <w:rPr>
          <w:rFonts w:ascii="Arial Narrow" w:hAnsi="Arial Narrow" w:cs="Arial"/>
          <w:sz w:val="22"/>
          <w:szCs w:val="22"/>
          <w:lang w:val="es-PE"/>
        </w:rPr>
      </w:pPr>
      <w:r w:rsidRPr="0008416F">
        <w:rPr>
          <w:rFonts w:ascii="Arial Narrow" w:hAnsi="Arial Narrow" w:cs="Arial"/>
          <w:sz w:val="22"/>
          <w:szCs w:val="22"/>
          <w:lang w:val="es-PE"/>
        </w:rPr>
        <w:t>De ser el caso, se deberá indicar si resulta procedente que el proveedor subcontrate parte de las prestaciones a su cargo, de ser así, deberá señalar el respectivo porcentaje, el cual no podrá exceder del 40% del monto total del contrato original.</w:t>
      </w:r>
    </w:p>
    <w:p w14:paraId="63CF7691" w14:textId="572857CF" w:rsidR="00BE24C7" w:rsidRPr="0008416F" w:rsidRDefault="00BE24C7" w:rsidP="00BE24C7">
      <w:pPr>
        <w:pStyle w:val="Style10"/>
        <w:adjustRightInd/>
        <w:ind w:left="567"/>
        <w:jc w:val="both"/>
        <w:rPr>
          <w:rFonts w:ascii="Arial Narrow" w:hAnsi="Arial Narrow" w:cs="Arial"/>
          <w:sz w:val="22"/>
          <w:szCs w:val="22"/>
          <w:lang w:val="es-PE"/>
        </w:rPr>
      </w:pPr>
      <w:r w:rsidRPr="0008416F">
        <w:rPr>
          <w:rFonts w:ascii="Arial Narrow" w:hAnsi="Arial Narrow" w:cs="Arial"/>
          <w:sz w:val="22"/>
          <w:szCs w:val="22"/>
          <w:lang w:val="es-PE"/>
        </w:rPr>
        <w:t xml:space="preserve">De resultar procedente la subcontratación, se deberá señalar que el contratista es el único responsable de la ejecución total de las prestaciones frente al </w:t>
      </w:r>
      <w:proofErr w:type="gramStart"/>
      <w:r w:rsidR="00585C49" w:rsidRPr="0008416F">
        <w:rPr>
          <w:rFonts w:ascii="Arial Narrow" w:hAnsi="Arial Narrow" w:cs="Arial"/>
          <w:iCs/>
          <w:sz w:val="22"/>
          <w:szCs w:val="22"/>
          <w:lang w:val="es-PE"/>
        </w:rPr>
        <w:t xml:space="preserve">SALUDPOL </w:t>
      </w:r>
      <w:r w:rsidRPr="0008416F">
        <w:rPr>
          <w:rFonts w:ascii="Arial Narrow" w:hAnsi="Arial Narrow" w:cs="Arial"/>
          <w:sz w:val="22"/>
          <w:szCs w:val="22"/>
          <w:lang w:val="es-PE"/>
        </w:rPr>
        <w:t>,</w:t>
      </w:r>
      <w:proofErr w:type="gramEnd"/>
      <w:r w:rsidRPr="0008416F">
        <w:rPr>
          <w:rFonts w:ascii="Arial Narrow" w:hAnsi="Arial Narrow" w:cs="Arial"/>
          <w:sz w:val="22"/>
          <w:szCs w:val="22"/>
          <w:lang w:val="es-PE"/>
        </w:rPr>
        <w:t xml:space="preserve"> y que las obligaciones y responsabilidades derivadas de la subcontratación son ajenas al </w:t>
      </w:r>
      <w:r w:rsidR="00585C49" w:rsidRPr="0008416F">
        <w:rPr>
          <w:rFonts w:ascii="Arial Narrow" w:hAnsi="Arial Narrow" w:cs="Arial"/>
          <w:sz w:val="22"/>
          <w:szCs w:val="22"/>
          <w:lang w:val="es-PE"/>
        </w:rPr>
        <w:t xml:space="preserve">SALUDPOL </w:t>
      </w:r>
      <w:r w:rsidRPr="0008416F">
        <w:rPr>
          <w:rFonts w:ascii="Arial Narrow" w:hAnsi="Arial Narrow" w:cs="Arial"/>
          <w:sz w:val="22"/>
          <w:szCs w:val="22"/>
          <w:lang w:val="es-PE"/>
        </w:rPr>
        <w:t>. Asimismo, se deberá precisar que el subcontratista debe estar inscrito en el Registro Nacional de Proveedores y no debe estar suspendido o inhabilitado para contratar con el Estado.</w:t>
      </w:r>
    </w:p>
    <w:p w14:paraId="29049296" w14:textId="77777777" w:rsidR="00BE24C7" w:rsidRPr="0008416F" w:rsidRDefault="00BE24C7" w:rsidP="00BE24C7">
      <w:pPr>
        <w:pStyle w:val="Style10"/>
        <w:adjustRightInd/>
        <w:ind w:left="567"/>
        <w:jc w:val="both"/>
        <w:rPr>
          <w:rFonts w:ascii="Arial Narrow" w:hAnsi="Arial Narrow" w:cs="Arial"/>
          <w:sz w:val="22"/>
          <w:szCs w:val="22"/>
          <w:lang w:val="es-PE"/>
        </w:rPr>
      </w:pPr>
    </w:p>
    <w:p w14:paraId="2F784C46" w14:textId="77777777" w:rsidR="00BE24C7" w:rsidRPr="0008416F" w:rsidRDefault="00BE24C7" w:rsidP="00D27AB5">
      <w:pPr>
        <w:pStyle w:val="Textoindependiente2"/>
        <w:numPr>
          <w:ilvl w:val="0"/>
          <w:numId w:val="57"/>
        </w:numPr>
        <w:tabs>
          <w:tab w:val="left" w:pos="284"/>
          <w:tab w:val="left" w:pos="567"/>
        </w:tabs>
        <w:jc w:val="both"/>
        <w:rPr>
          <w:rFonts w:ascii="Arial Narrow" w:hAnsi="Arial Narrow" w:cs="Arial"/>
          <w:b/>
          <w:iCs/>
          <w:sz w:val="22"/>
          <w:szCs w:val="22"/>
          <w:lang w:val="es-PE"/>
        </w:rPr>
      </w:pPr>
      <w:r w:rsidRPr="0008416F">
        <w:rPr>
          <w:rFonts w:ascii="Arial Narrow" w:hAnsi="Arial Narrow" w:cs="Arial"/>
          <w:b/>
          <w:iCs/>
          <w:sz w:val="22"/>
          <w:szCs w:val="22"/>
          <w:lang w:val="es-PE"/>
        </w:rPr>
        <w:t>Requisitos de calificación para la contratación de consultorías</w:t>
      </w:r>
    </w:p>
    <w:p w14:paraId="3512F3B8" w14:textId="77777777" w:rsidR="00BE24C7" w:rsidRPr="0008416F" w:rsidRDefault="00BE24C7" w:rsidP="00BE24C7">
      <w:pPr>
        <w:pStyle w:val="Style14"/>
        <w:tabs>
          <w:tab w:val="left" w:pos="284"/>
          <w:tab w:val="left" w:pos="426"/>
          <w:tab w:val="left" w:pos="567"/>
          <w:tab w:val="left" w:pos="709"/>
          <w:tab w:val="left" w:pos="851"/>
          <w:tab w:val="left" w:pos="993"/>
        </w:tabs>
        <w:spacing w:before="0"/>
        <w:ind w:left="426"/>
        <w:jc w:val="both"/>
        <w:rPr>
          <w:rFonts w:cs="Arial"/>
          <w:i w:val="0"/>
          <w:iCs w:val="0"/>
          <w:sz w:val="22"/>
          <w:szCs w:val="22"/>
          <w:lang w:val="es-PE"/>
        </w:rPr>
      </w:pPr>
      <w:r w:rsidRPr="0008416F">
        <w:rPr>
          <w:rFonts w:cs="Arial"/>
          <w:i w:val="0"/>
          <w:iCs w:val="0"/>
          <w:sz w:val="22"/>
          <w:szCs w:val="22"/>
          <w:lang w:val="es-PE"/>
        </w:rPr>
        <w:t>De acuerdo con los artículos 8° y 28° del Reglamento, los requisitos de calificación que pueden adoptarse son los siguientes:</w:t>
      </w:r>
    </w:p>
    <w:p w14:paraId="331CAEF7" w14:textId="77777777" w:rsidR="00BE24C7" w:rsidRPr="0008416F" w:rsidRDefault="00BE24C7" w:rsidP="00BE24C7">
      <w:pPr>
        <w:pStyle w:val="Style14"/>
        <w:tabs>
          <w:tab w:val="left" w:pos="284"/>
          <w:tab w:val="left" w:pos="426"/>
          <w:tab w:val="left" w:pos="567"/>
          <w:tab w:val="left" w:pos="709"/>
          <w:tab w:val="left" w:pos="851"/>
          <w:tab w:val="left" w:pos="993"/>
        </w:tabs>
        <w:spacing w:before="0"/>
        <w:ind w:left="567"/>
        <w:jc w:val="both"/>
        <w:rPr>
          <w:rFonts w:cs="Arial"/>
          <w:i w:val="0"/>
          <w:iCs w:val="0"/>
          <w:sz w:val="22"/>
          <w:szCs w:val="22"/>
          <w:lang w:val="es-PE"/>
        </w:rPr>
      </w:pPr>
    </w:p>
    <w:p w14:paraId="6E70FA64" w14:textId="77777777" w:rsidR="00BE24C7" w:rsidRPr="0008416F" w:rsidRDefault="00BE24C7" w:rsidP="00D27AB5">
      <w:pPr>
        <w:pStyle w:val="Textoindependiente2"/>
        <w:numPr>
          <w:ilvl w:val="1"/>
          <w:numId w:val="57"/>
        </w:numPr>
        <w:tabs>
          <w:tab w:val="left" w:pos="284"/>
          <w:tab w:val="left" w:pos="567"/>
        </w:tabs>
        <w:ind w:hanging="225"/>
        <w:jc w:val="both"/>
        <w:rPr>
          <w:rFonts w:ascii="Arial Narrow" w:hAnsi="Arial Narrow" w:cs="Arial"/>
          <w:b/>
          <w:iCs/>
          <w:sz w:val="22"/>
          <w:szCs w:val="22"/>
          <w:lang w:val="es-PE"/>
        </w:rPr>
      </w:pPr>
      <w:r w:rsidRPr="0008416F">
        <w:rPr>
          <w:rFonts w:ascii="Arial Narrow" w:hAnsi="Arial Narrow" w:cs="Arial"/>
          <w:b/>
          <w:iCs/>
          <w:sz w:val="22"/>
          <w:szCs w:val="22"/>
          <w:lang w:val="es-PE"/>
        </w:rPr>
        <w:t>Capacidad Legal - obligatorio</w:t>
      </w:r>
    </w:p>
    <w:p w14:paraId="7F42C529" w14:textId="77777777" w:rsidR="00BE24C7" w:rsidRPr="0008416F" w:rsidRDefault="00BE24C7" w:rsidP="00BE24C7">
      <w:pPr>
        <w:pStyle w:val="Textoindependiente2"/>
        <w:tabs>
          <w:tab w:val="left" w:pos="284"/>
          <w:tab w:val="left" w:pos="567"/>
        </w:tabs>
        <w:ind w:left="792"/>
        <w:rPr>
          <w:rFonts w:ascii="Arial Narrow" w:hAnsi="Arial Narrow" w:cs="Arial"/>
          <w:iCs/>
          <w:sz w:val="22"/>
          <w:szCs w:val="22"/>
          <w:lang w:val="es-PE"/>
        </w:rPr>
      </w:pPr>
    </w:p>
    <w:p w14:paraId="3F92B965" w14:textId="77777777" w:rsidR="00BE24C7" w:rsidRPr="0008416F" w:rsidRDefault="00BE24C7" w:rsidP="00D27AB5">
      <w:pPr>
        <w:pStyle w:val="Style10"/>
        <w:numPr>
          <w:ilvl w:val="0"/>
          <w:numId w:val="53"/>
        </w:numPr>
        <w:tabs>
          <w:tab w:val="left" w:pos="284"/>
          <w:tab w:val="left" w:pos="426"/>
          <w:tab w:val="left" w:pos="567"/>
          <w:tab w:val="left" w:pos="851"/>
          <w:tab w:val="left" w:pos="993"/>
          <w:tab w:val="left" w:pos="1134"/>
          <w:tab w:val="left" w:pos="1843"/>
        </w:tabs>
        <w:adjustRightInd/>
        <w:ind w:hanging="76"/>
        <w:jc w:val="both"/>
        <w:rPr>
          <w:rFonts w:ascii="Arial Narrow" w:hAnsi="Arial Narrow" w:cs="Arial"/>
          <w:iCs/>
          <w:sz w:val="22"/>
          <w:szCs w:val="22"/>
          <w:lang w:val="es-ES"/>
        </w:rPr>
      </w:pPr>
      <w:r w:rsidRPr="0008416F">
        <w:rPr>
          <w:rFonts w:ascii="Arial Narrow" w:hAnsi="Arial Narrow" w:cs="Arial"/>
          <w:sz w:val="22"/>
          <w:szCs w:val="22"/>
          <w:lang w:val="es-ES"/>
        </w:rPr>
        <w:t>REPRESENTACIÓN</w:t>
      </w:r>
    </w:p>
    <w:p w14:paraId="7ADF2923" w14:textId="77777777" w:rsidR="00BE24C7" w:rsidRPr="0008416F" w:rsidRDefault="00BE24C7" w:rsidP="00BE24C7">
      <w:pPr>
        <w:widowControl w:val="0"/>
        <w:spacing w:after="0" w:line="240" w:lineRule="auto"/>
        <w:ind w:left="708" w:firstLine="1135"/>
        <w:jc w:val="both"/>
        <w:rPr>
          <w:rFonts w:ascii="Arial Narrow" w:hAnsi="Arial Narrow" w:cs="Arial"/>
          <w:u w:val="single"/>
        </w:rPr>
      </w:pPr>
      <w:r w:rsidRPr="0008416F">
        <w:rPr>
          <w:rFonts w:ascii="Arial Narrow" w:hAnsi="Arial Narrow" w:cs="Arial"/>
          <w:u w:val="single"/>
        </w:rPr>
        <w:t>Requisitos:</w:t>
      </w:r>
    </w:p>
    <w:p w14:paraId="5E3A0E90" w14:textId="77777777" w:rsidR="00BE24C7" w:rsidRPr="0008416F" w:rsidRDefault="00BE24C7" w:rsidP="00D27AB5">
      <w:pPr>
        <w:pStyle w:val="Prrafodelista"/>
        <w:widowControl w:val="0"/>
        <w:numPr>
          <w:ilvl w:val="0"/>
          <w:numId w:val="39"/>
        </w:numPr>
        <w:spacing w:after="0" w:line="240" w:lineRule="auto"/>
        <w:ind w:left="2127" w:hanging="284"/>
        <w:jc w:val="both"/>
        <w:rPr>
          <w:rFonts w:ascii="Arial Narrow" w:hAnsi="Arial Narrow" w:cs="Arial"/>
          <w:lang w:val="es-ES"/>
        </w:rPr>
      </w:pPr>
      <w:r w:rsidRPr="0008416F">
        <w:rPr>
          <w:rFonts w:ascii="Arial Narrow" w:hAnsi="Arial Narrow" w:cs="Arial"/>
          <w:lang w:val="es-ES"/>
        </w:rPr>
        <w:t>Documento que acredite el poder vigente del representante legal, apoderado o mandatario que rubrica la oferta.</w:t>
      </w:r>
    </w:p>
    <w:p w14:paraId="744D850C" w14:textId="77777777" w:rsidR="00BE24C7" w:rsidRPr="0008416F" w:rsidRDefault="00BE24C7" w:rsidP="00BE24C7">
      <w:pPr>
        <w:pStyle w:val="Prrafodelista"/>
        <w:widowControl w:val="0"/>
        <w:spacing w:after="0" w:line="240" w:lineRule="auto"/>
        <w:ind w:left="2127"/>
        <w:jc w:val="both"/>
        <w:rPr>
          <w:rFonts w:ascii="Arial Narrow" w:hAnsi="Arial Narrow" w:cs="Arial"/>
          <w:lang w:val="es-ES"/>
        </w:rPr>
      </w:pPr>
      <w:r w:rsidRPr="0008416F">
        <w:rPr>
          <w:rFonts w:ascii="Arial Narrow" w:hAnsi="Arial Narrow" w:cs="Arial"/>
          <w:lang w:val="es-ES"/>
        </w:rPr>
        <w:t>En el caso de consorcios, este documento debe ser presentado por cada uno de los integrantes del consorcio que suscribe la promesa de consorcio.</w:t>
      </w:r>
    </w:p>
    <w:p w14:paraId="5CF61C49" w14:textId="77777777" w:rsidR="00BE24C7" w:rsidRPr="0008416F" w:rsidRDefault="00BE24C7" w:rsidP="00D27AB5">
      <w:pPr>
        <w:pStyle w:val="Prrafodelista"/>
        <w:widowControl w:val="0"/>
        <w:numPr>
          <w:ilvl w:val="0"/>
          <w:numId w:val="39"/>
        </w:numPr>
        <w:spacing w:after="0" w:line="240" w:lineRule="auto"/>
        <w:ind w:left="2127" w:hanging="284"/>
        <w:jc w:val="both"/>
        <w:rPr>
          <w:rFonts w:ascii="Arial Narrow" w:hAnsi="Arial Narrow" w:cs="Arial"/>
          <w:lang w:val="es-ES"/>
        </w:rPr>
      </w:pPr>
      <w:r w:rsidRPr="0008416F">
        <w:rPr>
          <w:rFonts w:ascii="Arial Narrow" w:hAnsi="Arial Narrow" w:cs="Arial"/>
          <w:lang w:val="es-ES"/>
        </w:rPr>
        <w:t>Promesa de consorcio con firmas legalizadas</w:t>
      </w:r>
      <w:r w:rsidRPr="0008416F">
        <w:rPr>
          <w:rStyle w:val="Refdenotaalpie"/>
          <w:rFonts w:ascii="Arial Narrow" w:hAnsi="Arial Narrow" w:cs="Arial"/>
          <w:lang w:val="es-ES"/>
        </w:rPr>
        <w:footnoteReference w:id="9"/>
      </w:r>
      <w:r w:rsidRPr="0008416F">
        <w:rPr>
          <w:rFonts w:ascii="Arial Narrow" w:hAnsi="Arial Narrow" w:cs="Arial"/>
          <w:lang w:val="es-ES"/>
        </w:rPr>
        <w:t>, en la que se consigne los integrantes, el representante común, el domicilio común y las obligaciones a las que se compromete cada uno de los integrantes del consorcio así como el porcentaje equivalente a dichas obligaciones.</w:t>
      </w:r>
    </w:p>
    <w:p w14:paraId="68A81155" w14:textId="77777777" w:rsidR="00BE24C7" w:rsidRPr="0008416F" w:rsidRDefault="00BE24C7" w:rsidP="00BE24C7">
      <w:pPr>
        <w:pStyle w:val="Prrafodelista"/>
        <w:widowControl w:val="0"/>
        <w:spacing w:after="0" w:line="240" w:lineRule="auto"/>
        <w:ind w:left="2127"/>
        <w:jc w:val="both"/>
        <w:rPr>
          <w:rFonts w:ascii="Arial Narrow" w:hAnsi="Arial Narrow" w:cs="Arial"/>
        </w:rPr>
      </w:pPr>
      <w:r w:rsidRPr="0008416F">
        <w:rPr>
          <w:rFonts w:ascii="Arial Narrow" w:hAnsi="Arial Narrow" w:cs="Arial"/>
          <w:lang w:val="es-ES"/>
        </w:rPr>
        <w:t xml:space="preserve">La promesa de consorcio debe ser suscrita por cada uno de sus integrantes. </w:t>
      </w:r>
      <w:r w:rsidRPr="0008416F">
        <w:rPr>
          <w:rFonts w:ascii="Arial Narrow" w:hAnsi="Arial Narrow" w:cs="Arial"/>
        </w:rPr>
        <w:tab/>
      </w:r>
    </w:p>
    <w:p w14:paraId="12ADCA8A" w14:textId="77777777" w:rsidR="00BE24C7" w:rsidRPr="0008416F" w:rsidRDefault="00BE24C7" w:rsidP="00BE24C7">
      <w:pPr>
        <w:widowControl w:val="0"/>
        <w:spacing w:after="0" w:line="240" w:lineRule="auto"/>
        <w:ind w:left="708" w:firstLine="1135"/>
        <w:jc w:val="both"/>
        <w:rPr>
          <w:rFonts w:ascii="Arial Narrow" w:hAnsi="Arial Narrow" w:cs="Arial"/>
          <w:u w:val="single"/>
          <w:lang w:val="es-ES"/>
        </w:rPr>
      </w:pPr>
      <w:r w:rsidRPr="0008416F">
        <w:rPr>
          <w:rFonts w:ascii="Arial Narrow" w:hAnsi="Arial Narrow" w:cs="Arial"/>
          <w:u w:val="single"/>
        </w:rPr>
        <w:t>Acreditación:</w:t>
      </w:r>
    </w:p>
    <w:p w14:paraId="303FCFC0" w14:textId="77777777" w:rsidR="00BE24C7" w:rsidRPr="0008416F" w:rsidRDefault="00BE24C7" w:rsidP="00D27AB5">
      <w:pPr>
        <w:pStyle w:val="Prrafodelista"/>
        <w:widowControl w:val="0"/>
        <w:numPr>
          <w:ilvl w:val="0"/>
          <w:numId w:val="39"/>
        </w:numPr>
        <w:spacing w:after="0" w:line="240" w:lineRule="auto"/>
        <w:ind w:left="2127" w:hanging="284"/>
        <w:jc w:val="both"/>
        <w:rPr>
          <w:rFonts w:ascii="Arial Narrow" w:hAnsi="Arial Narrow" w:cs="Arial"/>
          <w:lang w:val="es-ES"/>
        </w:rPr>
      </w:pPr>
      <w:r w:rsidRPr="0008416F">
        <w:rPr>
          <w:rFonts w:ascii="Arial Narrow" w:hAnsi="Arial Narrow" w:cs="Arial"/>
          <w:lang w:val="es-ES"/>
        </w:rPr>
        <w:t>Copia de vigencia de poder expedida por registros públicos con una antigüedad no mayor de treinta (30) días calendario a la presentación de ofertas</w:t>
      </w:r>
      <w:r w:rsidRPr="0008416F">
        <w:rPr>
          <w:rFonts w:ascii="Arial Narrow" w:hAnsi="Arial Narrow" w:cs="Arial"/>
          <w:bCs/>
        </w:rPr>
        <w:t>.</w:t>
      </w:r>
    </w:p>
    <w:p w14:paraId="1B11B465" w14:textId="77777777" w:rsidR="00BE24C7" w:rsidRPr="0008416F" w:rsidRDefault="00BE24C7" w:rsidP="00D27AB5">
      <w:pPr>
        <w:pStyle w:val="Prrafodelista"/>
        <w:widowControl w:val="0"/>
        <w:numPr>
          <w:ilvl w:val="0"/>
          <w:numId w:val="39"/>
        </w:numPr>
        <w:spacing w:after="0" w:line="240" w:lineRule="auto"/>
        <w:ind w:left="1701" w:firstLine="142"/>
        <w:jc w:val="both"/>
        <w:rPr>
          <w:rFonts w:ascii="Arial Narrow" w:hAnsi="Arial Narrow" w:cs="Arial"/>
          <w:lang w:val="es-ES"/>
        </w:rPr>
      </w:pPr>
      <w:r w:rsidRPr="0008416F">
        <w:rPr>
          <w:rFonts w:ascii="Arial Narrow" w:hAnsi="Arial Narrow" w:cs="Arial"/>
          <w:lang w:val="es-ES"/>
        </w:rPr>
        <w:t>Promesa de consorcio con firmas legalizadas.</w:t>
      </w:r>
    </w:p>
    <w:p w14:paraId="4CE8A708" w14:textId="77777777" w:rsidR="008E44D8" w:rsidRPr="0008416F" w:rsidRDefault="008E44D8" w:rsidP="008E44D8">
      <w:pPr>
        <w:pStyle w:val="Prrafodelista"/>
        <w:widowControl w:val="0"/>
        <w:spacing w:after="0" w:line="240" w:lineRule="auto"/>
        <w:ind w:left="1843"/>
        <w:jc w:val="both"/>
        <w:rPr>
          <w:rFonts w:ascii="Arial Narrow" w:hAnsi="Arial Narrow" w:cs="Arial"/>
          <w:lang w:val="es-ES"/>
        </w:rPr>
      </w:pPr>
    </w:p>
    <w:p w14:paraId="114250A6" w14:textId="77777777" w:rsidR="00BE24C7" w:rsidRPr="0008416F" w:rsidRDefault="00BE24C7" w:rsidP="00D27AB5">
      <w:pPr>
        <w:pStyle w:val="Style10"/>
        <w:numPr>
          <w:ilvl w:val="0"/>
          <w:numId w:val="53"/>
        </w:numPr>
        <w:tabs>
          <w:tab w:val="left" w:pos="284"/>
          <w:tab w:val="left" w:pos="426"/>
          <w:tab w:val="left" w:pos="567"/>
          <w:tab w:val="left" w:pos="851"/>
          <w:tab w:val="left" w:pos="993"/>
          <w:tab w:val="left" w:pos="1134"/>
          <w:tab w:val="left" w:pos="1843"/>
        </w:tabs>
        <w:adjustRightInd/>
        <w:ind w:hanging="76"/>
        <w:jc w:val="both"/>
        <w:rPr>
          <w:rFonts w:ascii="Arial Narrow" w:hAnsi="Arial Narrow" w:cs="Arial"/>
          <w:sz w:val="22"/>
          <w:szCs w:val="22"/>
          <w:lang w:val="es-ES"/>
        </w:rPr>
      </w:pPr>
      <w:r w:rsidRPr="0008416F">
        <w:rPr>
          <w:rFonts w:ascii="Arial Narrow" w:hAnsi="Arial Narrow" w:cs="Arial"/>
          <w:sz w:val="22"/>
          <w:szCs w:val="22"/>
          <w:lang w:val="es-ES"/>
        </w:rPr>
        <w:t>HABILITACIÓN</w:t>
      </w:r>
    </w:p>
    <w:p w14:paraId="381CAE7F" w14:textId="77777777" w:rsidR="00BE24C7" w:rsidRPr="0008416F" w:rsidRDefault="00BE24C7" w:rsidP="00D27AB5">
      <w:pPr>
        <w:pStyle w:val="Prrafodelista"/>
        <w:widowControl w:val="0"/>
        <w:numPr>
          <w:ilvl w:val="0"/>
          <w:numId w:val="39"/>
        </w:numPr>
        <w:spacing w:after="0" w:line="240" w:lineRule="auto"/>
        <w:ind w:left="2127" w:hanging="284"/>
        <w:jc w:val="both"/>
        <w:rPr>
          <w:rFonts w:ascii="Arial Narrow" w:hAnsi="Arial Narrow" w:cs="Arial"/>
          <w:lang w:val="es-ES"/>
        </w:rPr>
      </w:pPr>
      <w:r w:rsidRPr="0008416F">
        <w:rPr>
          <w:rFonts w:ascii="Arial Narrow" w:hAnsi="Arial Narrow" w:cs="Arial"/>
          <w:lang w:val="es-ES"/>
        </w:rPr>
        <w:t>Incluir requisitos relacionados a la habilitación para llevar a cabo la actividad económica materia de la contratación</w:t>
      </w:r>
    </w:p>
    <w:p w14:paraId="3F5F0ED6" w14:textId="77777777" w:rsidR="00BE24C7" w:rsidRDefault="00BE24C7" w:rsidP="00D27AB5">
      <w:pPr>
        <w:pStyle w:val="Prrafodelista"/>
        <w:widowControl w:val="0"/>
        <w:numPr>
          <w:ilvl w:val="0"/>
          <w:numId w:val="39"/>
        </w:numPr>
        <w:spacing w:after="0" w:line="240" w:lineRule="auto"/>
        <w:ind w:left="2127" w:hanging="284"/>
        <w:jc w:val="both"/>
        <w:rPr>
          <w:rFonts w:ascii="Arial Narrow" w:hAnsi="Arial Narrow" w:cs="Arial"/>
          <w:lang w:val="es-ES"/>
        </w:rPr>
      </w:pPr>
      <w:r w:rsidRPr="0008416F">
        <w:rPr>
          <w:rFonts w:ascii="Arial Narrow" w:hAnsi="Arial Narrow" w:cs="Arial"/>
          <w:lang w:val="es-ES"/>
        </w:rPr>
        <w:t xml:space="preserve">Por ejemplo, en caso que el objeto de la convocatoria sea el servicio de consultoría para la elaboración del Estudio de Impacto Ambiental </w:t>
      </w:r>
      <w:proofErr w:type="spellStart"/>
      <w:r w:rsidRPr="0008416F">
        <w:rPr>
          <w:rFonts w:ascii="Arial Narrow" w:hAnsi="Arial Narrow" w:cs="Arial"/>
          <w:lang w:val="es-ES"/>
        </w:rPr>
        <w:t>Semidetallado</w:t>
      </w:r>
      <w:proofErr w:type="spellEnd"/>
      <w:r w:rsidRPr="0008416F">
        <w:rPr>
          <w:rFonts w:ascii="Arial Narrow" w:hAnsi="Arial Narrow" w:cs="Arial"/>
          <w:lang w:val="es-ES"/>
        </w:rPr>
        <w:t xml:space="preserve"> de un Proyecto de Inversión Pública de irrigación a nivel de factibilidad, se puede requerir:</w:t>
      </w:r>
    </w:p>
    <w:p w14:paraId="5685877A" w14:textId="77777777" w:rsidR="0008416F" w:rsidRPr="0008416F" w:rsidRDefault="0008416F" w:rsidP="0008416F">
      <w:pPr>
        <w:pStyle w:val="Prrafodelista"/>
        <w:widowControl w:val="0"/>
        <w:spacing w:after="0" w:line="240" w:lineRule="auto"/>
        <w:ind w:left="2127"/>
        <w:jc w:val="both"/>
        <w:rPr>
          <w:rFonts w:ascii="Arial Narrow" w:hAnsi="Arial Narrow" w:cs="Arial"/>
          <w:lang w:val="es-ES"/>
        </w:rPr>
      </w:pPr>
    </w:p>
    <w:p w14:paraId="3CC8F345" w14:textId="77777777" w:rsidR="00BE24C7" w:rsidRPr="0008416F" w:rsidRDefault="00BE24C7" w:rsidP="00BE24C7">
      <w:pPr>
        <w:widowControl w:val="0"/>
        <w:spacing w:after="0" w:line="240" w:lineRule="auto"/>
        <w:ind w:left="992" w:firstLine="709"/>
        <w:jc w:val="both"/>
        <w:rPr>
          <w:rFonts w:ascii="Arial Narrow" w:hAnsi="Arial Narrow" w:cs="Arial"/>
          <w:u w:val="single"/>
        </w:rPr>
      </w:pPr>
      <w:r w:rsidRPr="0008416F">
        <w:rPr>
          <w:rFonts w:ascii="Arial Narrow" w:hAnsi="Arial Narrow" w:cs="Arial"/>
          <w:u w:val="single"/>
        </w:rPr>
        <w:t>Requisito:</w:t>
      </w:r>
    </w:p>
    <w:p w14:paraId="04297B82" w14:textId="77777777" w:rsidR="00BE24C7" w:rsidRPr="0008416F" w:rsidRDefault="00BE24C7" w:rsidP="00D27AB5">
      <w:pPr>
        <w:pStyle w:val="Prrafodelista"/>
        <w:widowControl w:val="0"/>
        <w:numPr>
          <w:ilvl w:val="0"/>
          <w:numId w:val="39"/>
        </w:numPr>
        <w:spacing w:after="0" w:line="240" w:lineRule="auto"/>
        <w:ind w:left="2127" w:hanging="284"/>
        <w:jc w:val="both"/>
        <w:rPr>
          <w:rFonts w:ascii="Arial Narrow" w:hAnsi="Arial Narrow" w:cs="Arial"/>
          <w:lang w:val="es-ES"/>
        </w:rPr>
      </w:pPr>
      <w:r w:rsidRPr="0008416F">
        <w:rPr>
          <w:rFonts w:ascii="Arial Narrow" w:hAnsi="Arial Narrow" w:cs="Arial"/>
          <w:lang w:val="es-ES"/>
        </w:rPr>
        <w:t xml:space="preserve">El postor debe estar debidamente inscrito y con habilitación vigente en el </w:t>
      </w:r>
      <w:r w:rsidRPr="0008416F">
        <w:rPr>
          <w:rFonts w:ascii="Arial Narrow" w:hAnsi="Arial Narrow" w:cs="Arial"/>
          <w:lang w:val="es-ES"/>
        </w:rPr>
        <w:lastRenderedPageBreak/>
        <w:t>Registro de Consultoras Ambientales a cargo de la Dirección General de Asuntos Ambientales Agrarios – DGAAA del Ministerio de Agricultura y Riego.</w:t>
      </w:r>
    </w:p>
    <w:p w14:paraId="4673CABF" w14:textId="77777777" w:rsidR="00BE24C7" w:rsidRPr="0008416F" w:rsidRDefault="00BE24C7" w:rsidP="00BE24C7">
      <w:pPr>
        <w:widowControl w:val="0"/>
        <w:tabs>
          <w:tab w:val="left" w:pos="1701"/>
          <w:tab w:val="left" w:pos="2977"/>
        </w:tabs>
        <w:spacing w:after="0" w:line="240" w:lineRule="auto"/>
        <w:ind w:left="708"/>
        <w:jc w:val="both"/>
        <w:rPr>
          <w:rFonts w:ascii="Arial Narrow" w:hAnsi="Arial Narrow" w:cs="Arial"/>
        </w:rPr>
      </w:pPr>
      <w:r w:rsidRPr="0008416F">
        <w:rPr>
          <w:rFonts w:ascii="Arial Narrow" w:hAnsi="Arial Narrow" w:cs="Arial"/>
        </w:rPr>
        <w:tab/>
      </w:r>
      <w:r w:rsidRPr="0008416F">
        <w:rPr>
          <w:rFonts w:ascii="Arial Narrow" w:hAnsi="Arial Narrow" w:cs="Arial"/>
          <w:u w:val="single"/>
        </w:rPr>
        <w:t>Acreditación</w:t>
      </w:r>
      <w:r w:rsidRPr="0008416F">
        <w:rPr>
          <w:rFonts w:ascii="Arial Narrow" w:hAnsi="Arial Narrow" w:cs="Arial"/>
        </w:rPr>
        <w:t>:</w:t>
      </w:r>
    </w:p>
    <w:p w14:paraId="6335D4C8" w14:textId="77777777" w:rsidR="00BE24C7" w:rsidRDefault="00BE24C7" w:rsidP="00D27AB5">
      <w:pPr>
        <w:pStyle w:val="Prrafodelista"/>
        <w:widowControl w:val="0"/>
        <w:numPr>
          <w:ilvl w:val="0"/>
          <w:numId w:val="39"/>
        </w:numPr>
        <w:spacing w:after="0" w:line="240" w:lineRule="auto"/>
        <w:ind w:left="2127" w:hanging="284"/>
        <w:jc w:val="both"/>
        <w:rPr>
          <w:rFonts w:ascii="Arial Narrow" w:hAnsi="Arial Narrow" w:cs="Arial"/>
          <w:lang w:val="es-ES"/>
        </w:rPr>
      </w:pPr>
      <w:r w:rsidRPr="0008416F">
        <w:rPr>
          <w:rFonts w:ascii="Arial Narrow" w:hAnsi="Arial Narrow" w:cs="Arial"/>
          <w:lang w:val="es-ES"/>
        </w:rPr>
        <w:t>Constancia o documento de inscripción o renovación de inscripción en el Registro de Consultoras Ambientales acreditadas para la elaboración de los Instrumentos de Gestión Ambiental de los proyectos o actividades del Sector Agrario.</w:t>
      </w:r>
    </w:p>
    <w:p w14:paraId="5BAB4296" w14:textId="77777777" w:rsidR="0008416F" w:rsidRPr="0008416F" w:rsidRDefault="0008416F" w:rsidP="0008416F">
      <w:pPr>
        <w:pStyle w:val="Prrafodelista"/>
        <w:widowControl w:val="0"/>
        <w:spacing w:after="0" w:line="240" w:lineRule="auto"/>
        <w:ind w:left="2127"/>
        <w:jc w:val="both"/>
        <w:rPr>
          <w:rFonts w:ascii="Arial Narrow" w:hAnsi="Arial Narrow" w:cs="Arial"/>
          <w:lang w:val="es-ES"/>
        </w:rPr>
      </w:pPr>
    </w:p>
    <w:p w14:paraId="2330DCDE" w14:textId="77777777" w:rsidR="00BE24C7" w:rsidRPr="0008416F" w:rsidRDefault="00BE24C7" w:rsidP="00BE24C7">
      <w:pPr>
        <w:widowControl w:val="0"/>
        <w:spacing w:after="0" w:line="240" w:lineRule="auto"/>
        <w:ind w:left="1416"/>
        <w:jc w:val="both"/>
        <w:rPr>
          <w:rFonts w:ascii="Arial Narrow" w:hAnsi="Arial Narrow" w:cs="Arial"/>
        </w:rPr>
      </w:pPr>
      <w:r w:rsidRPr="0008416F">
        <w:rPr>
          <w:rFonts w:ascii="Arial Narrow" w:hAnsi="Arial Narrow" w:cs="Arial"/>
        </w:rPr>
        <w:t>IMPORTANTE:</w:t>
      </w:r>
    </w:p>
    <w:p w14:paraId="2495ECD1" w14:textId="77777777" w:rsidR="00BE24C7" w:rsidRPr="0008416F" w:rsidRDefault="00BE24C7" w:rsidP="00BE24C7">
      <w:pPr>
        <w:widowControl w:val="0"/>
        <w:spacing w:after="0" w:line="240" w:lineRule="auto"/>
        <w:ind w:left="1416"/>
        <w:jc w:val="both"/>
        <w:rPr>
          <w:rFonts w:ascii="Arial Narrow" w:hAnsi="Arial Narrow" w:cs="Arial"/>
        </w:rPr>
      </w:pPr>
      <w:r w:rsidRPr="0008416F">
        <w:rPr>
          <w:rFonts w:ascii="Arial Narrow" w:hAnsi="Arial Narrow" w:cs="Arial"/>
        </w:rPr>
        <w:t>En el caso de consorcios, cada integrante del consorcio que se hubiera comprometido a ejecutar las obligaciones vinculadas directamente al objeto de la convocatoria debe acreditar este requisito.</w:t>
      </w:r>
    </w:p>
    <w:p w14:paraId="26AAE24C" w14:textId="77777777" w:rsidR="00BE24C7" w:rsidRPr="0008416F" w:rsidRDefault="00BE24C7" w:rsidP="00BE24C7">
      <w:pPr>
        <w:widowControl w:val="0"/>
        <w:spacing w:after="0" w:line="240" w:lineRule="auto"/>
        <w:ind w:left="1416"/>
        <w:jc w:val="both"/>
        <w:rPr>
          <w:rFonts w:ascii="Arial Narrow" w:hAnsi="Arial Narrow" w:cs="Arial"/>
        </w:rPr>
      </w:pPr>
    </w:p>
    <w:p w14:paraId="04B84552" w14:textId="2FD9BF65" w:rsidR="00BE24C7" w:rsidRDefault="00BE24C7" w:rsidP="00D27AB5">
      <w:pPr>
        <w:pStyle w:val="Textoindependiente2"/>
        <w:numPr>
          <w:ilvl w:val="1"/>
          <w:numId w:val="57"/>
        </w:numPr>
        <w:tabs>
          <w:tab w:val="left" w:pos="284"/>
          <w:tab w:val="left" w:pos="567"/>
        </w:tabs>
        <w:ind w:hanging="225"/>
        <w:jc w:val="both"/>
        <w:rPr>
          <w:rFonts w:ascii="Arial Narrow" w:hAnsi="Arial Narrow" w:cs="Arial"/>
          <w:b/>
          <w:iCs/>
          <w:sz w:val="22"/>
          <w:szCs w:val="22"/>
          <w:lang w:val="es-PE"/>
        </w:rPr>
      </w:pPr>
      <w:r w:rsidRPr="0008416F">
        <w:rPr>
          <w:rFonts w:ascii="Arial Narrow" w:hAnsi="Arial Narrow" w:cs="Arial"/>
          <w:b/>
          <w:iCs/>
          <w:sz w:val="22"/>
          <w:szCs w:val="22"/>
          <w:lang w:val="es-PE"/>
        </w:rPr>
        <w:t xml:space="preserve">Capacidad técnica y profesional </w:t>
      </w:r>
      <w:r w:rsidR="0008416F">
        <w:rPr>
          <w:rFonts w:ascii="Arial Narrow" w:hAnsi="Arial Narrow" w:cs="Arial"/>
          <w:b/>
          <w:iCs/>
          <w:sz w:val="22"/>
          <w:szCs w:val="22"/>
          <w:lang w:val="es-PE"/>
        </w:rPr>
        <w:t>–</w:t>
      </w:r>
      <w:r w:rsidRPr="0008416F">
        <w:rPr>
          <w:rFonts w:ascii="Arial Narrow" w:hAnsi="Arial Narrow" w:cs="Arial"/>
          <w:b/>
          <w:iCs/>
          <w:sz w:val="22"/>
          <w:szCs w:val="22"/>
          <w:lang w:val="es-PE"/>
        </w:rPr>
        <w:t xml:space="preserve"> opcional</w:t>
      </w:r>
    </w:p>
    <w:p w14:paraId="54266A94" w14:textId="77777777" w:rsidR="0008416F" w:rsidRPr="0008416F" w:rsidRDefault="0008416F" w:rsidP="0008416F">
      <w:pPr>
        <w:pStyle w:val="Textoindependiente2"/>
        <w:tabs>
          <w:tab w:val="left" w:pos="284"/>
          <w:tab w:val="left" w:pos="567"/>
        </w:tabs>
        <w:ind w:left="792"/>
        <w:jc w:val="both"/>
        <w:rPr>
          <w:rFonts w:ascii="Arial Narrow" w:hAnsi="Arial Narrow" w:cs="Arial"/>
          <w:b/>
          <w:iCs/>
          <w:sz w:val="22"/>
          <w:szCs w:val="22"/>
          <w:lang w:val="es-PE"/>
        </w:rPr>
      </w:pPr>
    </w:p>
    <w:p w14:paraId="2C4807BF" w14:textId="145CBABF" w:rsidR="00BE24C7" w:rsidRPr="0008416F" w:rsidRDefault="00BE24C7" w:rsidP="00D27AB5">
      <w:pPr>
        <w:pStyle w:val="Style10"/>
        <w:numPr>
          <w:ilvl w:val="0"/>
          <w:numId w:val="54"/>
        </w:numPr>
        <w:tabs>
          <w:tab w:val="left" w:pos="284"/>
          <w:tab w:val="left" w:pos="426"/>
          <w:tab w:val="left" w:pos="567"/>
          <w:tab w:val="left" w:pos="851"/>
          <w:tab w:val="left" w:pos="993"/>
          <w:tab w:val="left" w:pos="1134"/>
        </w:tabs>
        <w:adjustRightInd/>
        <w:jc w:val="both"/>
        <w:rPr>
          <w:rFonts w:ascii="Arial Narrow" w:hAnsi="Arial Narrow" w:cs="Arial"/>
          <w:b/>
          <w:sz w:val="22"/>
          <w:szCs w:val="22"/>
          <w:lang w:val="es-ES"/>
        </w:rPr>
      </w:pPr>
      <w:r w:rsidRPr="0008416F">
        <w:rPr>
          <w:rFonts w:ascii="Arial Narrow" w:hAnsi="Arial Narrow" w:cs="Arial"/>
          <w:b/>
          <w:sz w:val="22"/>
          <w:szCs w:val="22"/>
          <w:lang w:val="es-ES"/>
        </w:rPr>
        <w:t xml:space="preserve">EQUIPAMIENTO </w:t>
      </w:r>
      <w:r w:rsidR="008E44D8" w:rsidRPr="0008416F">
        <w:rPr>
          <w:rFonts w:ascii="Arial Narrow" w:hAnsi="Arial Narrow" w:cs="Arial"/>
          <w:b/>
          <w:sz w:val="22"/>
          <w:szCs w:val="22"/>
          <w:lang w:val="es-ES"/>
        </w:rPr>
        <w:t>ESTRATEGICO</w:t>
      </w:r>
    </w:p>
    <w:p w14:paraId="625E03A0" w14:textId="77777777" w:rsidR="00BE24C7" w:rsidRPr="0008416F" w:rsidRDefault="00BE24C7" w:rsidP="00BE24C7">
      <w:pPr>
        <w:widowControl w:val="0"/>
        <w:spacing w:after="0" w:line="240" w:lineRule="auto"/>
        <w:ind w:left="708" w:firstLine="708"/>
        <w:jc w:val="both"/>
        <w:rPr>
          <w:rFonts w:ascii="Arial Narrow" w:hAnsi="Arial Narrow" w:cs="Arial"/>
          <w:u w:val="single"/>
        </w:rPr>
      </w:pPr>
      <w:r w:rsidRPr="0008416F">
        <w:rPr>
          <w:rFonts w:ascii="Arial Narrow" w:hAnsi="Arial Narrow" w:cs="Arial"/>
          <w:u w:val="single"/>
        </w:rPr>
        <w:t>Requisito:</w:t>
      </w:r>
    </w:p>
    <w:p w14:paraId="4BBDF7C7" w14:textId="34378951" w:rsidR="00BE24C7" w:rsidRPr="0008416F" w:rsidRDefault="008E44D8" w:rsidP="00D27AB5">
      <w:pPr>
        <w:pStyle w:val="Prrafodelista"/>
        <w:widowControl w:val="0"/>
        <w:numPr>
          <w:ilvl w:val="0"/>
          <w:numId w:val="39"/>
        </w:numPr>
        <w:spacing w:after="0" w:line="240" w:lineRule="auto"/>
        <w:ind w:left="1701" w:hanging="284"/>
        <w:jc w:val="both"/>
        <w:rPr>
          <w:rFonts w:ascii="Arial Narrow" w:hAnsi="Arial Narrow" w:cs="Arial"/>
        </w:rPr>
      </w:pPr>
      <w:r w:rsidRPr="0008416F">
        <w:rPr>
          <w:rFonts w:ascii="Arial Narrow" w:hAnsi="Arial Narrow" w:cs="Arial"/>
        </w:rPr>
        <w:t>[consignar el equipamiento considerado como estratégico para ejecutar la prestación objeto de la convocatoria, de ser el caso, que debe ser acreditado</w:t>
      </w:r>
      <w:r w:rsidR="00BE24C7" w:rsidRPr="0008416F">
        <w:rPr>
          <w:rFonts w:ascii="Arial Narrow" w:hAnsi="Arial Narrow" w:cs="Arial"/>
        </w:rPr>
        <w:t>]</w:t>
      </w:r>
    </w:p>
    <w:p w14:paraId="51D76149" w14:textId="77777777" w:rsidR="00BE24C7" w:rsidRPr="0008416F" w:rsidRDefault="00BE24C7" w:rsidP="00BE24C7">
      <w:pPr>
        <w:pStyle w:val="Prrafodelista"/>
        <w:widowControl w:val="0"/>
        <w:spacing w:after="0" w:line="240" w:lineRule="auto"/>
        <w:ind w:left="1025"/>
        <w:jc w:val="both"/>
        <w:rPr>
          <w:rFonts w:ascii="Arial Narrow" w:hAnsi="Arial Narrow" w:cs="Arial"/>
        </w:rPr>
      </w:pPr>
    </w:p>
    <w:p w14:paraId="4EBC1F1C" w14:textId="77777777" w:rsidR="00BE24C7" w:rsidRPr="0008416F" w:rsidRDefault="00BE24C7" w:rsidP="00BE24C7">
      <w:pPr>
        <w:widowControl w:val="0"/>
        <w:spacing w:after="0" w:line="240" w:lineRule="auto"/>
        <w:ind w:left="708" w:firstLine="708"/>
        <w:jc w:val="both"/>
        <w:rPr>
          <w:rFonts w:ascii="Arial Narrow" w:hAnsi="Arial Narrow" w:cs="Arial"/>
          <w:u w:val="single"/>
        </w:rPr>
      </w:pPr>
      <w:r w:rsidRPr="0008416F">
        <w:rPr>
          <w:rFonts w:ascii="Arial Narrow" w:hAnsi="Arial Narrow" w:cs="Arial"/>
          <w:u w:val="single"/>
        </w:rPr>
        <w:t>Acreditación:</w:t>
      </w:r>
    </w:p>
    <w:p w14:paraId="22025D19" w14:textId="1ADACA9B" w:rsidR="00BE24C7" w:rsidRPr="0008416F" w:rsidRDefault="00BE24C7" w:rsidP="00D27AB5">
      <w:pPr>
        <w:pStyle w:val="Prrafodelista"/>
        <w:widowControl w:val="0"/>
        <w:numPr>
          <w:ilvl w:val="0"/>
          <w:numId w:val="39"/>
        </w:numPr>
        <w:spacing w:after="0" w:line="240" w:lineRule="auto"/>
        <w:ind w:left="1701" w:hanging="284"/>
        <w:jc w:val="both"/>
        <w:rPr>
          <w:rFonts w:ascii="Arial Narrow" w:hAnsi="Arial Narrow" w:cs="Arial"/>
          <w:lang w:val="es-ES"/>
        </w:rPr>
      </w:pPr>
      <w:r w:rsidRPr="0008416F">
        <w:rPr>
          <w:rFonts w:ascii="Arial Narrow" w:hAnsi="Arial Narrow" w:cs="Arial"/>
          <w:lang w:val="es-ES"/>
        </w:rPr>
        <w:t xml:space="preserve">Copia de documentos que sustenten la propiedad, la posesión, el compromiso de compra venta o alquiler u otro documento que acredite la disponibilidad del equipamiento </w:t>
      </w:r>
      <w:r w:rsidR="003317D5" w:rsidRPr="0008416F">
        <w:rPr>
          <w:rFonts w:ascii="Arial Narrow" w:hAnsi="Arial Narrow" w:cs="Arial"/>
          <w:lang w:val="es-ES"/>
        </w:rPr>
        <w:t xml:space="preserve">estratégico </w:t>
      </w:r>
      <w:r w:rsidRPr="0008416F">
        <w:rPr>
          <w:rFonts w:ascii="Arial Narrow" w:hAnsi="Arial Narrow" w:cs="Arial"/>
          <w:lang w:val="es-ES"/>
        </w:rPr>
        <w:t>requerido.</w:t>
      </w:r>
    </w:p>
    <w:p w14:paraId="37952162" w14:textId="77777777" w:rsidR="00661C6E" w:rsidRPr="0008416F" w:rsidRDefault="00661C6E" w:rsidP="00661C6E">
      <w:pPr>
        <w:pStyle w:val="Prrafodelista"/>
        <w:widowControl w:val="0"/>
        <w:spacing w:after="0" w:line="240" w:lineRule="auto"/>
        <w:ind w:left="1701"/>
        <w:jc w:val="both"/>
        <w:rPr>
          <w:rFonts w:ascii="Arial Narrow" w:hAnsi="Arial Narrow" w:cs="Arial"/>
          <w:lang w:val="es-ES"/>
        </w:rPr>
      </w:pPr>
    </w:p>
    <w:p w14:paraId="320E2C73" w14:textId="77777777" w:rsidR="00BE24C7" w:rsidRPr="0008416F" w:rsidRDefault="00BE24C7" w:rsidP="00D27AB5">
      <w:pPr>
        <w:pStyle w:val="Style10"/>
        <w:numPr>
          <w:ilvl w:val="0"/>
          <w:numId w:val="54"/>
        </w:numPr>
        <w:tabs>
          <w:tab w:val="left" w:pos="284"/>
          <w:tab w:val="left" w:pos="426"/>
          <w:tab w:val="left" w:pos="567"/>
          <w:tab w:val="left" w:pos="851"/>
          <w:tab w:val="left" w:pos="993"/>
          <w:tab w:val="left" w:pos="1134"/>
        </w:tabs>
        <w:adjustRightInd/>
        <w:jc w:val="both"/>
        <w:rPr>
          <w:rFonts w:ascii="Arial Narrow" w:hAnsi="Arial Narrow" w:cs="Arial"/>
          <w:b/>
          <w:sz w:val="22"/>
          <w:szCs w:val="22"/>
          <w:lang w:val="es-ES"/>
        </w:rPr>
      </w:pPr>
      <w:r w:rsidRPr="0008416F">
        <w:rPr>
          <w:rFonts w:ascii="Arial Narrow" w:hAnsi="Arial Narrow" w:cs="Arial"/>
          <w:b/>
          <w:sz w:val="22"/>
          <w:szCs w:val="22"/>
          <w:lang w:val="es-ES"/>
        </w:rPr>
        <w:t xml:space="preserve">EXPERIENCIA DEL PERSONAL CLAVE </w:t>
      </w:r>
    </w:p>
    <w:p w14:paraId="64CBFD16" w14:textId="77777777" w:rsidR="00BE24C7" w:rsidRPr="0008416F" w:rsidRDefault="00BE24C7" w:rsidP="00BE24C7">
      <w:pPr>
        <w:pStyle w:val="Prrafodelista"/>
        <w:widowControl w:val="0"/>
        <w:spacing w:after="0" w:line="240" w:lineRule="auto"/>
        <w:ind w:left="1416"/>
        <w:jc w:val="both"/>
        <w:rPr>
          <w:rFonts w:ascii="Arial Narrow" w:hAnsi="Arial Narrow" w:cs="Arial"/>
          <w:u w:val="single"/>
          <w:lang w:val="es-ES"/>
        </w:rPr>
      </w:pPr>
      <w:r w:rsidRPr="0008416F">
        <w:rPr>
          <w:rFonts w:ascii="Arial Narrow" w:hAnsi="Arial Narrow" w:cs="Arial"/>
          <w:u w:val="single"/>
          <w:lang w:val="es-ES"/>
        </w:rPr>
        <w:t>Requisito:</w:t>
      </w:r>
    </w:p>
    <w:p w14:paraId="00B90F82" w14:textId="79BF5967" w:rsidR="00BE24C7" w:rsidRPr="0008416F" w:rsidRDefault="00BE24C7" w:rsidP="00D27AB5">
      <w:pPr>
        <w:pStyle w:val="Prrafodelista"/>
        <w:widowControl w:val="0"/>
        <w:numPr>
          <w:ilvl w:val="0"/>
          <w:numId w:val="39"/>
        </w:numPr>
        <w:spacing w:after="0" w:line="240" w:lineRule="auto"/>
        <w:ind w:left="1701" w:hanging="284"/>
        <w:jc w:val="both"/>
        <w:rPr>
          <w:rFonts w:ascii="Arial Narrow" w:hAnsi="Arial Narrow" w:cs="Arial"/>
        </w:rPr>
      </w:pPr>
      <w:r w:rsidRPr="0008416F">
        <w:rPr>
          <w:rFonts w:ascii="Arial Narrow" w:hAnsi="Arial Narrow" w:cs="Arial"/>
        </w:rPr>
        <w:t>[CONSIGNAR EL TIEMPO DEL EXPERIENCIA MÍNIMO]en [CONSIGNAR LOS TRABAJOS O PRESTACIONES EN LA ESPECIALIDAD REQUERIDA] del personal clave requerido como [CONSIGNAR EL PERSONAL CLAVE REQUERIDO PARA EJECUTAR LA PRESTACIÓN OBJETO DE LA CONVOCATORIA</w:t>
      </w:r>
      <w:r w:rsidR="00661C6E" w:rsidRPr="0008416F">
        <w:rPr>
          <w:rFonts w:ascii="Arial Narrow" w:hAnsi="Arial Narrow" w:cs="Arial"/>
        </w:rPr>
        <w:t xml:space="preserve"> </w:t>
      </w:r>
      <w:r w:rsidRPr="0008416F">
        <w:rPr>
          <w:rFonts w:ascii="Arial Narrow" w:hAnsi="Arial Narrow" w:cs="Arial"/>
        </w:rPr>
        <w:t>RESPECTO DEL CUAL SE DEBE ACREDITAR ESTE REQUISITO]</w:t>
      </w:r>
    </w:p>
    <w:p w14:paraId="5694B1E3" w14:textId="77777777" w:rsidR="00BE24C7" w:rsidRPr="0008416F" w:rsidRDefault="00BE24C7" w:rsidP="00BE24C7">
      <w:pPr>
        <w:widowControl w:val="0"/>
        <w:spacing w:after="0" w:line="240" w:lineRule="auto"/>
        <w:ind w:left="708" w:firstLine="708"/>
        <w:jc w:val="both"/>
        <w:rPr>
          <w:rFonts w:ascii="Arial Narrow" w:hAnsi="Arial Narrow" w:cs="Arial"/>
          <w:u w:val="single"/>
        </w:rPr>
      </w:pPr>
      <w:r w:rsidRPr="0008416F">
        <w:rPr>
          <w:rFonts w:ascii="Arial Narrow" w:hAnsi="Arial Narrow" w:cs="Arial"/>
          <w:u w:val="single"/>
        </w:rPr>
        <w:t>Acreditación:</w:t>
      </w:r>
    </w:p>
    <w:p w14:paraId="21792C22" w14:textId="77777777" w:rsidR="00BE24C7" w:rsidRPr="0008416F" w:rsidRDefault="00BE24C7" w:rsidP="00D27AB5">
      <w:pPr>
        <w:pStyle w:val="Prrafodelista"/>
        <w:widowControl w:val="0"/>
        <w:numPr>
          <w:ilvl w:val="0"/>
          <w:numId w:val="39"/>
        </w:numPr>
        <w:spacing w:after="0" w:line="240" w:lineRule="auto"/>
        <w:ind w:left="1701" w:hanging="284"/>
        <w:jc w:val="both"/>
        <w:rPr>
          <w:rFonts w:ascii="Arial Narrow" w:hAnsi="Arial Narrow" w:cs="Arial"/>
          <w:lang w:val="es-ES"/>
        </w:rPr>
      </w:pPr>
      <w:r w:rsidRPr="0008416F">
        <w:rPr>
          <w:rFonts w:ascii="Arial Narrow" w:hAnsi="Arial Narrow" w:cs="Arial"/>
          <w:lang w:val="es-ES"/>
        </w:rPr>
        <w:t>La experiencia del personal se acreditará con cualquiera de los siguientes documentos: (i) copia simple de contratos y su respectiva conformidad o (ii) constancias o (iii) certificados o (iv) cualquier otra documentación que, de manera fehaciente demuestre la experiencia del personal clave propuesto.</w:t>
      </w:r>
    </w:p>
    <w:p w14:paraId="3CD5AC58" w14:textId="77777777" w:rsidR="00661C6E" w:rsidRPr="0008416F" w:rsidRDefault="00661C6E" w:rsidP="00661C6E">
      <w:pPr>
        <w:pStyle w:val="Prrafodelista"/>
        <w:widowControl w:val="0"/>
        <w:spacing w:after="0" w:line="240" w:lineRule="auto"/>
        <w:ind w:left="1701"/>
        <w:jc w:val="both"/>
        <w:rPr>
          <w:rFonts w:ascii="Arial Narrow" w:hAnsi="Arial Narrow" w:cs="Arial"/>
          <w:lang w:val="es-ES"/>
        </w:rPr>
      </w:pPr>
    </w:p>
    <w:p w14:paraId="409ECB0D" w14:textId="4CB4330D" w:rsidR="00BE24C7" w:rsidRPr="0008416F" w:rsidRDefault="00BE24C7" w:rsidP="00D27AB5">
      <w:pPr>
        <w:pStyle w:val="Style10"/>
        <w:numPr>
          <w:ilvl w:val="0"/>
          <w:numId w:val="54"/>
        </w:numPr>
        <w:tabs>
          <w:tab w:val="left" w:pos="284"/>
          <w:tab w:val="left" w:pos="426"/>
          <w:tab w:val="left" w:pos="567"/>
          <w:tab w:val="left" w:pos="851"/>
          <w:tab w:val="left" w:pos="993"/>
          <w:tab w:val="left" w:pos="1134"/>
        </w:tabs>
        <w:adjustRightInd/>
        <w:jc w:val="both"/>
        <w:rPr>
          <w:rFonts w:ascii="Arial Narrow" w:hAnsi="Arial Narrow" w:cs="Arial"/>
          <w:b/>
          <w:sz w:val="22"/>
          <w:szCs w:val="22"/>
          <w:lang w:val="es-ES"/>
        </w:rPr>
      </w:pPr>
      <w:r w:rsidRPr="0008416F">
        <w:rPr>
          <w:rFonts w:ascii="Arial Narrow" w:hAnsi="Arial Narrow" w:cs="Arial"/>
          <w:b/>
          <w:sz w:val="22"/>
          <w:szCs w:val="22"/>
          <w:lang w:val="es-ES"/>
        </w:rPr>
        <w:t xml:space="preserve">CALIFICACIONES DEL PERSONAL CLAVE </w:t>
      </w:r>
      <w:r w:rsidR="00661C6E" w:rsidRPr="0008416F">
        <w:rPr>
          <w:rStyle w:val="Refdenotaalpie"/>
          <w:rFonts w:ascii="Arial Narrow" w:hAnsi="Arial Narrow" w:cs="Arial"/>
          <w:b/>
          <w:sz w:val="22"/>
          <w:szCs w:val="22"/>
          <w:lang w:val="es-ES"/>
        </w:rPr>
        <w:footnoteReference w:id="10"/>
      </w:r>
    </w:p>
    <w:p w14:paraId="26E07C21" w14:textId="77777777" w:rsidR="00BE24C7" w:rsidRPr="0008416F" w:rsidRDefault="00BE24C7" w:rsidP="00BE24C7">
      <w:pPr>
        <w:widowControl w:val="0"/>
        <w:spacing w:after="0" w:line="240" w:lineRule="auto"/>
        <w:ind w:left="708"/>
        <w:jc w:val="both"/>
        <w:rPr>
          <w:rFonts w:ascii="Arial Narrow" w:hAnsi="Arial Narrow" w:cs="Arial"/>
          <w:lang w:val="es-ES"/>
        </w:rPr>
      </w:pPr>
      <w:r w:rsidRPr="0008416F">
        <w:rPr>
          <w:rFonts w:ascii="Arial Narrow" w:hAnsi="Arial Narrow" w:cs="Arial"/>
          <w:b/>
          <w:bCs/>
          <w:lang w:val="es-ES"/>
        </w:rPr>
        <w:tab/>
        <w:t>FORMACIÓN ACADÉMICA:</w:t>
      </w:r>
    </w:p>
    <w:p w14:paraId="0D06BFA1" w14:textId="77777777" w:rsidR="00BE24C7" w:rsidRPr="0008416F" w:rsidRDefault="00BE24C7" w:rsidP="00BE24C7">
      <w:pPr>
        <w:widowControl w:val="0"/>
        <w:spacing w:after="0" w:line="240" w:lineRule="auto"/>
        <w:ind w:left="708" w:firstLine="708"/>
        <w:jc w:val="both"/>
        <w:rPr>
          <w:rFonts w:ascii="Arial Narrow" w:hAnsi="Arial Narrow" w:cs="Arial"/>
          <w:u w:val="single"/>
        </w:rPr>
      </w:pPr>
      <w:r w:rsidRPr="0008416F">
        <w:rPr>
          <w:rFonts w:ascii="Arial Narrow" w:hAnsi="Arial Narrow" w:cs="Arial"/>
          <w:u w:val="single"/>
        </w:rPr>
        <w:t>Requisito:</w:t>
      </w:r>
    </w:p>
    <w:p w14:paraId="56F23B75" w14:textId="77777777" w:rsidR="00BE24C7" w:rsidRPr="0008416F" w:rsidRDefault="00BE24C7" w:rsidP="00D27AB5">
      <w:pPr>
        <w:pStyle w:val="Prrafodelista"/>
        <w:widowControl w:val="0"/>
        <w:numPr>
          <w:ilvl w:val="0"/>
          <w:numId w:val="39"/>
        </w:numPr>
        <w:spacing w:after="0" w:line="240" w:lineRule="auto"/>
        <w:ind w:left="1701" w:hanging="284"/>
        <w:jc w:val="both"/>
        <w:rPr>
          <w:rFonts w:ascii="Arial Narrow" w:hAnsi="Arial Narrow" w:cs="Arial"/>
          <w:lang w:val="es-ES"/>
        </w:rPr>
      </w:pPr>
      <w:r w:rsidRPr="0008416F">
        <w:rPr>
          <w:rFonts w:ascii="Arial Narrow" w:hAnsi="Arial Narrow" w:cs="Arial"/>
          <w:lang w:val="es-ES"/>
        </w:rPr>
        <w:t>[CONSIGNAR EL NIVEL DE FORMACIÓN ACADÉMICA, CONSIDERANDO LOS NIVELES ESTABLECIDOS POR LA NORMATIVA EN LA MATERIA] del personal clave requerido como [CONSIGNAR EL PERSONAL CLAVE REQUERIDO PARA EJECUTAR LA PRESTACIÓN OBJETO DE LA CONVOCATORIA DEL CUAL DEBE ACREDITARSE ESTE REQUISITO].</w:t>
      </w:r>
    </w:p>
    <w:p w14:paraId="25DFEBA5" w14:textId="77777777" w:rsidR="00BE24C7" w:rsidRPr="0008416F" w:rsidRDefault="00BE24C7" w:rsidP="00BE24C7">
      <w:pPr>
        <w:widowControl w:val="0"/>
        <w:spacing w:after="0" w:line="240" w:lineRule="auto"/>
        <w:ind w:left="708" w:firstLine="708"/>
        <w:jc w:val="both"/>
        <w:rPr>
          <w:rFonts w:ascii="Arial Narrow" w:hAnsi="Arial Narrow" w:cs="Arial"/>
          <w:u w:val="single"/>
        </w:rPr>
      </w:pPr>
      <w:r w:rsidRPr="0008416F">
        <w:rPr>
          <w:rFonts w:ascii="Arial Narrow" w:hAnsi="Arial Narrow" w:cs="Arial"/>
          <w:u w:val="single"/>
        </w:rPr>
        <w:t>Acreditación:</w:t>
      </w:r>
    </w:p>
    <w:p w14:paraId="1A5FE140" w14:textId="77777777" w:rsidR="00BE24C7" w:rsidRPr="0008416F" w:rsidRDefault="00BE24C7" w:rsidP="00D27AB5">
      <w:pPr>
        <w:pStyle w:val="Prrafodelista"/>
        <w:widowControl w:val="0"/>
        <w:numPr>
          <w:ilvl w:val="0"/>
          <w:numId w:val="39"/>
        </w:numPr>
        <w:spacing w:after="0" w:line="240" w:lineRule="auto"/>
        <w:ind w:left="1701" w:hanging="284"/>
        <w:jc w:val="both"/>
        <w:rPr>
          <w:rFonts w:ascii="Arial Narrow" w:hAnsi="Arial Narrow" w:cs="Arial"/>
          <w:lang w:val="es-ES"/>
        </w:rPr>
      </w:pPr>
      <w:r w:rsidRPr="0008416F">
        <w:rPr>
          <w:rFonts w:ascii="Arial Narrow" w:hAnsi="Arial Narrow" w:cs="Arial"/>
          <w:lang w:val="es-ES"/>
        </w:rPr>
        <w:t xml:space="preserve">Se acreditará con copia simple </w:t>
      </w:r>
      <w:proofErr w:type="gramStart"/>
      <w:r w:rsidRPr="0008416F">
        <w:rPr>
          <w:rFonts w:ascii="Arial Narrow" w:hAnsi="Arial Narrow" w:cs="Arial"/>
          <w:lang w:val="es-ES"/>
        </w:rPr>
        <w:t>de[</w:t>
      </w:r>
      <w:proofErr w:type="gramEnd"/>
      <w:r w:rsidRPr="0008416F">
        <w:rPr>
          <w:rFonts w:ascii="Arial Narrow" w:hAnsi="Arial Narrow" w:cs="Arial"/>
          <w:lang w:val="es-ES"/>
        </w:rPr>
        <w:t>CONSIGNAR TÍTULOS, CONSTANCIAS, CERTIFICADOS,  U OTROS DOCUMENTOS, SEGÚN CORRESPONDA].</w:t>
      </w:r>
    </w:p>
    <w:p w14:paraId="6C418368" w14:textId="77777777" w:rsidR="00661C6E" w:rsidRPr="0008416F" w:rsidRDefault="00661C6E" w:rsidP="00661C6E">
      <w:pPr>
        <w:pStyle w:val="Prrafodelista"/>
        <w:widowControl w:val="0"/>
        <w:spacing w:after="0" w:line="240" w:lineRule="auto"/>
        <w:ind w:left="1701"/>
        <w:jc w:val="both"/>
        <w:rPr>
          <w:rFonts w:ascii="Arial Narrow" w:hAnsi="Arial Narrow" w:cs="Arial"/>
          <w:lang w:val="es-ES"/>
        </w:rPr>
      </w:pPr>
    </w:p>
    <w:p w14:paraId="6B511297" w14:textId="3FDBE28E" w:rsidR="00BE24C7" w:rsidRPr="0008416F" w:rsidRDefault="00661C6E" w:rsidP="00661C6E">
      <w:pPr>
        <w:pStyle w:val="Style10"/>
        <w:tabs>
          <w:tab w:val="left" w:pos="284"/>
          <w:tab w:val="left" w:pos="426"/>
          <w:tab w:val="left" w:pos="567"/>
          <w:tab w:val="left" w:pos="851"/>
          <w:tab w:val="left" w:pos="993"/>
          <w:tab w:val="left" w:pos="1134"/>
        </w:tabs>
        <w:adjustRightInd/>
        <w:jc w:val="both"/>
        <w:rPr>
          <w:rFonts w:ascii="Arial Narrow" w:hAnsi="Arial Narrow" w:cs="Arial"/>
          <w:b/>
          <w:sz w:val="22"/>
          <w:szCs w:val="22"/>
          <w:lang w:val="es-ES"/>
        </w:rPr>
      </w:pPr>
      <w:r w:rsidRPr="0008416F">
        <w:rPr>
          <w:rFonts w:ascii="Arial Narrow" w:hAnsi="Arial Narrow" w:cs="Arial"/>
          <w:b/>
          <w:sz w:val="22"/>
          <w:szCs w:val="22"/>
          <w:lang w:val="es-ES"/>
        </w:rPr>
        <w:tab/>
      </w:r>
      <w:r w:rsidRPr="0008416F">
        <w:rPr>
          <w:rFonts w:ascii="Arial Narrow" w:hAnsi="Arial Narrow" w:cs="Arial"/>
          <w:b/>
          <w:sz w:val="22"/>
          <w:szCs w:val="22"/>
          <w:lang w:val="es-ES"/>
        </w:rPr>
        <w:tab/>
      </w:r>
      <w:r w:rsidRPr="0008416F">
        <w:rPr>
          <w:rFonts w:ascii="Arial Narrow" w:hAnsi="Arial Narrow" w:cs="Arial"/>
          <w:b/>
          <w:sz w:val="22"/>
          <w:szCs w:val="22"/>
          <w:lang w:val="es-ES"/>
        </w:rPr>
        <w:tab/>
      </w:r>
      <w:r w:rsidRPr="0008416F">
        <w:rPr>
          <w:rFonts w:ascii="Arial Narrow" w:hAnsi="Arial Narrow" w:cs="Arial"/>
          <w:b/>
          <w:sz w:val="22"/>
          <w:szCs w:val="22"/>
          <w:lang w:val="es-ES"/>
        </w:rPr>
        <w:tab/>
      </w:r>
      <w:r w:rsidRPr="0008416F">
        <w:rPr>
          <w:rFonts w:ascii="Arial Narrow" w:hAnsi="Arial Narrow" w:cs="Arial"/>
          <w:b/>
          <w:sz w:val="22"/>
          <w:szCs w:val="22"/>
          <w:lang w:val="es-ES"/>
        </w:rPr>
        <w:tab/>
      </w:r>
      <w:r w:rsidRPr="0008416F">
        <w:rPr>
          <w:rFonts w:ascii="Arial Narrow" w:hAnsi="Arial Narrow" w:cs="Arial"/>
          <w:b/>
          <w:sz w:val="22"/>
          <w:szCs w:val="22"/>
          <w:lang w:val="es-ES"/>
        </w:rPr>
        <w:tab/>
      </w:r>
      <w:r w:rsidRPr="0008416F">
        <w:rPr>
          <w:rFonts w:ascii="Arial Narrow" w:hAnsi="Arial Narrow" w:cs="Arial"/>
          <w:b/>
          <w:sz w:val="22"/>
          <w:szCs w:val="22"/>
          <w:lang w:val="es-ES"/>
        </w:rPr>
        <w:tab/>
      </w:r>
      <w:r w:rsidR="00BE24C7" w:rsidRPr="0008416F">
        <w:rPr>
          <w:rFonts w:ascii="Arial Narrow" w:hAnsi="Arial Narrow" w:cs="Arial"/>
          <w:b/>
          <w:sz w:val="22"/>
          <w:szCs w:val="22"/>
          <w:lang w:val="es-ES"/>
        </w:rPr>
        <w:t>CAPACITACIÓN:</w:t>
      </w:r>
    </w:p>
    <w:p w14:paraId="2043097E" w14:textId="77777777" w:rsidR="00BE24C7" w:rsidRPr="0008416F" w:rsidRDefault="00BE24C7" w:rsidP="00BE24C7">
      <w:pPr>
        <w:widowControl w:val="0"/>
        <w:spacing w:after="0" w:line="240" w:lineRule="auto"/>
        <w:ind w:left="708" w:firstLine="708"/>
        <w:jc w:val="both"/>
        <w:rPr>
          <w:rFonts w:ascii="Arial Narrow" w:hAnsi="Arial Narrow" w:cs="Arial"/>
          <w:u w:val="single"/>
        </w:rPr>
      </w:pPr>
      <w:r w:rsidRPr="0008416F">
        <w:rPr>
          <w:rFonts w:ascii="Arial Narrow" w:hAnsi="Arial Narrow" w:cs="Arial"/>
          <w:u w:val="single"/>
        </w:rPr>
        <w:lastRenderedPageBreak/>
        <w:t>Requisito:</w:t>
      </w:r>
    </w:p>
    <w:p w14:paraId="46CFEA22" w14:textId="77777777" w:rsidR="00BE24C7" w:rsidRPr="0008416F" w:rsidRDefault="00BE24C7" w:rsidP="00D27AB5">
      <w:pPr>
        <w:pStyle w:val="Prrafodelista"/>
        <w:widowControl w:val="0"/>
        <w:numPr>
          <w:ilvl w:val="0"/>
          <w:numId w:val="39"/>
        </w:numPr>
        <w:spacing w:after="0" w:line="240" w:lineRule="auto"/>
        <w:ind w:left="1701" w:hanging="284"/>
        <w:jc w:val="both"/>
        <w:rPr>
          <w:rFonts w:ascii="Arial Narrow" w:hAnsi="Arial Narrow" w:cs="Arial"/>
          <w:lang w:val="es-ES"/>
        </w:rPr>
      </w:pPr>
      <w:r w:rsidRPr="0008416F">
        <w:rPr>
          <w:rFonts w:ascii="Arial Narrow" w:hAnsi="Arial Narrow" w:cs="Arial"/>
          <w:lang w:val="es-ES"/>
        </w:rPr>
        <w:t>[CONSIGNAR LA CANTIDAD DE HORAS LECTIVAS, SEMESTRE ACADÉMICO, ETC], en [CONSIGNAR LA MATERIA O ÁREA DE CAPACITACIÓN] del personal requerido como [CONSIGNAR EL PERSONAL CLAVE REQUERIDO PARA EJECUTAR LA PRESTACIÓN OBJETO DE LA CONVOCATORIA RESPECTO DEL CUAL SE DEBE ACREDITAR ESTE REQUISITO].</w:t>
      </w:r>
    </w:p>
    <w:p w14:paraId="3155FF82" w14:textId="77777777" w:rsidR="00BE24C7" w:rsidRPr="0008416F" w:rsidRDefault="00BE24C7" w:rsidP="00BE24C7">
      <w:pPr>
        <w:widowControl w:val="0"/>
        <w:spacing w:after="0" w:line="240" w:lineRule="auto"/>
        <w:ind w:left="708" w:firstLine="708"/>
        <w:jc w:val="both"/>
        <w:rPr>
          <w:rFonts w:ascii="Arial Narrow" w:hAnsi="Arial Narrow" w:cs="Arial"/>
          <w:u w:val="single"/>
        </w:rPr>
      </w:pPr>
    </w:p>
    <w:p w14:paraId="4B37D9F2" w14:textId="77777777" w:rsidR="00BE24C7" w:rsidRPr="0008416F" w:rsidRDefault="00BE24C7" w:rsidP="00BE24C7">
      <w:pPr>
        <w:widowControl w:val="0"/>
        <w:spacing w:after="0" w:line="240" w:lineRule="auto"/>
        <w:ind w:left="708" w:firstLine="708"/>
        <w:jc w:val="both"/>
        <w:rPr>
          <w:rFonts w:ascii="Arial Narrow" w:hAnsi="Arial Narrow" w:cs="Arial"/>
          <w:u w:val="single"/>
        </w:rPr>
      </w:pPr>
      <w:r w:rsidRPr="0008416F">
        <w:rPr>
          <w:rFonts w:ascii="Arial Narrow" w:hAnsi="Arial Narrow" w:cs="Arial"/>
          <w:u w:val="single"/>
        </w:rPr>
        <w:t>Acreditación:</w:t>
      </w:r>
    </w:p>
    <w:p w14:paraId="38B0E9D6" w14:textId="77777777" w:rsidR="00BE24C7" w:rsidRPr="0008416F" w:rsidRDefault="00BE24C7" w:rsidP="00D27AB5">
      <w:pPr>
        <w:pStyle w:val="Prrafodelista"/>
        <w:widowControl w:val="0"/>
        <w:numPr>
          <w:ilvl w:val="0"/>
          <w:numId w:val="39"/>
        </w:numPr>
        <w:spacing w:after="0" w:line="240" w:lineRule="auto"/>
        <w:ind w:left="1701" w:hanging="284"/>
        <w:jc w:val="both"/>
        <w:rPr>
          <w:rFonts w:ascii="Arial Narrow" w:hAnsi="Arial Narrow" w:cs="Arial"/>
          <w:lang w:val="es-ES"/>
        </w:rPr>
      </w:pPr>
      <w:r w:rsidRPr="0008416F">
        <w:rPr>
          <w:rFonts w:ascii="Arial Narrow" w:hAnsi="Arial Narrow" w:cs="Arial"/>
          <w:lang w:val="es-ES"/>
        </w:rPr>
        <w:t xml:space="preserve">Se acreditará con copia simple </w:t>
      </w:r>
      <w:proofErr w:type="gramStart"/>
      <w:r w:rsidRPr="0008416F">
        <w:rPr>
          <w:rFonts w:ascii="Arial Narrow" w:hAnsi="Arial Narrow" w:cs="Arial"/>
          <w:lang w:val="es-ES"/>
        </w:rPr>
        <w:t>de[</w:t>
      </w:r>
      <w:proofErr w:type="gramEnd"/>
      <w:r w:rsidRPr="0008416F">
        <w:rPr>
          <w:rFonts w:ascii="Arial Narrow" w:hAnsi="Arial Narrow" w:cs="Arial"/>
          <w:lang w:val="es-ES"/>
        </w:rPr>
        <w:t>CONSIGNAR TÍTULOS, CONSTANCIAS, CERTIFICADOS,  U OTROS DOCUMENTOS, SEGÚN CORRESPONDA].</w:t>
      </w:r>
    </w:p>
    <w:p w14:paraId="285B2C03" w14:textId="77777777" w:rsidR="00661C6E" w:rsidRPr="0008416F" w:rsidRDefault="00661C6E" w:rsidP="00661C6E">
      <w:pPr>
        <w:pStyle w:val="Prrafodelista"/>
        <w:widowControl w:val="0"/>
        <w:spacing w:after="0" w:line="240" w:lineRule="auto"/>
        <w:ind w:left="1701"/>
        <w:jc w:val="both"/>
        <w:rPr>
          <w:rFonts w:ascii="Arial Narrow" w:hAnsi="Arial Narrow" w:cs="Arial"/>
          <w:lang w:val="es-ES"/>
        </w:rPr>
      </w:pPr>
    </w:p>
    <w:p w14:paraId="7607972C" w14:textId="142BFDBB" w:rsidR="00BE24C7" w:rsidRPr="0008416F" w:rsidRDefault="00BE24C7" w:rsidP="00D27AB5">
      <w:pPr>
        <w:pStyle w:val="Textoindependiente2"/>
        <w:numPr>
          <w:ilvl w:val="1"/>
          <w:numId w:val="57"/>
        </w:numPr>
        <w:tabs>
          <w:tab w:val="left" w:pos="284"/>
          <w:tab w:val="left" w:pos="567"/>
        </w:tabs>
        <w:ind w:hanging="225"/>
        <w:jc w:val="both"/>
        <w:rPr>
          <w:rFonts w:ascii="Arial Narrow" w:hAnsi="Arial Narrow" w:cs="Arial"/>
          <w:iCs/>
          <w:sz w:val="22"/>
          <w:szCs w:val="22"/>
          <w:lang w:val="es-PE"/>
        </w:rPr>
      </w:pPr>
      <w:r w:rsidRPr="0008416F">
        <w:rPr>
          <w:rFonts w:ascii="Arial Narrow" w:hAnsi="Arial Narrow" w:cs="Arial"/>
          <w:b/>
          <w:iCs/>
          <w:sz w:val="22"/>
          <w:szCs w:val="22"/>
          <w:lang w:val="es-PE"/>
        </w:rPr>
        <w:t>Experiencia del postor</w:t>
      </w:r>
      <w:r w:rsidRPr="0008416F">
        <w:rPr>
          <w:rFonts w:ascii="Arial Narrow" w:hAnsi="Arial Narrow" w:cs="Arial"/>
          <w:iCs/>
          <w:sz w:val="22"/>
          <w:szCs w:val="22"/>
          <w:lang w:val="es-PE"/>
        </w:rPr>
        <w:t xml:space="preserve"> </w:t>
      </w:r>
      <w:r w:rsidR="003B1E52" w:rsidRPr="0008416F">
        <w:rPr>
          <w:rFonts w:ascii="Arial Narrow" w:hAnsi="Arial Narrow" w:cs="Arial"/>
          <w:iCs/>
          <w:sz w:val="22"/>
          <w:szCs w:val="22"/>
          <w:lang w:val="es-PE"/>
        </w:rPr>
        <w:t>–</w:t>
      </w:r>
      <w:r w:rsidRPr="0008416F">
        <w:rPr>
          <w:rFonts w:ascii="Arial Narrow" w:hAnsi="Arial Narrow" w:cs="Arial"/>
          <w:b/>
          <w:iCs/>
          <w:sz w:val="22"/>
          <w:szCs w:val="22"/>
          <w:lang w:val="es-PE"/>
        </w:rPr>
        <w:t xml:space="preserve"> opcional</w:t>
      </w:r>
    </w:p>
    <w:p w14:paraId="5DD58E14" w14:textId="77777777" w:rsidR="003B1E52" w:rsidRPr="0008416F" w:rsidRDefault="003B1E52" w:rsidP="003B1E52">
      <w:pPr>
        <w:pStyle w:val="Textoindependiente2"/>
        <w:tabs>
          <w:tab w:val="left" w:pos="284"/>
          <w:tab w:val="left" w:pos="567"/>
        </w:tabs>
        <w:ind w:left="792"/>
        <w:jc w:val="both"/>
        <w:rPr>
          <w:rFonts w:ascii="Arial Narrow" w:hAnsi="Arial Narrow" w:cs="Arial"/>
          <w:iCs/>
          <w:sz w:val="22"/>
          <w:szCs w:val="22"/>
          <w:lang w:val="es-PE"/>
        </w:rPr>
      </w:pPr>
    </w:p>
    <w:p w14:paraId="1C3F6A6C" w14:textId="77777777" w:rsidR="00BE24C7" w:rsidRPr="0008416F" w:rsidRDefault="00BE24C7" w:rsidP="00D27AB5">
      <w:pPr>
        <w:pStyle w:val="Style10"/>
        <w:numPr>
          <w:ilvl w:val="0"/>
          <w:numId w:val="55"/>
        </w:numPr>
        <w:tabs>
          <w:tab w:val="left" w:pos="284"/>
          <w:tab w:val="left" w:pos="426"/>
          <w:tab w:val="left" w:pos="567"/>
          <w:tab w:val="left" w:pos="851"/>
          <w:tab w:val="left" w:pos="993"/>
          <w:tab w:val="left" w:pos="1134"/>
        </w:tabs>
        <w:adjustRightInd/>
        <w:jc w:val="both"/>
        <w:rPr>
          <w:rFonts w:ascii="Arial Narrow" w:hAnsi="Arial Narrow" w:cs="Arial"/>
          <w:sz w:val="22"/>
          <w:szCs w:val="22"/>
          <w:lang w:val="es-ES"/>
        </w:rPr>
      </w:pPr>
      <w:r w:rsidRPr="0008416F">
        <w:rPr>
          <w:rFonts w:ascii="Arial Narrow" w:hAnsi="Arial Narrow" w:cs="Arial"/>
          <w:sz w:val="22"/>
          <w:szCs w:val="22"/>
          <w:lang w:val="es-ES"/>
        </w:rPr>
        <w:t>FACTURACIÓN</w:t>
      </w:r>
    </w:p>
    <w:p w14:paraId="47E27964" w14:textId="77777777" w:rsidR="00BE24C7" w:rsidRPr="0008416F" w:rsidRDefault="00BE24C7" w:rsidP="00BE24C7">
      <w:pPr>
        <w:widowControl w:val="0"/>
        <w:spacing w:after="0" w:line="240" w:lineRule="auto"/>
        <w:ind w:left="708" w:firstLine="708"/>
        <w:jc w:val="both"/>
        <w:rPr>
          <w:rFonts w:ascii="Arial Narrow" w:hAnsi="Arial Narrow" w:cs="Arial"/>
          <w:u w:val="single"/>
        </w:rPr>
      </w:pPr>
      <w:r w:rsidRPr="0008416F">
        <w:rPr>
          <w:rFonts w:ascii="Arial Narrow" w:hAnsi="Arial Narrow" w:cs="Arial"/>
          <w:u w:val="single"/>
        </w:rPr>
        <w:t>Requisito:</w:t>
      </w:r>
    </w:p>
    <w:p w14:paraId="5657C818" w14:textId="77777777" w:rsidR="00BE24C7" w:rsidRPr="0008416F" w:rsidRDefault="00BE24C7" w:rsidP="00D27AB5">
      <w:pPr>
        <w:pStyle w:val="Prrafodelista"/>
        <w:widowControl w:val="0"/>
        <w:numPr>
          <w:ilvl w:val="0"/>
          <w:numId w:val="39"/>
        </w:numPr>
        <w:spacing w:after="0" w:line="240" w:lineRule="auto"/>
        <w:ind w:left="1701" w:hanging="284"/>
        <w:jc w:val="both"/>
        <w:rPr>
          <w:rFonts w:ascii="Arial Narrow" w:hAnsi="Arial Narrow" w:cs="Arial"/>
          <w:lang w:val="es-ES"/>
        </w:rPr>
      </w:pPr>
      <w:r w:rsidRPr="0008416F">
        <w:rPr>
          <w:rFonts w:ascii="Arial Narrow" w:hAnsi="Arial Narrow" w:cs="Arial"/>
          <w:lang w:val="es-ES"/>
        </w:rPr>
        <w:t>El postor debe acreditar un monto facturado acumulado equivalente a [CONSIGNAR EL MONTO DE FACTURACIÓN EXPRESADO EN NÚMEROS Y LETRAS EN LA MONEDA DE LA CONVOCATORIA, MONTO QUE NO PODRÁ SER MAYOR A TRES (3) VECES EL VALOR ESTIMADO DE LA CONTRATACIÓN O DEL ÍTEM], por la contratación de servicios de consultoría iguales o similares al objeto de la convocatoria, durante un periodo de [CONSIGNAR UN PERIODO DETERMINADO, NO MAYOR A DIEZ (10) AÑOS] a la fecha de la presentación de ofertas.</w:t>
      </w:r>
    </w:p>
    <w:p w14:paraId="00A42799" w14:textId="77777777" w:rsidR="00BE24C7" w:rsidRPr="0008416F" w:rsidRDefault="00BE24C7" w:rsidP="00D27AB5">
      <w:pPr>
        <w:pStyle w:val="Prrafodelista"/>
        <w:widowControl w:val="0"/>
        <w:numPr>
          <w:ilvl w:val="0"/>
          <w:numId w:val="39"/>
        </w:numPr>
        <w:spacing w:after="0" w:line="240" w:lineRule="auto"/>
        <w:ind w:left="1701" w:hanging="284"/>
        <w:jc w:val="both"/>
        <w:rPr>
          <w:rFonts w:ascii="Arial Narrow" w:hAnsi="Arial Narrow" w:cs="Arial"/>
          <w:lang w:val="es-ES"/>
        </w:rPr>
      </w:pPr>
      <w:r w:rsidRPr="0008416F">
        <w:rPr>
          <w:rFonts w:ascii="Arial Narrow" w:hAnsi="Arial Narrow" w:cs="Arial"/>
          <w:lang w:val="es-ES"/>
        </w:rPr>
        <w:t>Se consideran servicios de consultoría similares a los siguientes [CONSIGNAR LOS SERVICIOS DE CONSULTORÍA SIMILARES AL OBJETO CONVOCADO]</w:t>
      </w:r>
    </w:p>
    <w:p w14:paraId="41E7347E" w14:textId="77777777" w:rsidR="003B1E52" w:rsidRPr="0008416F" w:rsidRDefault="003B1E52" w:rsidP="003B1E52">
      <w:pPr>
        <w:pStyle w:val="Prrafodelista"/>
        <w:widowControl w:val="0"/>
        <w:spacing w:after="0" w:line="240" w:lineRule="auto"/>
        <w:ind w:left="1701"/>
        <w:jc w:val="both"/>
        <w:rPr>
          <w:rFonts w:ascii="Arial Narrow" w:hAnsi="Arial Narrow" w:cs="Arial"/>
          <w:lang w:val="es-ES"/>
        </w:rPr>
      </w:pPr>
    </w:p>
    <w:p w14:paraId="348FDB1F" w14:textId="77777777" w:rsidR="00BE24C7" w:rsidRPr="0008416F" w:rsidRDefault="00BE24C7" w:rsidP="00BE24C7">
      <w:pPr>
        <w:widowControl w:val="0"/>
        <w:spacing w:after="0" w:line="240" w:lineRule="auto"/>
        <w:ind w:left="708" w:firstLine="708"/>
        <w:jc w:val="both"/>
        <w:rPr>
          <w:rFonts w:ascii="Arial Narrow" w:hAnsi="Arial Narrow" w:cs="Arial"/>
          <w:u w:val="single"/>
        </w:rPr>
      </w:pPr>
      <w:r w:rsidRPr="0008416F">
        <w:rPr>
          <w:rFonts w:ascii="Arial Narrow" w:hAnsi="Arial Narrow" w:cs="Arial"/>
          <w:u w:val="single"/>
        </w:rPr>
        <w:t>Acreditación:</w:t>
      </w:r>
    </w:p>
    <w:p w14:paraId="0DD5F322" w14:textId="77777777" w:rsidR="00BE24C7" w:rsidRPr="0008416F" w:rsidRDefault="00BE24C7" w:rsidP="00D27AB5">
      <w:pPr>
        <w:pStyle w:val="Prrafodelista"/>
        <w:widowControl w:val="0"/>
        <w:numPr>
          <w:ilvl w:val="0"/>
          <w:numId w:val="39"/>
        </w:numPr>
        <w:spacing w:after="0" w:line="240" w:lineRule="auto"/>
        <w:ind w:left="1701" w:hanging="284"/>
        <w:jc w:val="both"/>
        <w:rPr>
          <w:rFonts w:ascii="Arial Narrow" w:hAnsi="Arial Narrow" w:cs="Arial"/>
          <w:lang w:val="es-ES"/>
        </w:rPr>
      </w:pPr>
      <w:r w:rsidRPr="0008416F">
        <w:rPr>
          <w:rFonts w:ascii="Arial Narrow" w:hAnsi="Arial Narrow" w:cs="Arial"/>
          <w:lang w:val="es-ES"/>
        </w:rPr>
        <w:t>Copia simple de contratos u órdenes de servicios, y su respectiva conformidad por la prestación efectuada; o  comprobantes de pago cuya cancelación se acredite documental y fehacientemente, con [CONSIGNAR TIPO DE DOCUMENTOS QUE DEBE PRESENTARSE, COMO POR EJEMPLO, VOUCHER DE DEPÓSITO, REPORTE DE ESTADO DE CUENTA, CANCELACIÓN EN EL DOCUMENTO,ENTRE OTROS], correspondientes a un máximo de veinte (20) contrataciones.</w:t>
      </w:r>
    </w:p>
    <w:p w14:paraId="63DD072D" w14:textId="77777777" w:rsidR="00BE24C7" w:rsidRPr="0008416F" w:rsidRDefault="00BE24C7" w:rsidP="00D27AB5">
      <w:pPr>
        <w:pStyle w:val="Prrafodelista"/>
        <w:widowControl w:val="0"/>
        <w:numPr>
          <w:ilvl w:val="0"/>
          <w:numId w:val="39"/>
        </w:numPr>
        <w:spacing w:after="0" w:line="240" w:lineRule="auto"/>
        <w:ind w:left="1701" w:hanging="284"/>
        <w:jc w:val="both"/>
        <w:rPr>
          <w:rFonts w:ascii="Arial Narrow" w:hAnsi="Arial Narrow" w:cs="Arial"/>
          <w:lang w:val="es-ES"/>
        </w:rPr>
      </w:pPr>
      <w:r w:rsidRPr="0008416F">
        <w:rPr>
          <w:rFonts w:ascii="Arial Narrow" w:hAnsi="Arial Narrow" w:cs="Arial"/>
          <w:lang w:val="es-ES"/>
        </w:rPr>
        <w:t>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(20) primeras contrataciones.</w:t>
      </w:r>
    </w:p>
    <w:p w14:paraId="316924CD" w14:textId="77777777" w:rsidR="00BE24C7" w:rsidRPr="0008416F" w:rsidRDefault="00BE24C7" w:rsidP="00D27AB5">
      <w:pPr>
        <w:pStyle w:val="Prrafodelista"/>
        <w:widowControl w:val="0"/>
        <w:numPr>
          <w:ilvl w:val="0"/>
          <w:numId w:val="39"/>
        </w:numPr>
        <w:spacing w:after="0" w:line="240" w:lineRule="auto"/>
        <w:ind w:left="1701" w:hanging="284"/>
        <w:jc w:val="both"/>
        <w:rPr>
          <w:rFonts w:ascii="Arial Narrow" w:hAnsi="Arial Narrow" w:cs="Arial"/>
          <w:lang w:val="es-ES"/>
        </w:rPr>
      </w:pPr>
      <w:r w:rsidRPr="0008416F">
        <w:rPr>
          <w:rFonts w:ascii="Arial Narrow" w:hAnsi="Arial Narrow" w:cs="Arial"/>
          <w:lang w:val="es-ES"/>
        </w:rPr>
        <w:t>En el caso de servicios de ejecución periódica, sólo se considera como experiencia la parte del contrato que haya sido ejecutada a la fecha de presentación de ofertas, debiendo adjuntarse copia de las conformidades correspondientes a tal parte o los respectivos comprobantes de pago cancelados.</w:t>
      </w:r>
    </w:p>
    <w:p w14:paraId="29B5875E" w14:textId="77777777" w:rsidR="00BE24C7" w:rsidRPr="0008416F" w:rsidRDefault="00BE24C7" w:rsidP="00D27AB5">
      <w:pPr>
        <w:pStyle w:val="Prrafodelista"/>
        <w:widowControl w:val="0"/>
        <w:numPr>
          <w:ilvl w:val="0"/>
          <w:numId w:val="39"/>
        </w:numPr>
        <w:spacing w:after="0" w:line="240" w:lineRule="auto"/>
        <w:ind w:left="1701" w:hanging="284"/>
        <w:jc w:val="both"/>
        <w:rPr>
          <w:rFonts w:ascii="Arial Narrow" w:hAnsi="Arial Narrow" w:cs="Arial"/>
          <w:lang w:val="es-ES"/>
        </w:rPr>
      </w:pPr>
      <w:r w:rsidRPr="0008416F">
        <w:rPr>
          <w:rFonts w:ascii="Arial Narrow" w:hAnsi="Arial Narrow" w:cs="Arial"/>
          <w:lang w:val="es-ES"/>
        </w:rPr>
        <w:t xml:space="preserve">En los casos que se acredite experiencia adquirida en consorcio, debe presentarse la promesa de consorcio o el contrato de consorcio del cual se desprenda fehacientemente el porcentaje de las obligaciones que se asumió en el contrato presentado; de lo contrario, no se computará la experiencia proveniente de dicho contrato. </w:t>
      </w:r>
    </w:p>
    <w:p w14:paraId="3416F226" w14:textId="77777777" w:rsidR="00BE24C7" w:rsidRPr="0008416F" w:rsidRDefault="00BE24C7" w:rsidP="00D27AB5">
      <w:pPr>
        <w:pStyle w:val="Prrafodelista"/>
        <w:widowControl w:val="0"/>
        <w:numPr>
          <w:ilvl w:val="0"/>
          <w:numId w:val="39"/>
        </w:numPr>
        <w:spacing w:after="0" w:line="240" w:lineRule="auto"/>
        <w:ind w:left="1701" w:hanging="284"/>
        <w:jc w:val="both"/>
        <w:rPr>
          <w:rFonts w:ascii="Arial Narrow" w:hAnsi="Arial Narrow" w:cs="Arial"/>
          <w:lang w:val="es-ES"/>
        </w:rPr>
      </w:pPr>
      <w:r w:rsidRPr="0008416F">
        <w:rPr>
          <w:rFonts w:ascii="Arial Narrow" w:hAnsi="Arial Narrow" w:cs="Arial"/>
          <w:lang w:val="es-ES"/>
        </w:rPr>
        <w:t>Asimismo, cuando se presenten contratos derivados de procesos de selección convocados antes del 20.09.2012, se entenderá que el porcentaje de las obligaciones equivale al porcentaje de participación de la promesa de consorcio o del contrato de consorcio. En caso que en dichos documentos no se consigne el porcentaje de participación se presumirá que las obligaciones se ejecutaron en partes iguales.</w:t>
      </w:r>
    </w:p>
    <w:p w14:paraId="18AA3A32" w14:textId="77777777" w:rsidR="003B1E52" w:rsidRPr="0008416F" w:rsidRDefault="003B1E52" w:rsidP="003B1E52">
      <w:pPr>
        <w:pStyle w:val="Prrafodelista"/>
        <w:widowControl w:val="0"/>
        <w:spacing w:after="0" w:line="240" w:lineRule="auto"/>
        <w:ind w:left="1701"/>
        <w:jc w:val="both"/>
        <w:rPr>
          <w:rFonts w:ascii="Arial Narrow" w:hAnsi="Arial Narrow" w:cs="Arial"/>
          <w:lang w:val="es-ES"/>
        </w:rPr>
      </w:pPr>
    </w:p>
    <w:p w14:paraId="6F545CD7" w14:textId="77777777" w:rsidR="00BE24C7" w:rsidRPr="0008416F" w:rsidRDefault="00BE24C7" w:rsidP="00D27AB5">
      <w:pPr>
        <w:pStyle w:val="Prrafodelista"/>
        <w:widowControl w:val="0"/>
        <w:numPr>
          <w:ilvl w:val="0"/>
          <w:numId w:val="39"/>
        </w:numPr>
        <w:spacing w:after="0" w:line="240" w:lineRule="auto"/>
        <w:ind w:left="1701" w:hanging="284"/>
        <w:jc w:val="both"/>
        <w:rPr>
          <w:rFonts w:ascii="Arial Narrow" w:hAnsi="Arial Narrow" w:cs="Arial"/>
          <w:lang w:val="es-ES"/>
        </w:rPr>
      </w:pPr>
      <w:r w:rsidRPr="0008416F">
        <w:rPr>
          <w:rFonts w:ascii="Arial Narrow" w:hAnsi="Arial Narrow" w:cs="Arial"/>
          <w:lang w:val="es-ES"/>
        </w:rPr>
        <w:t xml:space="preserve">Cuando en los contratos, órdenes de servicios o comprobantes de pago el monto facturado se encuentre expresado en moneda extranjera, debe indicarse el tipo de </w:t>
      </w:r>
      <w:r w:rsidRPr="0008416F">
        <w:rPr>
          <w:rFonts w:ascii="Arial Narrow" w:hAnsi="Arial Narrow" w:cs="Arial"/>
          <w:lang w:val="es-ES"/>
        </w:rPr>
        <w:lastRenderedPageBreak/>
        <w:t xml:space="preserve">cambio publicado por la Superintendencia de Banca, Seguros y AFP, correspondiente a la fecha de suscripción del contrato, de emisión de la orden de servicio o de cancelación del comprobante de pago, según corresponda. </w:t>
      </w:r>
    </w:p>
    <w:p w14:paraId="55874822" w14:textId="77777777" w:rsidR="003B1E52" w:rsidRPr="0008416F" w:rsidRDefault="003B1E52" w:rsidP="00BE24C7">
      <w:pPr>
        <w:pStyle w:val="Prrafodelista"/>
        <w:widowControl w:val="0"/>
        <w:spacing w:after="0" w:line="240" w:lineRule="auto"/>
        <w:ind w:left="1701"/>
        <w:jc w:val="both"/>
        <w:rPr>
          <w:rFonts w:ascii="Arial Narrow" w:hAnsi="Arial Narrow" w:cs="Arial"/>
          <w:lang w:val="es-ES"/>
        </w:rPr>
      </w:pPr>
    </w:p>
    <w:p w14:paraId="127A976C" w14:textId="77777777" w:rsidR="00BE24C7" w:rsidRPr="0008416F" w:rsidRDefault="00BE24C7" w:rsidP="00BE24C7">
      <w:pPr>
        <w:pStyle w:val="Prrafodelista"/>
        <w:widowControl w:val="0"/>
        <w:spacing w:after="0" w:line="240" w:lineRule="auto"/>
        <w:ind w:left="1701"/>
        <w:jc w:val="both"/>
        <w:rPr>
          <w:rFonts w:ascii="Arial Narrow" w:hAnsi="Arial Narrow" w:cs="Arial"/>
          <w:lang w:val="es-ES"/>
        </w:rPr>
      </w:pPr>
      <w:r w:rsidRPr="0008416F">
        <w:rPr>
          <w:rFonts w:ascii="Arial Narrow" w:hAnsi="Arial Narrow" w:cs="Arial"/>
          <w:lang w:val="es-ES"/>
        </w:rPr>
        <w:t>IMPORTANTE:</w:t>
      </w:r>
    </w:p>
    <w:p w14:paraId="040FD2B2" w14:textId="77777777" w:rsidR="00BE24C7" w:rsidRPr="0008416F" w:rsidRDefault="00BE24C7" w:rsidP="00BE24C7">
      <w:pPr>
        <w:pStyle w:val="Prrafodelista"/>
        <w:widowControl w:val="0"/>
        <w:spacing w:after="0" w:line="240" w:lineRule="auto"/>
        <w:ind w:left="1701"/>
        <w:jc w:val="both"/>
        <w:rPr>
          <w:rFonts w:ascii="Arial Narrow" w:hAnsi="Arial Narrow" w:cs="Arial"/>
          <w:lang w:val="es-ES"/>
        </w:rPr>
      </w:pPr>
      <w:r w:rsidRPr="0008416F">
        <w:rPr>
          <w:rFonts w:ascii="Arial Narrow" w:hAnsi="Arial Narrow" w:cs="Arial"/>
          <w:lang w:val="es-ES"/>
        </w:rPr>
        <w:t>En el caso de consorcios, sólo se considera la experiencia de aquellos integrantes que ejecutan conjuntamente el objeto materia de la convocatoria, previamente ponderada, conforme a la Directiva N° 002-2016-OSCE/CD.</w:t>
      </w:r>
    </w:p>
    <w:p w14:paraId="6E129C93" w14:textId="77777777" w:rsidR="00BE24C7" w:rsidRPr="0008416F" w:rsidRDefault="00BE24C7" w:rsidP="00BE24C7">
      <w:pPr>
        <w:pStyle w:val="Prrafodelista"/>
        <w:widowControl w:val="0"/>
        <w:spacing w:after="0" w:line="240" w:lineRule="auto"/>
        <w:ind w:left="1701"/>
        <w:jc w:val="both"/>
        <w:rPr>
          <w:rFonts w:ascii="Arial Narrow" w:hAnsi="Arial Narrow" w:cs="Arial"/>
          <w:lang w:val="es-ES"/>
        </w:rPr>
      </w:pPr>
    </w:p>
    <w:p w14:paraId="5B0DB028" w14:textId="77777777" w:rsidR="00BE24C7" w:rsidRPr="0008416F" w:rsidRDefault="00BE24C7" w:rsidP="00D27AB5">
      <w:pPr>
        <w:pStyle w:val="Textoindependiente2"/>
        <w:numPr>
          <w:ilvl w:val="0"/>
          <w:numId w:val="57"/>
        </w:numPr>
        <w:tabs>
          <w:tab w:val="left" w:pos="284"/>
          <w:tab w:val="left" w:pos="567"/>
        </w:tabs>
        <w:jc w:val="both"/>
        <w:rPr>
          <w:rFonts w:ascii="Arial Narrow" w:hAnsi="Arial Narrow" w:cs="Arial"/>
          <w:iCs/>
          <w:sz w:val="22"/>
          <w:szCs w:val="22"/>
          <w:lang w:val="es-PE"/>
        </w:rPr>
      </w:pPr>
      <w:r w:rsidRPr="0008416F">
        <w:rPr>
          <w:rFonts w:ascii="Arial Narrow" w:hAnsi="Arial Narrow" w:cs="Arial"/>
          <w:iCs/>
          <w:sz w:val="22"/>
          <w:szCs w:val="22"/>
          <w:lang w:val="es-PE"/>
        </w:rPr>
        <w:t>Anexos</w:t>
      </w:r>
    </w:p>
    <w:p w14:paraId="372BD901" w14:textId="77777777" w:rsidR="00BE24C7" w:rsidRPr="0008416F" w:rsidRDefault="00BE24C7" w:rsidP="00BE24C7">
      <w:pPr>
        <w:pStyle w:val="Style14"/>
        <w:tabs>
          <w:tab w:val="left" w:pos="284"/>
          <w:tab w:val="left" w:pos="426"/>
          <w:tab w:val="left" w:pos="567"/>
          <w:tab w:val="left" w:pos="709"/>
          <w:tab w:val="left" w:pos="851"/>
          <w:tab w:val="left" w:pos="993"/>
        </w:tabs>
        <w:spacing w:before="0"/>
        <w:ind w:left="567"/>
        <w:jc w:val="both"/>
        <w:rPr>
          <w:rFonts w:cs="Arial"/>
          <w:i w:val="0"/>
          <w:iCs w:val="0"/>
          <w:sz w:val="22"/>
          <w:szCs w:val="22"/>
          <w:lang w:val="es-PE"/>
        </w:rPr>
      </w:pPr>
      <w:r w:rsidRPr="0008416F">
        <w:rPr>
          <w:rFonts w:cs="Arial"/>
          <w:i w:val="0"/>
          <w:iCs w:val="0"/>
          <w:sz w:val="22"/>
          <w:szCs w:val="22"/>
          <w:lang w:val="es-PE"/>
        </w:rPr>
        <w:t>En esta sección se deberá adjuntar la información adicional que se considere relevante para la elaboración de los TDR. Por ejemplo, de ser el caso, deberá adjuntarse el Informe Técnico de Estandarización y su respectiva Resolución de aprobación, el Informe Técnico Previo de Evaluación de Software, los documentos que acrediten la declaración de viabilidad, entre otros.</w:t>
      </w:r>
    </w:p>
    <w:p w14:paraId="2830D97A" w14:textId="77777777" w:rsidR="00BE24C7" w:rsidRPr="0008416F" w:rsidRDefault="00BE24C7" w:rsidP="00BE24C7">
      <w:pPr>
        <w:spacing w:after="0" w:line="240" w:lineRule="auto"/>
        <w:ind w:left="360"/>
        <w:jc w:val="both"/>
        <w:rPr>
          <w:rFonts w:ascii="Arial Narrow" w:hAnsi="Arial Narrow" w:cs="Arial"/>
        </w:rPr>
      </w:pPr>
    </w:p>
    <w:p w14:paraId="7513D630" w14:textId="77777777" w:rsidR="00BE24C7" w:rsidRPr="0008416F" w:rsidRDefault="00BE24C7" w:rsidP="00BE24C7">
      <w:pPr>
        <w:pStyle w:val="Style10"/>
        <w:tabs>
          <w:tab w:val="left" w:pos="284"/>
          <w:tab w:val="left" w:pos="426"/>
          <w:tab w:val="left" w:pos="567"/>
          <w:tab w:val="left" w:pos="709"/>
          <w:tab w:val="left" w:pos="851"/>
          <w:tab w:val="left" w:pos="993"/>
        </w:tabs>
        <w:adjustRightInd/>
        <w:ind w:left="360" w:right="72"/>
        <w:jc w:val="both"/>
        <w:rPr>
          <w:rFonts w:ascii="Arial Narrow" w:hAnsi="Arial Narrow" w:cs="Arial"/>
          <w:b/>
          <w:i/>
          <w:iCs/>
          <w:sz w:val="22"/>
          <w:szCs w:val="22"/>
          <w:lang w:val="es-PE"/>
        </w:rPr>
      </w:pPr>
      <w:r w:rsidRPr="0008416F">
        <w:rPr>
          <w:rFonts w:ascii="Arial Narrow" w:hAnsi="Arial Narrow" w:cs="Arial"/>
          <w:b/>
          <w:i/>
          <w:iCs/>
          <w:sz w:val="22"/>
          <w:szCs w:val="22"/>
          <w:lang w:val="es-PE"/>
        </w:rPr>
        <w:t>Nota</w:t>
      </w:r>
    </w:p>
    <w:p w14:paraId="150CEA79" w14:textId="77777777" w:rsidR="00BE24C7" w:rsidRPr="0008416F" w:rsidRDefault="00BE24C7" w:rsidP="00BE24C7">
      <w:pPr>
        <w:pStyle w:val="Style10"/>
        <w:tabs>
          <w:tab w:val="left" w:pos="284"/>
          <w:tab w:val="left" w:pos="426"/>
          <w:tab w:val="left" w:pos="567"/>
          <w:tab w:val="left" w:pos="709"/>
          <w:tab w:val="left" w:pos="851"/>
          <w:tab w:val="left" w:pos="993"/>
        </w:tabs>
        <w:adjustRightInd/>
        <w:ind w:left="360" w:right="72"/>
        <w:jc w:val="both"/>
        <w:rPr>
          <w:rFonts w:ascii="Arial Narrow" w:hAnsi="Arial Narrow" w:cs="Arial"/>
          <w:i/>
          <w:iCs/>
          <w:sz w:val="22"/>
          <w:szCs w:val="22"/>
          <w:lang w:val="es-PE"/>
        </w:rPr>
      </w:pPr>
      <w:r w:rsidRPr="0008416F">
        <w:rPr>
          <w:rFonts w:ascii="Arial Narrow" w:hAnsi="Arial Narrow" w:cs="Arial"/>
          <w:i/>
          <w:iCs/>
          <w:sz w:val="22"/>
          <w:szCs w:val="22"/>
          <w:lang w:val="es-PE"/>
        </w:rPr>
        <w:t xml:space="preserve">El área usuaria o área técnica canalizadora, considerando la naturaleza de la prestación, incluirá otras condiciones y/o exigencias que satisfagan la necesidad requerida, en caso de ser necesario. </w:t>
      </w:r>
    </w:p>
    <w:p w14:paraId="2B8BE153" w14:textId="77777777" w:rsidR="00BE24C7" w:rsidRPr="0008416F" w:rsidRDefault="00BE24C7" w:rsidP="00BE24C7">
      <w:pPr>
        <w:pStyle w:val="Style10"/>
        <w:tabs>
          <w:tab w:val="left" w:pos="284"/>
          <w:tab w:val="left" w:pos="426"/>
          <w:tab w:val="left" w:pos="567"/>
          <w:tab w:val="left" w:pos="709"/>
          <w:tab w:val="left" w:pos="851"/>
          <w:tab w:val="left" w:pos="993"/>
        </w:tabs>
        <w:adjustRightInd/>
        <w:ind w:left="360" w:right="72"/>
        <w:jc w:val="both"/>
        <w:rPr>
          <w:rFonts w:ascii="Arial Narrow" w:hAnsi="Arial Narrow" w:cs="Arial"/>
          <w:i/>
          <w:iCs/>
          <w:sz w:val="22"/>
          <w:szCs w:val="22"/>
          <w:lang w:val="es-PE"/>
        </w:rPr>
      </w:pPr>
    </w:p>
    <w:p w14:paraId="304FFDED" w14:textId="77777777" w:rsidR="00BE24C7" w:rsidRPr="0008416F" w:rsidRDefault="00BE24C7" w:rsidP="00BE24C7">
      <w:pPr>
        <w:pStyle w:val="Style10"/>
        <w:tabs>
          <w:tab w:val="left" w:pos="284"/>
          <w:tab w:val="left" w:pos="426"/>
          <w:tab w:val="left" w:pos="567"/>
          <w:tab w:val="left" w:pos="709"/>
          <w:tab w:val="left" w:pos="851"/>
          <w:tab w:val="left" w:pos="993"/>
        </w:tabs>
        <w:adjustRightInd/>
        <w:ind w:left="360" w:right="72"/>
        <w:jc w:val="both"/>
        <w:rPr>
          <w:rFonts w:ascii="Arial Narrow" w:hAnsi="Arial Narrow" w:cs="Arial"/>
          <w:i/>
          <w:iCs/>
          <w:sz w:val="22"/>
          <w:szCs w:val="22"/>
          <w:lang w:val="es-PE"/>
        </w:rPr>
      </w:pPr>
      <w:r w:rsidRPr="0008416F">
        <w:rPr>
          <w:rFonts w:ascii="Arial Narrow" w:hAnsi="Arial Narrow" w:cs="Arial"/>
          <w:i/>
          <w:iCs/>
          <w:sz w:val="22"/>
          <w:szCs w:val="22"/>
          <w:lang w:val="es-PE"/>
        </w:rPr>
        <w:t>Asimismo, el área usuaria o área técnica canalizadora, en caso de resultar innecesario por la naturaleza de la prestación, no incluirá la(s) condiciones y exigencias descritas en la presente estructura que no satisfagan la necesidad requerida.</w:t>
      </w:r>
    </w:p>
    <w:p w14:paraId="07CD3F99" w14:textId="77777777" w:rsidR="00BE24C7" w:rsidRPr="0008416F" w:rsidRDefault="00BE24C7" w:rsidP="00BE24C7">
      <w:pPr>
        <w:spacing w:after="0" w:line="240" w:lineRule="auto"/>
        <w:ind w:left="360"/>
        <w:jc w:val="both"/>
        <w:rPr>
          <w:rFonts w:ascii="Arial Narrow" w:hAnsi="Arial Narrow" w:cs="Arial"/>
        </w:rPr>
      </w:pPr>
    </w:p>
    <w:p w14:paraId="680D8388" w14:textId="77777777" w:rsidR="00BE24C7" w:rsidRPr="0008416F" w:rsidRDefault="00BE24C7" w:rsidP="00BE24C7">
      <w:pPr>
        <w:spacing w:after="0" w:line="240" w:lineRule="auto"/>
        <w:ind w:left="360"/>
        <w:jc w:val="both"/>
        <w:rPr>
          <w:rFonts w:ascii="Arial Narrow" w:hAnsi="Arial Narrow" w:cs="Arial"/>
        </w:rPr>
      </w:pPr>
    </w:p>
    <w:p w14:paraId="697BE606" w14:textId="77777777" w:rsidR="00BE24C7" w:rsidRPr="0008416F" w:rsidRDefault="00BE24C7" w:rsidP="00BE24C7">
      <w:pPr>
        <w:spacing w:after="0" w:line="240" w:lineRule="auto"/>
        <w:ind w:left="360"/>
        <w:jc w:val="both"/>
        <w:rPr>
          <w:rFonts w:ascii="Arial Narrow" w:hAnsi="Arial Narrow" w:cs="Arial"/>
        </w:rPr>
      </w:pPr>
    </w:p>
    <w:p w14:paraId="51346A6A" w14:textId="77777777" w:rsidR="00BE24C7" w:rsidRPr="0008416F" w:rsidRDefault="00BE24C7" w:rsidP="00BE24C7">
      <w:pPr>
        <w:spacing w:after="0" w:line="240" w:lineRule="auto"/>
        <w:ind w:left="360"/>
        <w:jc w:val="both"/>
        <w:rPr>
          <w:rFonts w:ascii="Arial Narrow" w:hAnsi="Arial Narrow" w:cs="Arial"/>
        </w:rPr>
      </w:pPr>
    </w:p>
    <w:p w14:paraId="62E35679" w14:textId="77777777" w:rsidR="00BE24C7" w:rsidRPr="0008416F" w:rsidRDefault="00BE24C7" w:rsidP="00BE24C7">
      <w:pPr>
        <w:spacing w:after="0" w:line="240" w:lineRule="auto"/>
        <w:ind w:left="360"/>
        <w:jc w:val="both"/>
        <w:rPr>
          <w:rFonts w:ascii="Arial Narrow" w:hAnsi="Arial Narrow" w:cs="Arial"/>
        </w:rPr>
      </w:pPr>
    </w:p>
    <w:p w14:paraId="4679445C" w14:textId="77777777" w:rsidR="00BE24C7" w:rsidRPr="0008416F" w:rsidRDefault="00BE24C7" w:rsidP="00BE24C7">
      <w:pPr>
        <w:spacing w:after="0" w:line="240" w:lineRule="auto"/>
        <w:ind w:left="360"/>
        <w:jc w:val="both"/>
        <w:rPr>
          <w:rFonts w:ascii="Arial Narrow" w:hAnsi="Arial Narrow" w:cs="Arial"/>
        </w:rPr>
      </w:pPr>
    </w:p>
    <w:p w14:paraId="3540668C" w14:textId="77777777" w:rsidR="00BE24C7" w:rsidRPr="0008416F" w:rsidRDefault="00BE24C7" w:rsidP="00BE24C7">
      <w:pPr>
        <w:spacing w:after="0" w:line="240" w:lineRule="auto"/>
        <w:ind w:left="360"/>
        <w:jc w:val="both"/>
        <w:rPr>
          <w:rFonts w:ascii="Arial Narrow" w:hAnsi="Arial Narrow" w:cs="Arial"/>
        </w:rPr>
      </w:pPr>
    </w:p>
    <w:p w14:paraId="02AADCA2" w14:textId="77777777" w:rsidR="00BE24C7" w:rsidRPr="0008416F" w:rsidRDefault="00BE24C7" w:rsidP="00BE24C7">
      <w:pPr>
        <w:spacing w:after="0" w:line="240" w:lineRule="auto"/>
        <w:ind w:left="360"/>
        <w:jc w:val="both"/>
        <w:rPr>
          <w:rFonts w:ascii="Arial Narrow" w:hAnsi="Arial Narrow" w:cs="Arial"/>
        </w:rPr>
      </w:pPr>
    </w:p>
    <w:p w14:paraId="77A0B462" w14:textId="058A2E63" w:rsidR="00AE0E79" w:rsidRPr="0008416F" w:rsidRDefault="00AE0E79" w:rsidP="00300A9F">
      <w:pPr>
        <w:spacing w:after="200" w:line="276" w:lineRule="auto"/>
        <w:rPr>
          <w:rFonts w:ascii="Arial Narrow" w:hAnsi="Arial Narrow" w:cs="Arial"/>
        </w:rPr>
      </w:pPr>
    </w:p>
    <w:p w14:paraId="730AA469" w14:textId="4B6FF52E" w:rsidR="0024618A" w:rsidRPr="0008416F" w:rsidRDefault="0024618A" w:rsidP="00CF1959">
      <w:pPr>
        <w:spacing w:after="0" w:line="240" w:lineRule="auto"/>
        <w:jc w:val="center"/>
        <w:rPr>
          <w:rFonts w:ascii="Arial Narrow" w:hAnsi="Arial Narrow" w:cs="Arial"/>
          <w:b/>
        </w:rPr>
      </w:pPr>
    </w:p>
    <w:p w14:paraId="4FE4A1E2" w14:textId="6C14A529" w:rsidR="00464C8B" w:rsidRPr="0008416F" w:rsidRDefault="00464C8B" w:rsidP="00CF1959">
      <w:pPr>
        <w:spacing w:after="0" w:line="240" w:lineRule="auto"/>
        <w:jc w:val="center"/>
        <w:rPr>
          <w:rFonts w:ascii="Arial Narrow" w:hAnsi="Arial Narrow" w:cs="Arial"/>
          <w:b/>
        </w:rPr>
      </w:pPr>
    </w:p>
    <w:p w14:paraId="24DD39A9" w14:textId="77777777" w:rsidR="00464C8B" w:rsidRPr="0008416F" w:rsidRDefault="00464C8B" w:rsidP="00CF1959">
      <w:pPr>
        <w:spacing w:after="0" w:line="240" w:lineRule="auto"/>
        <w:jc w:val="center"/>
        <w:rPr>
          <w:rFonts w:ascii="Arial Narrow" w:hAnsi="Arial Narrow" w:cs="Arial"/>
          <w:b/>
        </w:rPr>
      </w:pPr>
    </w:p>
    <w:p w14:paraId="694D044F" w14:textId="7D32AE6B" w:rsidR="00464C8B" w:rsidRPr="0008416F" w:rsidRDefault="00464C8B" w:rsidP="00CF1959">
      <w:pPr>
        <w:spacing w:after="0" w:line="240" w:lineRule="auto"/>
        <w:rPr>
          <w:rFonts w:ascii="Arial Narrow" w:hAnsi="Arial Narrow" w:cs="Arial"/>
          <w:b/>
        </w:rPr>
      </w:pPr>
      <w:r w:rsidRPr="0008416F">
        <w:rPr>
          <w:rFonts w:ascii="Arial Narrow" w:hAnsi="Arial Narrow" w:cs="Arial"/>
          <w:b/>
        </w:rPr>
        <w:br w:type="page"/>
      </w:r>
    </w:p>
    <w:p w14:paraId="2DE5F8E1" w14:textId="77777777" w:rsidR="009803A5" w:rsidRPr="0008416F" w:rsidRDefault="009803A5" w:rsidP="00CF1959">
      <w:pPr>
        <w:spacing w:after="0" w:line="240" w:lineRule="auto"/>
        <w:rPr>
          <w:rFonts w:ascii="Arial Narrow" w:hAnsi="Arial Narrow"/>
        </w:rPr>
      </w:pPr>
    </w:p>
    <w:p w14:paraId="4BCAC749" w14:textId="623B2640" w:rsidR="0009601A" w:rsidRPr="0008416F" w:rsidRDefault="0009601A" w:rsidP="0009601A">
      <w:pPr>
        <w:spacing w:after="0" w:line="240" w:lineRule="auto"/>
        <w:jc w:val="center"/>
        <w:rPr>
          <w:rFonts w:ascii="Arial Narrow" w:hAnsi="Arial Narrow" w:cs="Arial"/>
          <w:b/>
          <w:lang w:val="es-ES"/>
        </w:rPr>
      </w:pPr>
      <w:r w:rsidRPr="0008416F">
        <w:rPr>
          <w:rFonts w:ascii="Arial Narrow" w:hAnsi="Arial Narrow" w:cs="Arial"/>
          <w:b/>
          <w:lang w:val="es-ES"/>
        </w:rPr>
        <w:t>ANEXO IV</w:t>
      </w:r>
    </w:p>
    <w:p w14:paraId="065095C0" w14:textId="77777777" w:rsidR="0009601A" w:rsidRPr="0008416F" w:rsidRDefault="0009601A" w:rsidP="0009601A">
      <w:pPr>
        <w:spacing w:after="0" w:line="240" w:lineRule="auto"/>
        <w:jc w:val="center"/>
        <w:rPr>
          <w:rFonts w:ascii="Arial Narrow" w:hAnsi="Arial Narrow" w:cs="Arial"/>
          <w:b/>
          <w:lang w:val="es-ES"/>
        </w:rPr>
      </w:pPr>
    </w:p>
    <w:p w14:paraId="3A48D7AD" w14:textId="3AE1DFB9" w:rsidR="0009601A" w:rsidRPr="0008416F" w:rsidRDefault="0009601A" w:rsidP="0009601A">
      <w:pPr>
        <w:spacing w:after="0" w:line="240" w:lineRule="auto"/>
        <w:jc w:val="center"/>
        <w:rPr>
          <w:rFonts w:ascii="Arial Narrow" w:hAnsi="Arial Narrow" w:cs="Arial"/>
          <w:b/>
          <w:lang w:val="es-ES"/>
        </w:rPr>
      </w:pPr>
      <w:r w:rsidRPr="0008416F">
        <w:rPr>
          <w:rFonts w:ascii="Arial Narrow" w:hAnsi="Arial Narrow" w:cs="Arial"/>
          <w:b/>
          <w:lang w:val="es-ES"/>
        </w:rPr>
        <w:t>ESTRUCTURA DEL INFORME TÉCNICO PREVIO DE EVALUACIÓN DE SOFTWARE</w:t>
      </w:r>
    </w:p>
    <w:p w14:paraId="2C78CF84" w14:textId="77777777" w:rsidR="0009601A" w:rsidRPr="0008416F" w:rsidRDefault="0009601A" w:rsidP="00CF1959">
      <w:pPr>
        <w:spacing w:after="0" w:line="240" w:lineRule="auto"/>
        <w:rPr>
          <w:rFonts w:ascii="Arial Narrow" w:hAnsi="Arial Narrow" w:cs="Arial"/>
          <w:lang w:val="es-ES"/>
        </w:rPr>
      </w:pPr>
    </w:p>
    <w:p w14:paraId="5C8D9C8C" w14:textId="77777777" w:rsidR="0009601A" w:rsidRPr="0008416F" w:rsidRDefault="0009601A" w:rsidP="00CF1959">
      <w:pPr>
        <w:spacing w:after="0" w:line="240" w:lineRule="auto"/>
        <w:rPr>
          <w:rFonts w:ascii="Arial Narrow" w:hAnsi="Arial Narrow" w:cs="Arial"/>
          <w:lang w:val="es-ES"/>
        </w:rPr>
      </w:pPr>
    </w:p>
    <w:p w14:paraId="3FBB90BC" w14:textId="77777777" w:rsidR="0009601A" w:rsidRPr="0008416F" w:rsidRDefault="0009601A" w:rsidP="00CF1959">
      <w:pPr>
        <w:spacing w:after="0" w:line="240" w:lineRule="auto"/>
        <w:rPr>
          <w:rFonts w:ascii="Arial Narrow" w:hAnsi="Arial Narrow" w:cs="Arial"/>
          <w:lang w:val="es-ES"/>
        </w:rPr>
      </w:pPr>
    </w:p>
    <w:p w14:paraId="037BBFA9" w14:textId="5E794FCB" w:rsidR="0009601A" w:rsidRPr="0008416F" w:rsidRDefault="009803A5" w:rsidP="00CF1959">
      <w:pPr>
        <w:spacing w:after="0" w:line="240" w:lineRule="auto"/>
        <w:rPr>
          <w:rFonts w:ascii="Arial Narrow" w:hAnsi="Arial Narrow" w:cs="Arial"/>
          <w:lang w:val="es-ES"/>
        </w:rPr>
      </w:pPr>
      <w:r w:rsidRPr="0008416F">
        <w:rPr>
          <w:rFonts w:ascii="Arial Narrow" w:hAnsi="Arial Narrow" w:cs="Arial"/>
          <w:lang w:val="es-ES"/>
        </w:rPr>
        <w:t>INFORME TECNICO PREVIO</w:t>
      </w:r>
      <w:r w:rsidR="0009601A" w:rsidRPr="0008416F">
        <w:rPr>
          <w:rFonts w:ascii="Arial Narrow" w:hAnsi="Arial Narrow" w:cs="Arial"/>
          <w:lang w:val="es-ES"/>
        </w:rPr>
        <w:t xml:space="preserve"> DE EVALUACION DE SOFTWARE N° (</w:t>
      </w:r>
      <w:r w:rsidRPr="0008416F">
        <w:rPr>
          <w:rFonts w:ascii="Arial Narrow" w:hAnsi="Arial Narrow" w:cs="Arial"/>
          <w:lang w:val="es-ES"/>
        </w:rPr>
        <w:t>número</w:t>
      </w:r>
      <w:r w:rsidR="0009601A" w:rsidRPr="0008416F">
        <w:rPr>
          <w:rFonts w:ascii="Arial Narrow" w:hAnsi="Arial Narrow" w:cs="Arial"/>
          <w:lang w:val="es-ES"/>
        </w:rPr>
        <w:t xml:space="preserve"> correlativo/ siglas del área)</w:t>
      </w:r>
    </w:p>
    <w:p w14:paraId="24D82240" w14:textId="77777777" w:rsidR="0009601A" w:rsidRPr="0008416F" w:rsidRDefault="0009601A" w:rsidP="00CF1959">
      <w:pPr>
        <w:spacing w:after="0" w:line="240" w:lineRule="auto"/>
        <w:rPr>
          <w:rFonts w:ascii="Arial Narrow" w:hAnsi="Arial Narrow" w:cs="Arial"/>
          <w:lang w:val="es-ES"/>
        </w:rPr>
      </w:pPr>
    </w:p>
    <w:p w14:paraId="4AB6A27D" w14:textId="77777777" w:rsidR="0009601A" w:rsidRPr="0008416F" w:rsidRDefault="009803A5" w:rsidP="00CF1959">
      <w:pPr>
        <w:spacing w:after="0" w:line="240" w:lineRule="auto"/>
        <w:rPr>
          <w:rFonts w:ascii="Arial Narrow" w:hAnsi="Arial Narrow" w:cs="Arial"/>
          <w:lang w:val="es-ES"/>
        </w:rPr>
      </w:pPr>
      <w:r w:rsidRPr="0008416F">
        <w:rPr>
          <w:rFonts w:ascii="Arial Narrow" w:hAnsi="Arial Narrow" w:cs="Arial"/>
          <w:lang w:val="es-ES"/>
        </w:rPr>
        <w:t xml:space="preserve">1. NOMBRE DEL AREA: </w:t>
      </w:r>
    </w:p>
    <w:p w14:paraId="12A6AF4B" w14:textId="77777777" w:rsidR="0009601A" w:rsidRPr="0008416F" w:rsidRDefault="0009601A" w:rsidP="00CF1959">
      <w:pPr>
        <w:spacing w:after="0" w:line="240" w:lineRule="auto"/>
        <w:rPr>
          <w:rFonts w:ascii="Arial Narrow" w:hAnsi="Arial Narrow" w:cs="Arial"/>
          <w:lang w:val="es-ES"/>
        </w:rPr>
      </w:pPr>
    </w:p>
    <w:p w14:paraId="029B882A" w14:textId="77777777" w:rsidR="0009601A" w:rsidRPr="0008416F" w:rsidRDefault="009803A5" w:rsidP="00CF1959">
      <w:pPr>
        <w:spacing w:after="0" w:line="240" w:lineRule="auto"/>
        <w:rPr>
          <w:rFonts w:ascii="Arial Narrow" w:hAnsi="Arial Narrow" w:cs="Arial"/>
          <w:lang w:val="es-ES"/>
        </w:rPr>
      </w:pPr>
      <w:r w:rsidRPr="0008416F">
        <w:rPr>
          <w:rFonts w:ascii="Arial Narrow" w:hAnsi="Arial Narrow" w:cs="Arial"/>
          <w:lang w:val="es-ES"/>
        </w:rPr>
        <w:t xml:space="preserve">2. RESPONSABLES DE LA EVALUACION: </w:t>
      </w:r>
    </w:p>
    <w:p w14:paraId="1F9F9302" w14:textId="77777777" w:rsidR="0009601A" w:rsidRPr="0008416F" w:rsidRDefault="0009601A" w:rsidP="00CF1959">
      <w:pPr>
        <w:spacing w:after="0" w:line="240" w:lineRule="auto"/>
        <w:rPr>
          <w:rFonts w:ascii="Arial Narrow" w:hAnsi="Arial Narrow" w:cs="Arial"/>
          <w:lang w:val="es-ES"/>
        </w:rPr>
      </w:pPr>
    </w:p>
    <w:p w14:paraId="1CB8CFE9" w14:textId="77777777" w:rsidR="0009601A" w:rsidRPr="0008416F" w:rsidRDefault="009803A5" w:rsidP="00CF1959">
      <w:pPr>
        <w:spacing w:after="0" w:line="240" w:lineRule="auto"/>
        <w:rPr>
          <w:rFonts w:ascii="Arial Narrow" w:hAnsi="Arial Narrow" w:cs="Arial"/>
          <w:lang w:val="es-ES"/>
        </w:rPr>
      </w:pPr>
      <w:r w:rsidRPr="0008416F">
        <w:rPr>
          <w:rFonts w:ascii="Arial Narrow" w:hAnsi="Arial Narrow" w:cs="Arial"/>
          <w:lang w:val="es-ES"/>
        </w:rPr>
        <w:t xml:space="preserve">3. CARGOS: </w:t>
      </w:r>
    </w:p>
    <w:p w14:paraId="47D7877F" w14:textId="77777777" w:rsidR="0009601A" w:rsidRPr="0008416F" w:rsidRDefault="0009601A" w:rsidP="00CF1959">
      <w:pPr>
        <w:spacing w:after="0" w:line="240" w:lineRule="auto"/>
        <w:rPr>
          <w:rFonts w:ascii="Arial Narrow" w:hAnsi="Arial Narrow" w:cs="Arial"/>
          <w:lang w:val="es-ES"/>
        </w:rPr>
      </w:pPr>
    </w:p>
    <w:p w14:paraId="7D579191" w14:textId="77777777" w:rsidR="0009601A" w:rsidRPr="0008416F" w:rsidRDefault="009803A5" w:rsidP="00CF1959">
      <w:pPr>
        <w:spacing w:after="0" w:line="240" w:lineRule="auto"/>
        <w:rPr>
          <w:rFonts w:ascii="Arial Narrow" w:hAnsi="Arial Narrow" w:cs="Arial"/>
          <w:lang w:val="es-ES"/>
        </w:rPr>
      </w:pPr>
      <w:r w:rsidRPr="0008416F">
        <w:rPr>
          <w:rFonts w:ascii="Arial Narrow" w:hAnsi="Arial Narrow" w:cs="Arial"/>
          <w:lang w:val="es-ES"/>
        </w:rPr>
        <w:t xml:space="preserve">4. FECHA </w:t>
      </w:r>
    </w:p>
    <w:p w14:paraId="3275EFD3" w14:textId="77777777" w:rsidR="0009601A" w:rsidRPr="0008416F" w:rsidRDefault="0009601A" w:rsidP="00CF1959">
      <w:pPr>
        <w:spacing w:after="0" w:line="240" w:lineRule="auto"/>
        <w:rPr>
          <w:rFonts w:ascii="Arial Narrow" w:hAnsi="Arial Narrow" w:cs="Arial"/>
          <w:lang w:val="es-ES"/>
        </w:rPr>
      </w:pPr>
    </w:p>
    <w:p w14:paraId="6EF70E50" w14:textId="77777777" w:rsidR="0009601A" w:rsidRPr="0008416F" w:rsidRDefault="009803A5" w:rsidP="00CF1959">
      <w:pPr>
        <w:spacing w:after="0" w:line="240" w:lineRule="auto"/>
        <w:rPr>
          <w:rFonts w:ascii="Arial Narrow" w:hAnsi="Arial Narrow" w:cs="Arial"/>
          <w:lang w:val="es-ES"/>
        </w:rPr>
      </w:pPr>
      <w:r w:rsidRPr="0008416F">
        <w:rPr>
          <w:rFonts w:ascii="Arial Narrow" w:hAnsi="Arial Narrow" w:cs="Arial"/>
          <w:lang w:val="es-ES"/>
        </w:rPr>
        <w:t xml:space="preserve">5. JUSTIFICACIÓN </w:t>
      </w:r>
    </w:p>
    <w:p w14:paraId="5BAF0612" w14:textId="1B4A2156" w:rsidR="0009601A" w:rsidRPr="0008416F" w:rsidRDefault="009803A5" w:rsidP="00CF1959">
      <w:pPr>
        <w:spacing w:after="0" w:line="240" w:lineRule="auto"/>
        <w:rPr>
          <w:rFonts w:ascii="Arial Narrow" w:hAnsi="Arial Narrow" w:cs="Arial"/>
          <w:lang w:val="es-ES"/>
        </w:rPr>
      </w:pPr>
      <w:r w:rsidRPr="0008416F">
        <w:rPr>
          <w:rFonts w:ascii="Arial Narrow" w:hAnsi="Arial Narrow" w:cs="Arial"/>
          <w:lang w:val="es-ES"/>
        </w:rPr>
        <w:t xml:space="preserve">Es la descripción de la necesidad que se pretende satisfacer y que deriva de los requerimientos formulados por las áreas usuarias. </w:t>
      </w:r>
    </w:p>
    <w:p w14:paraId="717E3F93" w14:textId="77777777" w:rsidR="0009601A" w:rsidRPr="0008416F" w:rsidRDefault="0009601A" w:rsidP="00CF1959">
      <w:pPr>
        <w:spacing w:after="0" w:line="240" w:lineRule="auto"/>
        <w:rPr>
          <w:rFonts w:ascii="Arial Narrow" w:hAnsi="Arial Narrow" w:cs="Arial"/>
          <w:lang w:val="es-ES"/>
        </w:rPr>
      </w:pPr>
    </w:p>
    <w:p w14:paraId="6C864CB1" w14:textId="77777777" w:rsidR="0009601A" w:rsidRPr="0008416F" w:rsidRDefault="0009601A" w:rsidP="00CF1959">
      <w:pPr>
        <w:spacing w:after="0" w:line="240" w:lineRule="auto"/>
        <w:rPr>
          <w:rFonts w:ascii="Arial Narrow" w:hAnsi="Arial Narrow" w:cs="Arial"/>
          <w:lang w:val="es-ES"/>
        </w:rPr>
      </w:pPr>
      <w:r w:rsidRPr="0008416F">
        <w:rPr>
          <w:rFonts w:ascii="Arial Narrow" w:hAnsi="Arial Narrow" w:cs="Arial"/>
          <w:lang w:val="es-ES"/>
        </w:rPr>
        <w:t xml:space="preserve">6. ALTERNATIVAS </w:t>
      </w:r>
      <w:r w:rsidR="009803A5" w:rsidRPr="0008416F">
        <w:rPr>
          <w:rFonts w:ascii="Arial Narrow" w:hAnsi="Arial Narrow" w:cs="Arial"/>
          <w:lang w:val="es-ES"/>
        </w:rPr>
        <w:t xml:space="preserve"> </w:t>
      </w:r>
    </w:p>
    <w:p w14:paraId="70DDD94E" w14:textId="77391623" w:rsidR="0009601A" w:rsidRPr="0008416F" w:rsidRDefault="009803A5" w:rsidP="00CF1959">
      <w:pPr>
        <w:spacing w:after="0" w:line="240" w:lineRule="auto"/>
        <w:rPr>
          <w:rFonts w:ascii="Arial Narrow" w:hAnsi="Arial Narrow" w:cs="Arial"/>
          <w:lang w:val="es-ES"/>
        </w:rPr>
      </w:pPr>
      <w:r w:rsidRPr="0008416F">
        <w:rPr>
          <w:rFonts w:ascii="Arial Narrow" w:hAnsi="Arial Narrow" w:cs="Arial"/>
          <w:lang w:val="es-ES"/>
        </w:rPr>
        <w:t xml:space="preserve">Contendrá los productos software alternativo a ser comparados, sin incluir proveedores. </w:t>
      </w:r>
    </w:p>
    <w:p w14:paraId="1359E703" w14:textId="77777777" w:rsidR="0009601A" w:rsidRPr="0008416F" w:rsidRDefault="0009601A" w:rsidP="00CF1959">
      <w:pPr>
        <w:spacing w:after="0" w:line="240" w:lineRule="auto"/>
        <w:rPr>
          <w:rFonts w:ascii="Arial Narrow" w:hAnsi="Arial Narrow" w:cs="Arial"/>
          <w:lang w:val="es-ES"/>
        </w:rPr>
      </w:pPr>
    </w:p>
    <w:p w14:paraId="6C58A865" w14:textId="77777777" w:rsidR="0009601A" w:rsidRPr="0008416F" w:rsidRDefault="009803A5" w:rsidP="00CF1959">
      <w:pPr>
        <w:spacing w:after="0" w:line="240" w:lineRule="auto"/>
        <w:rPr>
          <w:rFonts w:ascii="Arial Narrow" w:hAnsi="Arial Narrow" w:cs="Arial"/>
          <w:lang w:val="es-ES"/>
        </w:rPr>
      </w:pPr>
      <w:r w:rsidRPr="0008416F">
        <w:rPr>
          <w:rFonts w:ascii="Arial Narrow" w:hAnsi="Arial Narrow" w:cs="Arial"/>
          <w:lang w:val="es-ES"/>
        </w:rPr>
        <w:t xml:space="preserve">7. ANALISIS COMPARATIVO TECNICO • Se basará, en la metodología establecida en la Guía de Evaluación de Software, aprobada por Resolución Ministerial N° 139-2004-PCM. Si no fuera posible su aplicación, deberá comunicarse esta situación a la ONGEI, justificando tal hecho. </w:t>
      </w:r>
    </w:p>
    <w:p w14:paraId="7B001442" w14:textId="77777777" w:rsidR="0009601A" w:rsidRPr="0008416F" w:rsidRDefault="0009601A" w:rsidP="00CF1959">
      <w:pPr>
        <w:spacing w:after="0" w:line="240" w:lineRule="auto"/>
        <w:rPr>
          <w:rFonts w:ascii="Arial Narrow" w:hAnsi="Arial Narrow" w:cs="Arial"/>
          <w:lang w:val="es-ES"/>
        </w:rPr>
      </w:pPr>
    </w:p>
    <w:p w14:paraId="466D6CDC" w14:textId="4A5DCFD0" w:rsidR="0009601A" w:rsidRPr="0008416F" w:rsidRDefault="009803A5" w:rsidP="00CF1959">
      <w:pPr>
        <w:spacing w:after="0" w:line="240" w:lineRule="auto"/>
        <w:rPr>
          <w:rFonts w:ascii="Arial Narrow" w:hAnsi="Arial Narrow" w:cs="Arial"/>
          <w:lang w:val="es-ES"/>
        </w:rPr>
      </w:pPr>
      <w:r w:rsidRPr="0008416F">
        <w:rPr>
          <w:rFonts w:ascii="Arial Narrow" w:hAnsi="Arial Narrow" w:cs="Arial"/>
          <w:lang w:val="es-ES"/>
        </w:rPr>
        <w:t>8. ANALISIS CO</w:t>
      </w:r>
      <w:r w:rsidR="0009601A" w:rsidRPr="0008416F">
        <w:rPr>
          <w:rFonts w:ascii="Arial Narrow" w:hAnsi="Arial Narrow" w:cs="Arial"/>
          <w:lang w:val="es-ES"/>
        </w:rPr>
        <w:t xml:space="preserve">MPARATIVO DE COSTO - BENEFICIO </w:t>
      </w:r>
      <w:r w:rsidRPr="0008416F">
        <w:rPr>
          <w:rFonts w:ascii="Arial Narrow" w:hAnsi="Arial Narrow" w:cs="Arial"/>
          <w:lang w:val="es-ES"/>
        </w:rPr>
        <w:t xml:space="preserve"> </w:t>
      </w:r>
    </w:p>
    <w:p w14:paraId="0BFA4DAF" w14:textId="77777777" w:rsidR="0009601A" w:rsidRPr="0008416F" w:rsidRDefault="009803A5" w:rsidP="00CF1959">
      <w:pPr>
        <w:spacing w:after="0" w:line="240" w:lineRule="auto"/>
        <w:rPr>
          <w:rFonts w:ascii="Arial Narrow" w:hAnsi="Arial Narrow" w:cs="Arial"/>
          <w:lang w:val="es-ES"/>
        </w:rPr>
      </w:pPr>
      <w:r w:rsidRPr="0008416F">
        <w:rPr>
          <w:rFonts w:ascii="Arial Narrow" w:hAnsi="Arial Narrow" w:cs="Arial"/>
          <w:lang w:val="es-ES"/>
        </w:rPr>
        <w:t xml:space="preserve">En el análisis costo beneficio deberá tomarse en cuenta como mínimo los siguientes conceptos: </w:t>
      </w:r>
    </w:p>
    <w:p w14:paraId="66E559B1" w14:textId="77777777" w:rsidR="0009601A" w:rsidRPr="0008416F" w:rsidRDefault="009803A5" w:rsidP="0008416F">
      <w:pPr>
        <w:spacing w:after="0" w:line="240" w:lineRule="auto"/>
        <w:rPr>
          <w:rFonts w:ascii="Arial Narrow" w:hAnsi="Arial Narrow" w:cs="Arial"/>
          <w:lang w:val="es-ES"/>
        </w:rPr>
      </w:pPr>
      <w:r w:rsidRPr="0008416F">
        <w:rPr>
          <w:rFonts w:ascii="Arial Narrow" w:hAnsi="Arial Narrow" w:cs="Arial"/>
          <w:lang w:val="es-ES"/>
        </w:rPr>
        <w:t xml:space="preserve">• Licenciamiento </w:t>
      </w:r>
    </w:p>
    <w:p w14:paraId="571CB895" w14:textId="77777777" w:rsidR="0009601A" w:rsidRPr="0008416F" w:rsidRDefault="009803A5" w:rsidP="00DB1F01">
      <w:pPr>
        <w:spacing w:after="0" w:line="240" w:lineRule="auto"/>
        <w:ind w:left="708"/>
        <w:rPr>
          <w:rFonts w:ascii="Arial Narrow" w:hAnsi="Arial Narrow" w:cs="Arial"/>
          <w:lang w:val="es-ES"/>
        </w:rPr>
      </w:pPr>
      <w:r w:rsidRPr="0008416F">
        <w:rPr>
          <w:rFonts w:ascii="Arial Narrow" w:hAnsi="Arial Narrow" w:cs="Arial"/>
          <w:lang w:val="es-ES"/>
        </w:rPr>
        <w:t xml:space="preserve">• Hardware necesario para su funcionamiento </w:t>
      </w:r>
    </w:p>
    <w:p w14:paraId="119E662C" w14:textId="77777777" w:rsidR="0009601A" w:rsidRPr="0008416F" w:rsidRDefault="009803A5" w:rsidP="0008416F">
      <w:pPr>
        <w:spacing w:after="0" w:line="240" w:lineRule="auto"/>
        <w:rPr>
          <w:rFonts w:ascii="Arial Narrow" w:hAnsi="Arial Narrow" w:cs="Arial"/>
          <w:lang w:val="es-ES"/>
        </w:rPr>
      </w:pPr>
      <w:r w:rsidRPr="0008416F">
        <w:rPr>
          <w:rFonts w:ascii="Arial Narrow" w:hAnsi="Arial Narrow" w:cs="Arial"/>
          <w:lang w:val="es-ES"/>
        </w:rPr>
        <w:t xml:space="preserve">• Soporte y mantenimiento externo • Personal y mantenimiento interno </w:t>
      </w:r>
    </w:p>
    <w:p w14:paraId="094CDDFD" w14:textId="77777777" w:rsidR="0009601A" w:rsidRPr="0008416F" w:rsidRDefault="009803A5" w:rsidP="0008416F">
      <w:pPr>
        <w:spacing w:after="0" w:line="240" w:lineRule="auto"/>
        <w:rPr>
          <w:rFonts w:ascii="Arial Narrow" w:hAnsi="Arial Narrow" w:cs="Arial"/>
          <w:lang w:val="es-ES"/>
        </w:rPr>
      </w:pPr>
      <w:r w:rsidRPr="0008416F">
        <w:rPr>
          <w:rFonts w:ascii="Arial Narrow" w:hAnsi="Arial Narrow" w:cs="Arial"/>
          <w:lang w:val="es-ES"/>
        </w:rPr>
        <w:t>• Capacitación Adicionalmente se podrá tener en cuenta: • Costos Operativos de TI.</w:t>
      </w:r>
    </w:p>
    <w:p w14:paraId="70B96557" w14:textId="77777777" w:rsidR="0009601A" w:rsidRPr="0008416F" w:rsidRDefault="009803A5" w:rsidP="0008416F">
      <w:pPr>
        <w:spacing w:after="0" w:line="240" w:lineRule="auto"/>
        <w:rPr>
          <w:rFonts w:ascii="Arial Narrow" w:hAnsi="Arial Narrow" w:cs="Arial"/>
          <w:lang w:val="es-ES"/>
        </w:rPr>
      </w:pPr>
      <w:r w:rsidRPr="0008416F">
        <w:rPr>
          <w:rFonts w:ascii="Arial Narrow" w:hAnsi="Arial Narrow" w:cs="Arial"/>
          <w:lang w:val="es-ES"/>
        </w:rPr>
        <w:t xml:space="preserve">• Impacto en el cambio de plataforma. </w:t>
      </w:r>
    </w:p>
    <w:p w14:paraId="09F38D29" w14:textId="77777777" w:rsidR="0009601A" w:rsidRPr="0008416F" w:rsidRDefault="009803A5" w:rsidP="0008416F">
      <w:pPr>
        <w:spacing w:after="0" w:line="240" w:lineRule="auto"/>
        <w:rPr>
          <w:rFonts w:ascii="Arial Narrow" w:hAnsi="Arial Narrow" w:cs="Arial"/>
          <w:lang w:val="es-ES"/>
        </w:rPr>
      </w:pPr>
      <w:r w:rsidRPr="0008416F">
        <w:rPr>
          <w:rFonts w:ascii="Arial Narrow" w:hAnsi="Arial Narrow" w:cs="Arial"/>
          <w:lang w:val="es-ES"/>
        </w:rPr>
        <w:t>• Tiempo de Recuperación (</w:t>
      </w:r>
      <w:proofErr w:type="spellStart"/>
      <w:r w:rsidRPr="0008416F">
        <w:rPr>
          <w:rFonts w:ascii="Arial Narrow" w:hAnsi="Arial Narrow" w:cs="Arial"/>
          <w:lang w:val="es-ES"/>
        </w:rPr>
        <w:t>Downtime</w:t>
      </w:r>
      <w:proofErr w:type="spellEnd"/>
      <w:r w:rsidRPr="0008416F">
        <w:rPr>
          <w:rFonts w:ascii="Arial Narrow" w:hAnsi="Arial Narrow" w:cs="Arial"/>
          <w:lang w:val="es-ES"/>
        </w:rPr>
        <w:t xml:space="preserve">). </w:t>
      </w:r>
    </w:p>
    <w:p w14:paraId="10C34AC3" w14:textId="77777777" w:rsidR="0009601A" w:rsidRPr="0008416F" w:rsidRDefault="009803A5" w:rsidP="0008416F">
      <w:pPr>
        <w:spacing w:after="0" w:line="240" w:lineRule="auto"/>
        <w:rPr>
          <w:rFonts w:ascii="Arial Narrow" w:hAnsi="Arial Narrow" w:cs="Arial"/>
          <w:lang w:val="es-ES"/>
        </w:rPr>
      </w:pPr>
      <w:r w:rsidRPr="0008416F">
        <w:rPr>
          <w:rFonts w:ascii="Arial Narrow" w:hAnsi="Arial Narrow" w:cs="Arial"/>
          <w:lang w:val="es-ES"/>
        </w:rPr>
        <w:t xml:space="preserve">• Tiempo en el que se va a entregar la solución con las condiciones exigidas por la empresa. (Time </w:t>
      </w:r>
      <w:proofErr w:type="spellStart"/>
      <w:r w:rsidRPr="0008416F">
        <w:rPr>
          <w:rFonts w:ascii="Arial Narrow" w:hAnsi="Arial Narrow" w:cs="Arial"/>
          <w:lang w:val="es-ES"/>
        </w:rPr>
        <w:t>to</w:t>
      </w:r>
      <w:proofErr w:type="spellEnd"/>
      <w:r w:rsidRPr="0008416F">
        <w:rPr>
          <w:rFonts w:ascii="Arial Narrow" w:hAnsi="Arial Narrow" w:cs="Arial"/>
          <w:lang w:val="es-ES"/>
        </w:rPr>
        <w:t xml:space="preserve"> </w:t>
      </w:r>
      <w:proofErr w:type="spellStart"/>
      <w:r w:rsidRPr="0008416F">
        <w:rPr>
          <w:rFonts w:ascii="Arial Narrow" w:hAnsi="Arial Narrow" w:cs="Arial"/>
          <w:lang w:val="es-ES"/>
        </w:rPr>
        <w:t>market</w:t>
      </w:r>
      <w:proofErr w:type="spellEnd"/>
      <w:r w:rsidRPr="0008416F">
        <w:rPr>
          <w:rFonts w:ascii="Arial Narrow" w:hAnsi="Arial Narrow" w:cs="Arial"/>
          <w:lang w:val="es-ES"/>
        </w:rPr>
        <w:t xml:space="preserve">). • Garantías Comerciales Aplicables. </w:t>
      </w:r>
    </w:p>
    <w:p w14:paraId="414F9435" w14:textId="77777777" w:rsidR="0009601A" w:rsidRPr="0008416F" w:rsidRDefault="009803A5" w:rsidP="0008416F">
      <w:pPr>
        <w:spacing w:after="0" w:line="240" w:lineRule="auto"/>
        <w:rPr>
          <w:rFonts w:ascii="Arial Narrow" w:hAnsi="Arial Narrow" w:cs="Arial"/>
          <w:lang w:val="es-ES"/>
        </w:rPr>
      </w:pPr>
      <w:r w:rsidRPr="0008416F">
        <w:rPr>
          <w:rFonts w:ascii="Arial Narrow" w:hAnsi="Arial Narrow" w:cs="Arial"/>
          <w:lang w:val="es-ES"/>
        </w:rPr>
        <w:t xml:space="preserve">• El análisis comparativo de costos y beneficios se realizará con valores de mercado actualizados, con una antigüedad no mayor de 2 meses de la suscripción de este informe, debiendo sustentarse en los siguientes medios: </w:t>
      </w:r>
    </w:p>
    <w:p w14:paraId="7B59FF12" w14:textId="77777777" w:rsidR="0009601A" w:rsidRPr="0008416F" w:rsidRDefault="009803A5" w:rsidP="0008416F">
      <w:pPr>
        <w:spacing w:after="0" w:line="240" w:lineRule="auto"/>
        <w:rPr>
          <w:rFonts w:ascii="Arial Narrow" w:hAnsi="Arial Narrow" w:cs="Arial"/>
          <w:lang w:val="es-ES"/>
        </w:rPr>
      </w:pPr>
      <w:r w:rsidRPr="0008416F">
        <w:rPr>
          <w:rFonts w:ascii="Arial Narrow" w:hAnsi="Arial Narrow" w:cs="Arial"/>
          <w:lang w:val="es-ES"/>
        </w:rPr>
        <w:t>• Documento físico • Fax</w:t>
      </w:r>
    </w:p>
    <w:p w14:paraId="4CABB46F" w14:textId="77777777" w:rsidR="0009601A" w:rsidRPr="0008416F" w:rsidRDefault="009803A5" w:rsidP="0008416F">
      <w:pPr>
        <w:spacing w:after="0" w:line="240" w:lineRule="auto"/>
        <w:rPr>
          <w:rFonts w:ascii="Arial Narrow" w:hAnsi="Arial Narrow" w:cs="Arial"/>
          <w:lang w:val="es-ES"/>
        </w:rPr>
      </w:pPr>
      <w:r w:rsidRPr="0008416F">
        <w:rPr>
          <w:rFonts w:ascii="Arial Narrow" w:hAnsi="Arial Narrow" w:cs="Arial"/>
          <w:lang w:val="es-ES"/>
        </w:rPr>
        <w:t xml:space="preserve"> • Correo electrónico y/o </w:t>
      </w:r>
    </w:p>
    <w:p w14:paraId="7F20049F" w14:textId="7235D97E" w:rsidR="0009601A" w:rsidRPr="0008416F" w:rsidRDefault="009803A5" w:rsidP="0008416F">
      <w:pPr>
        <w:spacing w:after="0" w:line="240" w:lineRule="auto"/>
        <w:rPr>
          <w:rFonts w:ascii="Arial Narrow" w:hAnsi="Arial Narrow" w:cs="Arial"/>
          <w:lang w:val="es-ES"/>
        </w:rPr>
      </w:pPr>
      <w:r w:rsidRPr="0008416F">
        <w:rPr>
          <w:rFonts w:ascii="Arial Narrow" w:hAnsi="Arial Narrow" w:cs="Arial"/>
          <w:lang w:val="es-ES"/>
        </w:rPr>
        <w:t>• Informes previos ant</w:t>
      </w:r>
      <w:r w:rsidR="0009601A" w:rsidRPr="0008416F">
        <w:rPr>
          <w:rFonts w:ascii="Arial Narrow" w:hAnsi="Arial Narrow" w:cs="Arial"/>
          <w:lang w:val="es-ES"/>
        </w:rPr>
        <w:t xml:space="preserve">eriores de la misma entidad. </w:t>
      </w:r>
    </w:p>
    <w:p w14:paraId="0D13AA00" w14:textId="77777777" w:rsidR="0009601A" w:rsidRPr="0008416F" w:rsidRDefault="0009601A" w:rsidP="00CF1959">
      <w:pPr>
        <w:spacing w:after="0" w:line="240" w:lineRule="auto"/>
        <w:rPr>
          <w:rFonts w:ascii="Arial Narrow" w:hAnsi="Arial Narrow" w:cs="Arial"/>
          <w:lang w:val="es-ES"/>
        </w:rPr>
      </w:pPr>
    </w:p>
    <w:p w14:paraId="5E26BE9C" w14:textId="1A6418AF" w:rsidR="0009601A" w:rsidRPr="0008416F" w:rsidRDefault="0009601A" w:rsidP="00CF1959">
      <w:pPr>
        <w:spacing w:after="0" w:line="240" w:lineRule="auto"/>
        <w:rPr>
          <w:rFonts w:ascii="Arial Narrow" w:hAnsi="Arial Narrow" w:cs="Arial"/>
          <w:lang w:val="es-ES"/>
        </w:rPr>
      </w:pPr>
      <w:r w:rsidRPr="0008416F">
        <w:rPr>
          <w:rFonts w:ascii="Arial Narrow" w:hAnsi="Arial Narrow" w:cs="Arial"/>
          <w:lang w:val="es-ES"/>
        </w:rPr>
        <w:t xml:space="preserve">9. </w:t>
      </w:r>
      <w:r w:rsidR="009803A5" w:rsidRPr="0008416F">
        <w:rPr>
          <w:rFonts w:ascii="Arial Narrow" w:hAnsi="Arial Narrow" w:cs="Arial"/>
          <w:lang w:val="es-ES"/>
        </w:rPr>
        <w:t xml:space="preserve">CONCLUSIONES </w:t>
      </w:r>
    </w:p>
    <w:p w14:paraId="16DE3459" w14:textId="77777777" w:rsidR="0009601A" w:rsidRPr="0008416F" w:rsidRDefault="0009601A" w:rsidP="00CF1959">
      <w:pPr>
        <w:spacing w:after="0" w:line="240" w:lineRule="auto"/>
        <w:rPr>
          <w:rFonts w:ascii="Arial Narrow" w:hAnsi="Arial Narrow" w:cs="Arial"/>
          <w:lang w:val="es-ES"/>
        </w:rPr>
      </w:pPr>
    </w:p>
    <w:p w14:paraId="658AF9A5" w14:textId="77777777" w:rsidR="0009601A" w:rsidRPr="0008416F" w:rsidRDefault="0009601A" w:rsidP="00CF1959">
      <w:pPr>
        <w:spacing w:after="0" w:line="240" w:lineRule="auto"/>
        <w:rPr>
          <w:rFonts w:ascii="Arial Narrow" w:hAnsi="Arial Narrow" w:cs="Arial"/>
          <w:lang w:val="es-ES"/>
        </w:rPr>
      </w:pPr>
    </w:p>
    <w:p w14:paraId="1F981B71" w14:textId="77777777" w:rsidR="0009601A" w:rsidRPr="0008416F" w:rsidRDefault="0009601A" w:rsidP="00CF1959">
      <w:pPr>
        <w:spacing w:after="0" w:line="240" w:lineRule="auto"/>
        <w:rPr>
          <w:rFonts w:ascii="Arial Narrow" w:hAnsi="Arial Narrow" w:cs="Arial"/>
          <w:lang w:val="es-ES"/>
        </w:rPr>
      </w:pPr>
    </w:p>
    <w:p w14:paraId="29617221" w14:textId="691EC946" w:rsidR="0009601A" w:rsidRPr="0008416F" w:rsidRDefault="00577AFC" w:rsidP="00CF1959">
      <w:pPr>
        <w:spacing w:after="0" w:line="240" w:lineRule="auto"/>
        <w:rPr>
          <w:rFonts w:ascii="Arial Narrow" w:hAnsi="Arial Narrow" w:cs="Arial"/>
          <w:lang w:val="es-ES"/>
        </w:rPr>
      </w:pPr>
      <w:r w:rsidRPr="0008416F">
        <w:rPr>
          <w:rFonts w:ascii="Arial Narrow" w:hAnsi="Arial Narrow" w:cs="Arial"/>
          <w:lang w:val="es-ES"/>
        </w:rPr>
        <w:t>……………………..</w:t>
      </w:r>
    </w:p>
    <w:p w14:paraId="388748D2" w14:textId="5F24B0C8" w:rsidR="009803A5" w:rsidRPr="0008416F" w:rsidRDefault="009803A5" w:rsidP="00CF1959">
      <w:pPr>
        <w:spacing w:after="0" w:line="240" w:lineRule="auto"/>
        <w:rPr>
          <w:rFonts w:ascii="Arial Narrow" w:hAnsi="Arial Narrow" w:cs="Arial"/>
          <w:lang w:val="es-ES"/>
        </w:rPr>
      </w:pPr>
      <w:r w:rsidRPr="0008416F">
        <w:rPr>
          <w:rFonts w:ascii="Arial Narrow" w:hAnsi="Arial Narrow" w:cs="Arial"/>
          <w:lang w:val="es-ES"/>
        </w:rPr>
        <w:t>FIRMAS</w:t>
      </w:r>
    </w:p>
    <w:sectPr w:rsidR="009803A5" w:rsidRPr="0008416F" w:rsidSect="0007277B">
      <w:headerReference w:type="default" r:id="rId8"/>
      <w:footerReference w:type="default" r:id="rId9"/>
      <w:pgSz w:w="11907" w:h="16839" w:code="9"/>
      <w:pgMar w:top="1701" w:right="1701" w:bottom="127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CA809" w14:textId="77777777" w:rsidR="00440E76" w:rsidRDefault="00440E76" w:rsidP="00E05D68">
      <w:pPr>
        <w:spacing w:after="0" w:line="240" w:lineRule="auto"/>
      </w:pPr>
      <w:r>
        <w:separator/>
      </w:r>
    </w:p>
  </w:endnote>
  <w:endnote w:type="continuationSeparator" w:id="0">
    <w:p w14:paraId="59494323" w14:textId="77777777" w:rsidR="00440E76" w:rsidRDefault="00440E76" w:rsidP="00E05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1818331"/>
      <w:docPartObj>
        <w:docPartGallery w:val="Page Numbers (Bottom of Page)"/>
        <w:docPartUnique/>
      </w:docPartObj>
    </w:sdtPr>
    <w:sdtEndPr/>
    <w:sdtContent>
      <w:p w14:paraId="600CAB6E" w14:textId="1E0920EB" w:rsidR="00474FEC" w:rsidRDefault="00474FEC">
        <w:pPr>
          <w:pStyle w:val="Piedepgina"/>
          <w:jc w:val="right"/>
        </w:pPr>
        <w:r>
          <w:fldChar w:fldCharType="begin"/>
        </w:r>
        <w:r>
          <w:instrText>PAGE   \* MERGEFORMAT</w:instrText>
        </w:r>
        <w:r>
          <w:fldChar w:fldCharType="separate"/>
        </w:r>
        <w:r w:rsidR="00DB1F01" w:rsidRPr="00DB1F01">
          <w:rPr>
            <w:noProof/>
            <w:lang w:val="es-ES"/>
          </w:rPr>
          <w:t>38</w:t>
        </w:r>
        <w:r>
          <w:fldChar w:fldCharType="end"/>
        </w:r>
      </w:p>
    </w:sdtContent>
  </w:sdt>
  <w:p w14:paraId="0E42E511" w14:textId="1A49BC06" w:rsidR="00474FEC" w:rsidRDefault="00474FEC" w:rsidP="00180D81">
    <w:pPr>
      <w:pStyle w:val="Piedepgina"/>
      <w:tabs>
        <w:tab w:val="clear" w:pos="4419"/>
        <w:tab w:val="clear" w:pos="8838"/>
        <w:tab w:val="left" w:pos="3497"/>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5C1FC" w14:textId="77777777" w:rsidR="00440E76" w:rsidRDefault="00440E76" w:rsidP="00E05D68">
      <w:pPr>
        <w:spacing w:after="0" w:line="240" w:lineRule="auto"/>
      </w:pPr>
      <w:r>
        <w:separator/>
      </w:r>
    </w:p>
  </w:footnote>
  <w:footnote w:type="continuationSeparator" w:id="0">
    <w:p w14:paraId="34EFA8C6" w14:textId="77777777" w:rsidR="00440E76" w:rsidRDefault="00440E76" w:rsidP="00E05D68">
      <w:pPr>
        <w:spacing w:after="0" w:line="240" w:lineRule="auto"/>
      </w:pPr>
      <w:r>
        <w:continuationSeparator/>
      </w:r>
    </w:p>
  </w:footnote>
  <w:footnote w:id="1">
    <w:p w14:paraId="14F9FC07" w14:textId="5B4689E1" w:rsidR="00474FEC" w:rsidRDefault="00474FEC" w:rsidP="007F3FF5">
      <w:pPr>
        <w:pStyle w:val="Textonotapie"/>
        <w:jc w:val="both"/>
      </w:pPr>
      <w:r>
        <w:rPr>
          <w:rStyle w:val="Refdenotaalpie"/>
        </w:rPr>
        <w:footnoteRef/>
      </w:r>
      <w:r>
        <w:t xml:space="preserve"> </w:t>
      </w:r>
      <w:r w:rsidRPr="007A678D">
        <w:rPr>
          <w:sz w:val="16"/>
          <w:szCs w:val="16"/>
        </w:rPr>
        <w:t>De acuerdo con lo informado por Oficina Nacional de Gobierno Electrónico e Informática (ONGEI) mediante oficio N° 203-2012-PCM/ONGEI, toda adquisición y uso de licencias de software, así como su actualización, mantenimiento y renovación requieren del Informe Técnico Previo de Evaluación de Software</w:t>
      </w:r>
    </w:p>
  </w:footnote>
  <w:footnote w:id="2">
    <w:p w14:paraId="6642798C" w14:textId="77777777" w:rsidR="00474FEC" w:rsidRDefault="00474FEC" w:rsidP="00BE24C7">
      <w:pPr>
        <w:pStyle w:val="Style10"/>
        <w:adjustRightInd/>
        <w:jc w:val="both"/>
        <w:rPr>
          <w:rFonts w:ascii="Arial" w:hAnsi="Arial" w:cs="Arial"/>
          <w:iCs/>
          <w:color w:val="3435F4"/>
          <w:sz w:val="16"/>
          <w:szCs w:val="16"/>
          <w:u w:val="single"/>
          <w:lang w:val="es-ES_tradnl"/>
        </w:rPr>
      </w:pPr>
      <w:r w:rsidRPr="00EE3469">
        <w:rPr>
          <w:rStyle w:val="Refdenotaalpie"/>
          <w:rFonts w:ascii="Arial" w:hAnsi="Arial" w:cs="Arial"/>
          <w:sz w:val="16"/>
          <w:szCs w:val="16"/>
        </w:rPr>
        <w:footnoteRef/>
      </w:r>
      <w:r w:rsidRPr="00EE3469">
        <w:rPr>
          <w:rFonts w:ascii="Arial" w:hAnsi="Arial" w:cs="Arial"/>
          <w:sz w:val="16"/>
          <w:szCs w:val="16"/>
          <w:lang w:val="es-PE"/>
        </w:rPr>
        <w:t xml:space="preserve"> </w:t>
      </w:r>
      <w:r w:rsidRPr="00EE3469">
        <w:rPr>
          <w:rFonts w:ascii="Arial" w:hAnsi="Arial" w:cs="Arial"/>
          <w:iCs/>
          <w:spacing w:val="6"/>
          <w:sz w:val="16"/>
          <w:szCs w:val="16"/>
          <w:lang w:val="es-ES_tradnl"/>
        </w:rPr>
        <w:t xml:space="preserve">Para expresar dimensiones se utilizaran </w:t>
      </w:r>
      <w:r w:rsidRPr="00EE3469">
        <w:rPr>
          <w:rFonts w:ascii="Arial" w:hAnsi="Arial" w:cs="Arial"/>
          <w:iCs/>
          <w:spacing w:val="10"/>
          <w:sz w:val="16"/>
          <w:szCs w:val="16"/>
          <w:lang w:val="es-ES_tradnl"/>
        </w:rPr>
        <w:t xml:space="preserve">las unidades básicas de </w:t>
      </w:r>
      <w:r w:rsidRPr="00EE3469">
        <w:rPr>
          <w:rFonts w:ascii="Arial" w:hAnsi="Arial" w:cs="Arial"/>
          <w:iCs/>
          <w:sz w:val="16"/>
          <w:szCs w:val="16"/>
          <w:lang w:val="es-ES_tradnl"/>
        </w:rPr>
        <w:t xml:space="preserve">medida, según el Sistema Internacional de Unidades (SI), para lo cual puede revisarse la dirección </w:t>
      </w:r>
      <w:hyperlink r:id="rId1" w:history="1">
        <w:r w:rsidRPr="001B0D8A">
          <w:rPr>
            <w:rStyle w:val="Hipervnculo"/>
            <w:rFonts w:ascii="Arial" w:hAnsi="Arial" w:cs="Arial"/>
            <w:iCs/>
            <w:sz w:val="16"/>
            <w:szCs w:val="16"/>
            <w:lang w:val="es-ES_tradnl"/>
          </w:rPr>
          <w:t>http://www.bipm.org</w:t>
        </w:r>
      </w:hyperlink>
    </w:p>
    <w:p w14:paraId="1F3DDE62" w14:textId="77777777" w:rsidR="00474FEC" w:rsidRPr="00EE3469" w:rsidRDefault="00474FEC" w:rsidP="00BE24C7">
      <w:pPr>
        <w:pStyle w:val="Style10"/>
        <w:adjustRightInd/>
        <w:jc w:val="both"/>
        <w:rPr>
          <w:rFonts w:ascii="Arial" w:hAnsi="Arial" w:cs="Arial"/>
          <w:sz w:val="16"/>
          <w:szCs w:val="16"/>
          <w:lang w:val="es-ES_tradnl"/>
        </w:rPr>
      </w:pPr>
    </w:p>
  </w:footnote>
  <w:footnote w:id="3">
    <w:p w14:paraId="23890602" w14:textId="77777777" w:rsidR="00474FEC" w:rsidRDefault="00474FEC" w:rsidP="00BE24C7">
      <w:pPr>
        <w:pStyle w:val="Textonotapie"/>
        <w:jc w:val="both"/>
        <w:rPr>
          <w:rFonts w:cs="Arial"/>
          <w:sz w:val="16"/>
          <w:szCs w:val="16"/>
        </w:rPr>
      </w:pPr>
      <w:r w:rsidRPr="00EE3469">
        <w:rPr>
          <w:rStyle w:val="Refdenotaalpie"/>
          <w:rFonts w:cs="Arial"/>
          <w:sz w:val="16"/>
          <w:szCs w:val="16"/>
        </w:rPr>
        <w:footnoteRef/>
      </w:r>
      <w:r w:rsidRPr="00EE3469">
        <w:rPr>
          <w:rFonts w:cs="Arial"/>
          <w:sz w:val="16"/>
          <w:szCs w:val="16"/>
        </w:rPr>
        <w:t xml:space="preserve"> Expresadas </w:t>
      </w:r>
      <w:r>
        <w:rPr>
          <w:rFonts w:cs="Arial"/>
          <w:sz w:val="16"/>
          <w:szCs w:val="16"/>
        </w:rPr>
        <w:t>en rangos máximos y/o mínimos.</w:t>
      </w:r>
    </w:p>
    <w:p w14:paraId="5AB83B3D" w14:textId="77777777" w:rsidR="00474FEC" w:rsidRPr="00EE3469" w:rsidRDefault="00474FEC" w:rsidP="00BE24C7">
      <w:pPr>
        <w:pStyle w:val="Textonotapie"/>
        <w:jc w:val="both"/>
        <w:rPr>
          <w:rFonts w:cs="Arial"/>
          <w:sz w:val="16"/>
          <w:szCs w:val="16"/>
        </w:rPr>
      </w:pPr>
    </w:p>
  </w:footnote>
  <w:footnote w:id="4">
    <w:p w14:paraId="68C57C0F" w14:textId="77777777" w:rsidR="00474FEC" w:rsidRDefault="00474FEC" w:rsidP="00BE24C7">
      <w:pPr>
        <w:pStyle w:val="Textonotapie"/>
        <w:jc w:val="both"/>
        <w:rPr>
          <w:rFonts w:cs="Arial"/>
          <w:spacing w:val="6"/>
          <w:sz w:val="16"/>
          <w:szCs w:val="16"/>
        </w:rPr>
      </w:pPr>
      <w:r w:rsidRPr="00EE3469">
        <w:rPr>
          <w:rStyle w:val="Refdenotaalpie"/>
          <w:rFonts w:cs="Arial"/>
          <w:sz w:val="16"/>
          <w:szCs w:val="16"/>
        </w:rPr>
        <w:footnoteRef/>
      </w:r>
      <w:r w:rsidRPr="00EE3469">
        <w:rPr>
          <w:rFonts w:cs="Arial"/>
          <w:sz w:val="16"/>
          <w:szCs w:val="16"/>
        </w:rPr>
        <w:t xml:space="preserve"> </w:t>
      </w:r>
      <w:r w:rsidRPr="00EE3469">
        <w:rPr>
          <w:rFonts w:cs="Arial"/>
          <w:spacing w:val="6"/>
          <w:sz w:val="16"/>
          <w:szCs w:val="16"/>
        </w:rPr>
        <w:t xml:space="preserve">Se deberá utilizar las unidades de medida de acuerdo al Catálogo de Bienes, </w:t>
      </w:r>
      <w:proofErr w:type="gramStart"/>
      <w:r w:rsidRPr="00EE3469">
        <w:rPr>
          <w:rFonts w:cs="Arial"/>
          <w:spacing w:val="6"/>
          <w:sz w:val="16"/>
          <w:szCs w:val="16"/>
        </w:rPr>
        <w:t>servicios vigente</w:t>
      </w:r>
      <w:proofErr w:type="gramEnd"/>
      <w:r w:rsidRPr="00EE3469">
        <w:rPr>
          <w:rFonts w:cs="Arial"/>
          <w:spacing w:val="6"/>
          <w:sz w:val="16"/>
          <w:szCs w:val="16"/>
        </w:rPr>
        <w:t>.</w:t>
      </w:r>
    </w:p>
    <w:p w14:paraId="7B3530AD" w14:textId="77777777" w:rsidR="00474FEC" w:rsidRPr="00EE3469" w:rsidRDefault="00474FEC" w:rsidP="00BE24C7">
      <w:pPr>
        <w:pStyle w:val="Textonotapie"/>
        <w:jc w:val="both"/>
        <w:rPr>
          <w:rFonts w:cs="Arial"/>
          <w:sz w:val="16"/>
          <w:szCs w:val="16"/>
        </w:rPr>
      </w:pPr>
    </w:p>
  </w:footnote>
  <w:footnote w:id="5">
    <w:p w14:paraId="429945E6" w14:textId="77777777" w:rsidR="00474FEC" w:rsidRPr="00EE3469" w:rsidRDefault="00474FEC" w:rsidP="00BE24C7">
      <w:pPr>
        <w:pStyle w:val="Textonotapie"/>
        <w:tabs>
          <w:tab w:val="left" w:pos="284"/>
        </w:tabs>
        <w:rPr>
          <w:sz w:val="16"/>
          <w:szCs w:val="16"/>
        </w:rPr>
      </w:pPr>
      <w:r w:rsidRPr="00EE3469">
        <w:rPr>
          <w:rStyle w:val="Refdenotaalpie"/>
          <w:sz w:val="16"/>
          <w:szCs w:val="16"/>
        </w:rPr>
        <w:footnoteRef/>
      </w:r>
      <w:r w:rsidRPr="00EE3469">
        <w:rPr>
          <w:sz w:val="16"/>
          <w:szCs w:val="16"/>
        </w:rPr>
        <w:tab/>
      </w:r>
      <w:r w:rsidRPr="00EE3469">
        <w:rPr>
          <w:rFonts w:eastAsia="MS Mincho" w:cs="Arial"/>
          <w:sz w:val="16"/>
          <w:szCs w:val="16"/>
        </w:rPr>
        <w:t>En caso de presentarse en consorcio.</w:t>
      </w:r>
    </w:p>
  </w:footnote>
  <w:footnote w:id="6">
    <w:p w14:paraId="39A76B8D" w14:textId="69552680" w:rsidR="00474FEC" w:rsidRDefault="00474FEC">
      <w:pPr>
        <w:pStyle w:val="Textonotapie"/>
      </w:pPr>
      <w:r>
        <w:rPr>
          <w:rStyle w:val="Refdenotaalpie"/>
        </w:rPr>
        <w:footnoteRef/>
      </w:r>
      <w:r>
        <w:t xml:space="preserve"> Este requisito solo aplica para la adquisición de bienes bajo la modalidad de ejecución llave en mano, cuando se requiera personal para la instalación y puesta en funcionamiento – Anexo al Comunicado N° 003-2016-OSCE/DTN</w:t>
      </w:r>
    </w:p>
  </w:footnote>
  <w:footnote w:id="7">
    <w:p w14:paraId="0D1B5582" w14:textId="77777777" w:rsidR="00474FEC" w:rsidRPr="00EE3469" w:rsidRDefault="00474FEC" w:rsidP="00BE24C7">
      <w:pPr>
        <w:pStyle w:val="Textonotapie"/>
        <w:tabs>
          <w:tab w:val="left" w:pos="284"/>
        </w:tabs>
        <w:rPr>
          <w:sz w:val="16"/>
          <w:szCs w:val="16"/>
        </w:rPr>
      </w:pPr>
      <w:r w:rsidRPr="00EE3469">
        <w:rPr>
          <w:rStyle w:val="Refdenotaalpie"/>
          <w:sz w:val="16"/>
          <w:szCs w:val="16"/>
        </w:rPr>
        <w:footnoteRef/>
      </w:r>
      <w:r w:rsidRPr="00EE3469">
        <w:rPr>
          <w:sz w:val="16"/>
          <w:szCs w:val="16"/>
        </w:rPr>
        <w:tab/>
      </w:r>
      <w:r w:rsidRPr="00EE3469">
        <w:rPr>
          <w:rFonts w:eastAsia="MS Mincho" w:cs="Arial"/>
          <w:sz w:val="16"/>
          <w:szCs w:val="16"/>
        </w:rPr>
        <w:t>En caso de presentarse en consorcio.</w:t>
      </w:r>
    </w:p>
  </w:footnote>
  <w:footnote w:id="8">
    <w:p w14:paraId="6CAC249B" w14:textId="77777777" w:rsidR="00474FEC" w:rsidRPr="00EE3469" w:rsidRDefault="00474FEC" w:rsidP="00BE24C7">
      <w:pPr>
        <w:pStyle w:val="Textonotapie"/>
        <w:tabs>
          <w:tab w:val="left" w:pos="300"/>
        </w:tabs>
        <w:ind w:left="300" w:hanging="300"/>
        <w:jc w:val="both"/>
        <w:rPr>
          <w:rFonts w:cs="Arial"/>
          <w:sz w:val="16"/>
          <w:szCs w:val="16"/>
        </w:rPr>
      </w:pPr>
      <w:r w:rsidRPr="00EE3469">
        <w:rPr>
          <w:rStyle w:val="Refdenotaalpie"/>
          <w:rFonts w:cs="Arial"/>
          <w:sz w:val="16"/>
          <w:szCs w:val="16"/>
        </w:rPr>
        <w:footnoteRef/>
      </w:r>
      <w:r w:rsidRPr="00EE3469">
        <w:rPr>
          <w:rFonts w:cs="Arial"/>
          <w:sz w:val="16"/>
          <w:szCs w:val="16"/>
        </w:rPr>
        <w:tab/>
      </w:r>
      <w:r w:rsidRPr="00EE3469">
        <w:rPr>
          <w:rFonts w:cs="Arial"/>
          <w:sz w:val="16"/>
          <w:szCs w:val="16"/>
          <w:lang w:val="es-ES"/>
        </w:rPr>
        <w:t>El postor debe acreditar dicho requisito a través de la presentación de la copia simple de la autorización de funcionamiento para la prestación del servicio de vigilancia privada vigente en el ámbito geográfico de prestación del servicio y, cuando corresponda, con la copia simple del documento de ampliación de la autorización de funcionamiento.</w:t>
      </w:r>
    </w:p>
    <w:p w14:paraId="230539FC" w14:textId="77777777" w:rsidR="00474FEC" w:rsidRPr="00EE3469" w:rsidRDefault="00474FEC" w:rsidP="00BE24C7">
      <w:pPr>
        <w:pStyle w:val="Textonotapie"/>
        <w:tabs>
          <w:tab w:val="left" w:pos="300"/>
        </w:tabs>
        <w:ind w:left="300" w:hanging="300"/>
        <w:jc w:val="both"/>
        <w:rPr>
          <w:rFonts w:cs="Arial"/>
          <w:sz w:val="16"/>
          <w:szCs w:val="16"/>
        </w:rPr>
      </w:pPr>
    </w:p>
  </w:footnote>
  <w:footnote w:id="9">
    <w:p w14:paraId="1A8E2CC6" w14:textId="77777777" w:rsidR="00474FEC" w:rsidRPr="00EE3469" w:rsidRDefault="00474FEC" w:rsidP="00BE24C7">
      <w:pPr>
        <w:pStyle w:val="Textonotapie"/>
        <w:tabs>
          <w:tab w:val="left" w:pos="284"/>
        </w:tabs>
        <w:rPr>
          <w:sz w:val="16"/>
          <w:szCs w:val="16"/>
        </w:rPr>
      </w:pPr>
      <w:r w:rsidRPr="00EE3469">
        <w:rPr>
          <w:rStyle w:val="Refdenotaalpie"/>
          <w:sz w:val="16"/>
          <w:szCs w:val="16"/>
        </w:rPr>
        <w:footnoteRef/>
      </w:r>
      <w:r w:rsidRPr="00EE3469">
        <w:rPr>
          <w:sz w:val="16"/>
          <w:szCs w:val="16"/>
        </w:rPr>
        <w:tab/>
      </w:r>
      <w:r w:rsidRPr="00EE3469">
        <w:rPr>
          <w:rFonts w:eastAsia="MS Mincho" w:cs="Arial"/>
          <w:sz w:val="16"/>
          <w:szCs w:val="16"/>
        </w:rPr>
        <w:t>En caso de presentarse en consorcio.</w:t>
      </w:r>
    </w:p>
  </w:footnote>
  <w:footnote w:id="10">
    <w:p w14:paraId="381749E6" w14:textId="4F26671B" w:rsidR="00474FEC" w:rsidRDefault="00474FEC">
      <w:pPr>
        <w:pStyle w:val="Textonotapie"/>
      </w:pPr>
      <w:r>
        <w:rPr>
          <w:rStyle w:val="Refdenotaalpie"/>
        </w:rPr>
        <w:footnoteRef/>
      </w:r>
      <w:r>
        <w:t xml:space="preserve"> Calificación de personal puede ser requerido para consultoría en general, según lo señalado en art° 28 del Reglamento de la Ley de Contrataciones del Estado.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FD26C" w14:textId="5F1B8840" w:rsidR="00474FEC" w:rsidRDefault="00474FEC" w:rsidP="00213C43">
    <w:pPr>
      <w:pStyle w:val="Encabezado"/>
      <w:tabs>
        <w:tab w:val="clear" w:pos="4419"/>
        <w:tab w:val="clear" w:pos="8838"/>
        <w:tab w:val="left" w:pos="3381"/>
      </w:tabs>
      <w:rPr>
        <w:rFonts w:ascii="Arial" w:hAnsi="Arial" w:cs="Arial"/>
        <w:color w:val="222222"/>
        <w:sz w:val="27"/>
        <w:szCs w:val="27"/>
        <w:shd w:val="clear" w:color="auto" w:fill="FFFFFF"/>
      </w:rPr>
    </w:pPr>
    <w:r>
      <w:rPr>
        <w:noProof/>
        <w:lang w:eastAsia="es-PE"/>
      </w:rPr>
      <mc:AlternateContent>
        <mc:Choice Requires="wps">
          <w:drawing>
            <wp:anchor distT="0" distB="0" distL="114300" distR="114300" simplePos="0" relativeHeight="251665408" behindDoc="1" locked="0" layoutInCell="1" allowOverlap="1" wp14:anchorId="726CCC4F" wp14:editId="6383D8FA">
              <wp:simplePos x="0" y="0"/>
              <wp:positionH relativeFrom="column">
                <wp:posOffset>4904078</wp:posOffset>
              </wp:positionH>
              <wp:positionV relativeFrom="paragraph">
                <wp:posOffset>-143814</wp:posOffset>
              </wp:positionV>
              <wp:extent cx="1232452" cy="437515"/>
              <wp:effectExtent l="0" t="0" r="6350" b="63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2452" cy="437515"/>
                      </a:xfrm>
                      <a:prstGeom prst="rect">
                        <a:avLst/>
                      </a:prstGeom>
                      <a:solidFill>
                        <a:schemeClr val="bg1">
                          <a:lumMod val="75000"/>
                        </a:schemeClr>
                      </a:solidFill>
                      <a:ln w="9525">
                        <a:noFill/>
                        <a:miter lim="800000"/>
                        <a:headEnd/>
                        <a:tailEnd/>
                      </a:ln>
                    </wps:spPr>
                    <wps:txbx>
                      <w:txbxContent>
                        <w:p w14:paraId="08BEAF22" w14:textId="303391F2" w:rsidR="00474FEC" w:rsidRPr="0023173C" w:rsidRDefault="00474FEC" w:rsidP="0023173C">
                          <w:pPr>
                            <w:shd w:val="clear" w:color="auto" w:fill="BFBFBF" w:themeFill="background1" w:themeFillShade="BF"/>
                            <w:spacing w:after="0" w:line="240" w:lineRule="auto"/>
                            <w:jc w:val="center"/>
                            <w:rPr>
                              <w:b/>
                              <w:sz w:val="16"/>
                              <w:szCs w:val="16"/>
                            </w:rPr>
                          </w:pPr>
                          <w:r w:rsidRPr="0023173C">
                            <w:rPr>
                              <w:b/>
                              <w:sz w:val="16"/>
                              <w:szCs w:val="16"/>
                            </w:rPr>
                            <w:t>OFICINA DE LOGISTICA Y SERVICIOS GENERALES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6CCC4F" id="_x0000_t202" coordsize="21600,21600" o:spt="202" path="m,l,21600r21600,l21600,xe">
              <v:stroke joinstyle="miter"/>
              <v:path gradientshapeok="t" o:connecttype="rect"/>
            </v:shapetype>
            <v:shape id="Cuadro de texto 2" o:spid="_x0000_s1029" type="#_x0000_t202" style="position:absolute;margin-left:386.15pt;margin-top:-11.3pt;width:97.05pt;height:34.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T25NgIAAEUEAAAOAAAAZHJzL2Uyb0RvYy54bWysU9tu2zAMfR+wfxD0vjhx47U16hRdug4D&#10;ugvQ7QMYSY6FSaInKbGzry8lp222vQ17EUSROiQPD6+uR2vYXvmg0TV8MZtzppxAqd224d+/3b25&#10;4CxEcBIMOtXwgwr8evX61dXQ16rEDo1UnhGIC/XQN7yLsa+LIohOWQgz7JUjZ4veQiTTbwvpYSB0&#10;a4pyPn9bDOhl71GoEOj1dnLyVcZvWyXil7YNKjLTcKot5tPnc5POYnUF9dZD32lxLAP+oQoL2lHS&#10;Z6hbiMB2Xv8FZbXwGLCNM4G2wLbVQuUeqJvF/I9uHjroVe6FyAn9M03h/8GKz/uvnmnZ8JIzB5ZG&#10;tN6B9MikYlGNEVmZSBr6UFPsQ0/RcXyHIw07Nxz6exQ/AnO47sBt1Y33OHQKJBW5SD+Lk68TTkgg&#10;m+ETSsoGu4gZaGy9TQwSJ4zQaViH5wFRHUyklOVZuayoUkG+5dl5tahyCqiffvc+xA8KLUuXhnsS&#10;QEaH/X2IqRqon0JSsoBGyzttTDaS6NTaeLYHkstmO3VodpZKnd7Oq/k8i4ZwskZTeEb9Dck4NjT8&#10;siqrnNxhSpGlZnUkvRttG35BUBMY1Imw907mkAjaTHdKYtyRwUTaRF8cNyMFJlo3KA/EpcdJ17SH&#10;dOnQ/+JsIE03PPzcgVecmY+O5nG5WC7TEmRjWZ2XZPhTz+bUA04QVMMjZ9N1HfPiJKoc3tDcWp0p&#10;fankWCtpNXNy3Ku0DKd2jnrZ/tUjAAAA//8DAFBLAwQUAAYACAAAACEAcZFA9d8AAAAKAQAADwAA&#10;AGRycy9kb3ducmV2LnhtbEyPwU7DMBBE70j8g7VI3FqbtHKTNE6FKlXiCClIHN14SaLa6yh22/D3&#10;mBMcV/M087bazc6yK05h8KTgaSmAIbXeDNQpeD8eFjmwEDUZbT2hgm8MsKvv7ypdGn+jN7w2sWOp&#10;hEKpFfQxjiXnoe3R6bD0I1LKvvzkdEzn1HEz6Vsqd5ZnQkju9EBpodcj7ntsz83FKQjiU+bFa37Y&#10;5+LlwzauaOQUlXp8mJ+3wCLO8Q+GX/2kDnVyOvkLmcCsgs0mWyVUwSLLJLBEFFKugZ0UrOUKeF3x&#10;/y/UPwAAAP//AwBQSwECLQAUAAYACAAAACEAtoM4kv4AAADhAQAAEwAAAAAAAAAAAAAAAAAAAAAA&#10;W0NvbnRlbnRfVHlwZXNdLnhtbFBLAQItABQABgAIAAAAIQA4/SH/1gAAAJQBAAALAAAAAAAAAAAA&#10;AAAAAC8BAABfcmVscy8ucmVsc1BLAQItABQABgAIAAAAIQDUST25NgIAAEUEAAAOAAAAAAAAAAAA&#10;AAAAAC4CAABkcnMvZTJvRG9jLnhtbFBLAQItABQABgAIAAAAIQBxkUD13wAAAAoBAAAPAAAAAAAA&#10;AAAAAAAAAJAEAABkcnMvZG93bnJldi54bWxQSwUGAAAAAAQABADzAAAAnAUAAAAA&#10;" fillcolor="#bfbfbf [2412]" stroked="f">
              <v:textbox>
                <w:txbxContent>
                  <w:p w14:paraId="08BEAF22" w14:textId="303391F2" w:rsidR="00677539" w:rsidRPr="0023173C" w:rsidRDefault="00677539" w:rsidP="0023173C">
                    <w:pPr>
                      <w:shd w:val="clear" w:color="auto" w:fill="BFBFBF" w:themeFill="background1" w:themeFillShade="BF"/>
                      <w:spacing w:after="0" w:line="240" w:lineRule="auto"/>
                      <w:jc w:val="center"/>
                      <w:rPr>
                        <w:b/>
                        <w:sz w:val="16"/>
                        <w:szCs w:val="16"/>
                      </w:rPr>
                    </w:pPr>
                    <w:r w:rsidRPr="0023173C">
                      <w:rPr>
                        <w:b/>
                        <w:sz w:val="16"/>
                        <w:szCs w:val="16"/>
                      </w:rPr>
                      <w:t>OFICINA DE LOGISTICA Y SERVICIOS GENERALES</w:t>
                    </w:r>
                  </w:p>
                </w:txbxContent>
              </v:textbox>
            </v:shape>
          </w:pict>
        </mc:Fallback>
      </mc:AlternateContent>
    </w:r>
    <w:r>
      <w:rPr>
        <w:noProof/>
        <w:lang w:eastAsia="es-PE"/>
      </w:rPr>
      <mc:AlternateContent>
        <mc:Choice Requires="wps">
          <w:drawing>
            <wp:anchor distT="0" distB="0" distL="114300" distR="114300" simplePos="0" relativeHeight="251663360" behindDoc="1" locked="0" layoutInCell="1" allowOverlap="1" wp14:anchorId="21BD332E" wp14:editId="1C116A5C">
              <wp:simplePos x="0" y="0"/>
              <wp:positionH relativeFrom="column">
                <wp:posOffset>3754147</wp:posOffset>
              </wp:positionH>
              <wp:positionV relativeFrom="paragraph">
                <wp:posOffset>-140004</wp:posOffset>
              </wp:positionV>
              <wp:extent cx="1137037" cy="437515"/>
              <wp:effectExtent l="0" t="0" r="6350" b="635"/>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037" cy="437515"/>
                      </a:xfrm>
                      <a:prstGeom prst="rect">
                        <a:avLst/>
                      </a:prstGeom>
                      <a:solidFill>
                        <a:schemeClr val="bg1">
                          <a:lumMod val="75000"/>
                        </a:schemeClr>
                      </a:solidFill>
                      <a:ln w="9525">
                        <a:noFill/>
                        <a:miter lim="800000"/>
                        <a:headEnd/>
                        <a:tailEnd/>
                      </a:ln>
                    </wps:spPr>
                    <wps:txbx>
                      <w:txbxContent>
                        <w:p w14:paraId="61B349A9" w14:textId="77777777" w:rsidR="00474FEC" w:rsidRPr="0023173C" w:rsidRDefault="00474FEC" w:rsidP="004158C5">
                          <w:pPr>
                            <w:shd w:val="clear" w:color="auto" w:fill="BFBFBF" w:themeFill="background1" w:themeFillShade="BF"/>
                            <w:spacing w:after="0" w:line="240" w:lineRule="auto"/>
                            <w:jc w:val="center"/>
                            <w:rPr>
                              <w:b/>
                              <w:sz w:val="16"/>
                              <w:szCs w:val="16"/>
                            </w:rPr>
                          </w:pPr>
                          <w:r w:rsidRPr="0023173C">
                            <w:rPr>
                              <w:b/>
                              <w:sz w:val="16"/>
                              <w:szCs w:val="16"/>
                            </w:rPr>
                            <w:t xml:space="preserve">EQUIPO FUNCIONAL </w:t>
                          </w:r>
                        </w:p>
                        <w:p w14:paraId="361DC2A5" w14:textId="77777777" w:rsidR="00474FEC" w:rsidRPr="0023173C" w:rsidRDefault="00474FEC" w:rsidP="004158C5">
                          <w:pPr>
                            <w:shd w:val="clear" w:color="auto" w:fill="BFBFBF" w:themeFill="background1" w:themeFillShade="BF"/>
                            <w:spacing w:after="0" w:line="240" w:lineRule="auto"/>
                            <w:jc w:val="center"/>
                            <w:rPr>
                              <w:b/>
                              <w:sz w:val="16"/>
                              <w:szCs w:val="16"/>
                            </w:rPr>
                          </w:pPr>
                          <w:r w:rsidRPr="0023173C">
                            <w:rPr>
                              <w:b/>
                              <w:sz w:val="16"/>
                              <w:szCs w:val="16"/>
                            </w:rPr>
                            <w:t>DE ADMINISTRACIÓN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BD332E" id="_x0000_s1030" type="#_x0000_t202" style="position:absolute;margin-left:295.6pt;margin-top:-11pt;width:89.55pt;height:34.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mYVOAIAAEwEAAAOAAAAZHJzL2Uyb0RvYy54bWysVNtu2zAMfR+wfxD0vti5La0Rp+jSdRjQ&#10;XYBuH8BIcixMEj1Jid19/Sg5TYPtbdiLIJrUIXl46PXNYA07Kh80uppPJyVnygmU2u1r/v3b/Zsr&#10;zkIEJ8GgUzV/UoHfbF6/WvddpWbYopHKMwJxoeq7mrcxdlVRBNEqC2GCnXLkbNBbiGT6fSE99IRu&#10;TTEry7dFj152HoUKgb7ejU6+yfhNo0T80jRBRWZqTrXFfPp87tJZbNZQ7T10rRanMuAfqrCgHSU9&#10;Q91BBHbw+i8oq4XHgE2cCLQFNo0WKvdA3UzLP7p5bKFTuRciJ3RnmsL/gxWfj18905Jmx5kDSyPa&#10;HkB6ZFKxqIaIbJZI6rtQUexjR9FxeIdDepAaDt0Dih+BOdy24Pbq1nvsWwWSipyml8XF0xEnJJBd&#10;/wklZYNDxAw0NN4mQOKEEToN6+k8IKqDiZRyOl+V8xVngnyL+Wo5XeYUUD2/7nyIHxRali419ySA&#10;jA7HhxBTNVA9h+Tq0Wh5r43JRhKd2hrPjkBy2e3HDs3BUqnjt9WyLLNoCCdrNIVn1HCJZBzra369&#10;nC1zcocpRZaa1ZH0brSt+RVBjWBQJcLeO5lDImgz3imJcScGE2kjfXHYDaeJUXxid4fyiSj1OMqb&#10;1pEuLfpfnPUk7ZqHnwfwijPz0dFYrqeLRdqFbCyWqxkZ/tKzu/SAEwRV88jZeN3GvD+JMYe3NL5G&#10;Z2ZfKjmVTJLN1JzWK+3EpZ2jXn4Cm98AAAD//wMAUEsDBBQABgAIAAAAIQDQjy1N3wAAAAoBAAAP&#10;AAAAZHJzL2Rvd25yZXYueG1sTI/BTsMwEETvSPyDtUjcWrsB0iSNU6FKlThCAImjG7tJhL2ObLcN&#10;f89yosfVPs28qbezs+xsQhw9SlgtBTCDndcj9hI+3veLAlhMCrWyHo2EHxNh29ze1KrS/oJv5tym&#10;nlEIxkpJGFKaKs5jNxin4tJPBul39MGpRGfouQ7qQuHO8kyInDs1IjUMajK7wXTf7clJiOIrL8rX&#10;Yr8rxMunbV3Z5iFJeX83P2+AJTOnfxj+9EkdGnI6+BPqyKyEp3KVESphkWU0ioj1WjwAO0h4zEvg&#10;Tc2vJzS/AAAA//8DAFBLAQItABQABgAIAAAAIQC2gziS/gAAAOEBAAATAAAAAAAAAAAAAAAAAAAA&#10;AABbQ29udGVudF9UeXBlc10ueG1sUEsBAi0AFAAGAAgAAAAhADj9If/WAAAAlAEAAAsAAAAAAAAA&#10;AAAAAAAALwEAAF9yZWxzLy5yZWxzUEsBAi0AFAAGAAgAAAAhAMvWZhU4AgAATAQAAA4AAAAAAAAA&#10;AAAAAAAALgIAAGRycy9lMm9Eb2MueG1sUEsBAi0AFAAGAAgAAAAhANCPLU3fAAAACgEAAA8AAAAA&#10;AAAAAAAAAAAAkgQAAGRycy9kb3ducmV2LnhtbFBLBQYAAAAABAAEAPMAAACeBQAAAAA=&#10;" fillcolor="#bfbfbf [2412]" stroked="f">
              <v:textbox>
                <w:txbxContent>
                  <w:p w14:paraId="61B349A9" w14:textId="77777777" w:rsidR="00677539" w:rsidRPr="0023173C" w:rsidRDefault="00677539" w:rsidP="004158C5">
                    <w:pPr>
                      <w:shd w:val="clear" w:color="auto" w:fill="BFBFBF" w:themeFill="background1" w:themeFillShade="BF"/>
                      <w:spacing w:after="0" w:line="240" w:lineRule="auto"/>
                      <w:jc w:val="center"/>
                      <w:rPr>
                        <w:b/>
                        <w:sz w:val="16"/>
                        <w:szCs w:val="16"/>
                      </w:rPr>
                    </w:pPr>
                    <w:r w:rsidRPr="0023173C">
                      <w:rPr>
                        <w:b/>
                        <w:sz w:val="16"/>
                        <w:szCs w:val="16"/>
                      </w:rPr>
                      <w:t xml:space="preserve">EQUIPO FUNCIONAL </w:t>
                    </w:r>
                  </w:p>
                  <w:p w14:paraId="361DC2A5" w14:textId="77777777" w:rsidR="00677539" w:rsidRPr="0023173C" w:rsidRDefault="00677539" w:rsidP="004158C5">
                    <w:pPr>
                      <w:shd w:val="clear" w:color="auto" w:fill="BFBFBF" w:themeFill="background1" w:themeFillShade="BF"/>
                      <w:spacing w:after="0" w:line="240" w:lineRule="auto"/>
                      <w:jc w:val="center"/>
                      <w:rPr>
                        <w:b/>
                        <w:sz w:val="16"/>
                        <w:szCs w:val="16"/>
                      </w:rPr>
                    </w:pPr>
                    <w:r w:rsidRPr="0023173C">
                      <w:rPr>
                        <w:b/>
                        <w:sz w:val="16"/>
                        <w:szCs w:val="16"/>
                      </w:rPr>
                      <w:t>DE ADMINISTRACIÓN</w:t>
                    </w:r>
                  </w:p>
                </w:txbxContent>
              </v:textbox>
            </v:shape>
          </w:pict>
        </mc:Fallback>
      </mc:AlternateContent>
    </w:r>
    <w:r>
      <w:rPr>
        <w:noProof/>
        <w:lang w:eastAsia="es-PE"/>
      </w:rPr>
      <mc:AlternateContent>
        <mc:Choice Requires="wps">
          <w:drawing>
            <wp:anchor distT="0" distB="0" distL="114300" distR="114300" simplePos="0" relativeHeight="251661312" behindDoc="1" locked="0" layoutInCell="1" allowOverlap="1" wp14:anchorId="6FF8AE55" wp14:editId="5F98A1D9">
              <wp:simplePos x="0" y="0"/>
              <wp:positionH relativeFrom="column">
                <wp:posOffset>2910813</wp:posOffset>
              </wp:positionH>
              <wp:positionV relativeFrom="paragraph">
                <wp:posOffset>-147955</wp:posOffset>
              </wp:positionV>
              <wp:extent cx="826936" cy="437515"/>
              <wp:effectExtent l="0" t="0" r="0" b="63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936" cy="437515"/>
                      </a:xfrm>
                      <a:prstGeom prst="rect">
                        <a:avLst/>
                      </a:prstGeom>
                      <a:solidFill>
                        <a:schemeClr val="bg1">
                          <a:lumMod val="75000"/>
                        </a:schemeClr>
                      </a:solidFill>
                      <a:ln w="9525">
                        <a:noFill/>
                        <a:miter lim="800000"/>
                        <a:headEnd/>
                        <a:tailEnd/>
                      </a:ln>
                    </wps:spPr>
                    <wps:txbx>
                      <w:txbxContent>
                        <w:p w14:paraId="1EE6325D" w14:textId="6E8C33CD" w:rsidR="00474FEC" w:rsidRPr="0023173C" w:rsidRDefault="00474FEC" w:rsidP="00213C43">
                          <w:pPr>
                            <w:shd w:val="clear" w:color="auto" w:fill="BFBFBF" w:themeFill="background1" w:themeFillShade="BF"/>
                            <w:spacing w:after="0" w:line="240" w:lineRule="auto"/>
                            <w:jc w:val="center"/>
                            <w:rPr>
                              <w:b/>
                              <w:sz w:val="16"/>
                              <w:szCs w:val="16"/>
                            </w:rPr>
                          </w:pPr>
                          <w:r w:rsidRPr="0023173C">
                            <w:rPr>
                              <w:b/>
                              <w:sz w:val="16"/>
                              <w:szCs w:val="16"/>
                            </w:rPr>
                            <w:t>GERENCIA GENERAL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8AE55" id="_x0000_s1031" type="#_x0000_t202" style="position:absolute;margin-left:229.2pt;margin-top:-11.65pt;width:65.1pt;height:34.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lo0OwIAAE0EAAAOAAAAZHJzL2Uyb0RvYy54bWysVNtu2zAMfR+wfxD0vti5Na1Rp+jSdRjQ&#10;XYBuH8BIcixMEj1Jid19fSk5zbLtbdiLIIr0IXl46OubwRp2UD5odDWfTkrOlBMotdvV/NvX+zeX&#10;nIUIToJBp2r+pAK/Wb9+dd13lZphi0YqzwjEharvat7G2FVFEUSrLIQJdsqRs0FvIZLpd4X00BO6&#10;NcWsLC+KHr3sPAoVAr3ejU6+zvhNo0T83DRBRWZqTrXFfPp8btNZrK+h2nnoWi2OZcA/VGFBO0p6&#10;grqDCGzv9V9QVguPAZs4EWgLbBotVO6BupmWf3Tz2EKnci9ETuhONIX/Bys+Hb54pmXN5+WKMweW&#10;hrTZg/TIpGJRDRHZLNHUd6Gi6MeO4uPwFgcad245dA8ovgfmcNOC26lb77FvFUgqc5q+LM4+HXFC&#10;Atn2H1FSNthHzEBD423ikFhhhE7jejqNiOpggh4vZxdX8wvOBLkW89VyuswZoHr5uPMhvldoWbrU&#10;3JMCMjgcHkJMxUD1EpJyBTRa3mtjspFUpzbGswOQXra7sUGzt1Tp+LZalmVWDeFkkabwjPobknGs&#10;r/nVcrbMyR2mFFlrVkcSvNGWeiGoEQyqxNc7J3NIBG3GOyUx7khg4mxkLw7bIY/sNJctyidi1OOo&#10;b9pHurTof3LWk7ZrHn7swSvOzAdHU7maLhZpGbKxWK5mZPhzz/bcA04QVM0jZ+N1E/MCJcYc3tL0&#10;Gp2ZTWMeKzmWTJrN1Bz3Ky3FuZ2jfv0F1s8AAAD//wMAUEsDBBQABgAIAAAAIQDWjO2V3gAAAAoB&#10;AAAPAAAAZHJzL2Rvd25yZXYueG1sTI/LTsMwEEX3SPyDNUjsWoc+LDfEqVClSixpAImlGw9JhD2O&#10;bLcNf4+7KsvRPbr3TLWdnGVnDHHwpOBpXgBDar0ZqFPw8b6fSWAxaTLaekIFvxhhW9/fVbo0/kIH&#10;PDepY7mEYqkV9CmNJeex7dHpOPcjUs6+fXA65TN03AR9yeXO8kVRCO70QHmh1yPuemx/mpNTEIsv&#10;ITdvcr+TxeunbdymESEp9fgwvTwDSzilGwxX/awOdXY6+hOZyKyC1VquMqpgtlgugWViLaUAdrxG&#10;Anhd8f8v1H8AAAD//wMAUEsBAi0AFAAGAAgAAAAhALaDOJL+AAAA4QEAABMAAAAAAAAAAAAAAAAA&#10;AAAAAFtDb250ZW50X1R5cGVzXS54bWxQSwECLQAUAAYACAAAACEAOP0h/9YAAACUAQAACwAAAAAA&#10;AAAAAAAAAAAvAQAAX3JlbHMvLnJlbHNQSwECLQAUAAYACAAAACEADhJaNDsCAABNBAAADgAAAAAA&#10;AAAAAAAAAAAuAgAAZHJzL2Uyb0RvYy54bWxQSwECLQAUAAYACAAAACEA1oztld4AAAAKAQAADwAA&#10;AAAAAAAAAAAAAACVBAAAZHJzL2Rvd25yZXYueG1sUEsFBgAAAAAEAAQA8wAAAKAFAAAAAA==&#10;" fillcolor="#bfbfbf [2412]" stroked="f">
              <v:textbox>
                <w:txbxContent>
                  <w:p w14:paraId="1EE6325D" w14:textId="6E8C33CD" w:rsidR="00677539" w:rsidRPr="0023173C" w:rsidRDefault="00677539" w:rsidP="00213C43">
                    <w:pPr>
                      <w:shd w:val="clear" w:color="auto" w:fill="BFBFBF" w:themeFill="background1" w:themeFillShade="BF"/>
                      <w:spacing w:after="0" w:line="240" w:lineRule="auto"/>
                      <w:jc w:val="center"/>
                      <w:rPr>
                        <w:b/>
                        <w:sz w:val="16"/>
                        <w:szCs w:val="16"/>
                      </w:rPr>
                    </w:pPr>
                    <w:r w:rsidRPr="0023173C">
                      <w:rPr>
                        <w:b/>
                        <w:sz w:val="16"/>
                        <w:szCs w:val="16"/>
                      </w:rPr>
                      <w:t>GERENCIA GENERAL</w:t>
                    </w:r>
                  </w:p>
                </w:txbxContent>
              </v:textbox>
            </v:shape>
          </w:pict>
        </mc:Fallback>
      </mc:AlternateContent>
    </w:r>
    <w:r>
      <w:rPr>
        <w:noProof/>
        <w:lang w:eastAsia="es-PE"/>
      </w:rPr>
      <w:drawing>
        <wp:anchor distT="0" distB="0" distL="114300" distR="114300" simplePos="0" relativeHeight="251659264" behindDoc="1" locked="0" layoutInCell="1" allowOverlap="1" wp14:anchorId="63A1B5DC" wp14:editId="14631FB5">
          <wp:simplePos x="0" y="0"/>
          <wp:positionH relativeFrom="margin">
            <wp:posOffset>-88016</wp:posOffset>
          </wp:positionH>
          <wp:positionV relativeFrom="paragraph">
            <wp:posOffset>-151655</wp:posOffset>
          </wp:positionV>
          <wp:extent cx="3014323" cy="437990"/>
          <wp:effectExtent l="0" t="0" r="0" b="63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O SALUDPOL - MINISTERI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4323" cy="437990"/>
                  </a:xfrm>
                  <a:prstGeom prst="rect">
                    <a:avLst/>
                  </a:prstGeom>
                </pic:spPr>
              </pic:pic>
            </a:graphicData>
          </a:graphic>
          <wp14:sizeRelH relativeFrom="margin">
            <wp14:pctWidth>0</wp14:pctWidth>
          </wp14:sizeRelH>
          <wp14:sizeRelV relativeFrom="margin">
            <wp14:pctHeight>0</wp14:pctHeight>
          </wp14:sizeRelV>
        </wp:anchor>
      </w:drawing>
    </w:r>
  </w:p>
  <w:p w14:paraId="6C5B67E4" w14:textId="2311D736" w:rsidR="00474FEC" w:rsidRDefault="00474FEC" w:rsidP="007E6496">
    <w:pPr>
      <w:rPr>
        <w:rFonts w:ascii="Arial" w:hAnsi="Arial" w:cs="Arial"/>
        <w:i/>
        <w:iCs/>
        <w:sz w:val="16"/>
      </w:rPr>
    </w:pPr>
  </w:p>
  <w:p w14:paraId="3CA25C0A" w14:textId="580454CA" w:rsidR="00474FEC" w:rsidRPr="00007936" w:rsidRDefault="00474FEC" w:rsidP="007E6496">
    <w:pPr>
      <w:jc w:val="center"/>
      <w:rPr>
        <w:rFonts w:ascii="Arial" w:hAnsi="Arial" w:cs="Arial"/>
        <w:sz w:val="18"/>
        <w:szCs w:val="18"/>
      </w:rPr>
    </w:pPr>
    <w:r>
      <w:rPr>
        <w:rFonts w:ascii="Arial" w:hAnsi="Arial" w:cs="Arial"/>
        <w:i/>
        <w:iCs/>
        <w:noProof/>
        <w:sz w:val="18"/>
        <w:szCs w:val="18"/>
      </w:rPr>
      <w:t>"AÑO DEL BUEN SERVICIO AL CIUDADANO</w:t>
    </w:r>
    <w:r w:rsidRPr="00007936">
      <w:rPr>
        <w:rFonts w:ascii="Arial" w:hAnsi="Arial" w:cs="Arial"/>
        <w:i/>
        <w:iCs/>
        <w:noProof/>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BD15135_"/>
      </v:shape>
    </w:pict>
  </w:numPicBullet>
  <w:abstractNum w:abstractNumId="0">
    <w:nsid w:val="01042379"/>
    <w:multiLevelType w:val="hybridMultilevel"/>
    <w:tmpl w:val="26722D14"/>
    <w:lvl w:ilvl="0" w:tplc="4058FA52">
      <w:numFmt w:val="bullet"/>
      <w:lvlText w:val="-"/>
      <w:lvlJc w:val="left"/>
      <w:pPr>
        <w:ind w:left="360" w:hanging="360"/>
      </w:pPr>
      <w:rPr>
        <w:rFonts w:ascii="Arial" w:eastAsia="Times New Roman" w:hAnsi="Aria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nsid w:val="027452F8"/>
    <w:multiLevelType w:val="hybridMultilevel"/>
    <w:tmpl w:val="BCF4961C"/>
    <w:lvl w:ilvl="0" w:tplc="EF86AC32">
      <w:start w:val="1"/>
      <w:numFmt w:val="lowerLetter"/>
      <w:lvlText w:val="%1)"/>
      <w:lvlJc w:val="left"/>
      <w:pPr>
        <w:ind w:left="360" w:hanging="360"/>
      </w:pPr>
      <w:rPr>
        <w:rFonts w:ascii="Arial" w:hAnsi="Arial" w:hint="default"/>
        <w:b w:val="0"/>
        <w:i w:val="0"/>
        <w:color w:val="000000"/>
        <w:sz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
    <w:nsid w:val="03E4767F"/>
    <w:multiLevelType w:val="hybridMultilevel"/>
    <w:tmpl w:val="D0F24A88"/>
    <w:lvl w:ilvl="0" w:tplc="EF86AC32">
      <w:start w:val="1"/>
      <w:numFmt w:val="lowerLetter"/>
      <w:lvlText w:val="%1)"/>
      <w:lvlJc w:val="left"/>
      <w:pPr>
        <w:ind w:left="2203" w:hanging="360"/>
      </w:pPr>
      <w:rPr>
        <w:rFonts w:ascii="Arial" w:hAnsi="Arial" w:hint="default"/>
        <w:b w:val="0"/>
        <w:i w:val="0"/>
        <w:color w:val="000000"/>
        <w:sz w:val="22"/>
      </w:rPr>
    </w:lvl>
    <w:lvl w:ilvl="1" w:tplc="280A0019" w:tentative="1">
      <w:start w:val="1"/>
      <w:numFmt w:val="lowerLetter"/>
      <w:lvlText w:val="%2."/>
      <w:lvlJc w:val="left"/>
      <w:pPr>
        <w:ind w:left="2923" w:hanging="360"/>
      </w:pPr>
    </w:lvl>
    <w:lvl w:ilvl="2" w:tplc="280A001B" w:tentative="1">
      <w:start w:val="1"/>
      <w:numFmt w:val="lowerRoman"/>
      <w:lvlText w:val="%3."/>
      <w:lvlJc w:val="right"/>
      <w:pPr>
        <w:ind w:left="3643" w:hanging="180"/>
      </w:pPr>
    </w:lvl>
    <w:lvl w:ilvl="3" w:tplc="280A000F" w:tentative="1">
      <w:start w:val="1"/>
      <w:numFmt w:val="decimal"/>
      <w:lvlText w:val="%4."/>
      <w:lvlJc w:val="left"/>
      <w:pPr>
        <w:ind w:left="4363" w:hanging="360"/>
      </w:pPr>
    </w:lvl>
    <w:lvl w:ilvl="4" w:tplc="280A0019" w:tentative="1">
      <w:start w:val="1"/>
      <w:numFmt w:val="lowerLetter"/>
      <w:lvlText w:val="%5."/>
      <w:lvlJc w:val="left"/>
      <w:pPr>
        <w:ind w:left="5083" w:hanging="360"/>
      </w:pPr>
    </w:lvl>
    <w:lvl w:ilvl="5" w:tplc="280A001B" w:tentative="1">
      <w:start w:val="1"/>
      <w:numFmt w:val="lowerRoman"/>
      <w:lvlText w:val="%6."/>
      <w:lvlJc w:val="right"/>
      <w:pPr>
        <w:ind w:left="5803" w:hanging="180"/>
      </w:pPr>
    </w:lvl>
    <w:lvl w:ilvl="6" w:tplc="280A000F" w:tentative="1">
      <w:start w:val="1"/>
      <w:numFmt w:val="decimal"/>
      <w:lvlText w:val="%7."/>
      <w:lvlJc w:val="left"/>
      <w:pPr>
        <w:ind w:left="6523" w:hanging="360"/>
      </w:pPr>
    </w:lvl>
    <w:lvl w:ilvl="7" w:tplc="280A0019" w:tentative="1">
      <w:start w:val="1"/>
      <w:numFmt w:val="lowerLetter"/>
      <w:lvlText w:val="%8."/>
      <w:lvlJc w:val="left"/>
      <w:pPr>
        <w:ind w:left="7243" w:hanging="360"/>
      </w:pPr>
    </w:lvl>
    <w:lvl w:ilvl="8" w:tplc="280A001B" w:tentative="1">
      <w:start w:val="1"/>
      <w:numFmt w:val="lowerRoman"/>
      <w:lvlText w:val="%9."/>
      <w:lvlJc w:val="right"/>
      <w:pPr>
        <w:ind w:left="7963" w:hanging="180"/>
      </w:pPr>
    </w:lvl>
  </w:abstractNum>
  <w:abstractNum w:abstractNumId="3">
    <w:nsid w:val="08112B30"/>
    <w:multiLevelType w:val="multilevel"/>
    <w:tmpl w:val="A09E8038"/>
    <w:lvl w:ilvl="0">
      <w:start w:val="1"/>
      <w:numFmt w:val="upperLetter"/>
      <w:lvlText w:val="%1."/>
      <w:lvlJc w:val="left"/>
      <w:pPr>
        <w:ind w:left="360" w:hanging="360"/>
      </w:pPr>
      <w:rPr>
        <w:rFonts w:hint="default"/>
        <w:b w:val="0"/>
        <w:i w:val="0"/>
        <w:color w:val="000000"/>
        <w:sz w:val="22"/>
      </w:rPr>
    </w:lvl>
    <w:lvl w:ilvl="1">
      <w:start w:val="1"/>
      <w:numFmt w:val="decimal"/>
      <w:lvlText w:val="%1.%2."/>
      <w:lvlJc w:val="left"/>
      <w:pPr>
        <w:ind w:left="1786" w:hanging="432"/>
      </w:pPr>
      <w:rPr>
        <w:rFonts w:cs="Times New Roman" w:hint="default"/>
      </w:rPr>
    </w:lvl>
    <w:lvl w:ilvl="2">
      <w:start w:val="1"/>
      <w:numFmt w:val="lowerLetter"/>
      <w:lvlText w:val="%3)"/>
      <w:lvlJc w:val="left"/>
      <w:pPr>
        <w:ind w:left="504" w:hanging="504"/>
      </w:pPr>
      <w:rPr>
        <w:rFonts w:ascii="Arial" w:eastAsia="Times New Roman" w:hAnsi="Arial" w:cs="Arial"/>
        <w:b w:val="0"/>
        <w:i w:val="0"/>
        <w:color w:val="000000"/>
        <w:sz w:val="22"/>
      </w:rPr>
    </w:lvl>
    <w:lvl w:ilvl="3">
      <w:start w:val="1"/>
      <w:numFmt w:val="decimal"/>
      <w:lvlText w:val="%1.%2.%3.%4."/>
      <w:lvlJc w:val="left"/>
      <w:pPr>
        <w:ind w:left="2722" w:hanging="648"/>
      </w:pPr>
      <w:rPr>
        <w:rFonts w:cs="Times New Roman" w:hint="default"/>
      </w:rPr>
    </w:lvl>
    <w:lvl w:ilvl="4">
      <w:start w:val="1"/>
      <w:numFmt w:val="decimal"/>
      <w:lvlText w:val="%1.%2.%3.%4.%5."/>
      <w:lvlJc w:val="left"/>
      <w:pPr>
        <w:ind w:left="3226" w:hanging="792"/>
      </w:pPr>
      <w:rPr>
        <w:rFonts w:cs="Times New Roman" w:hint="default"/>
      </w:rPr>
    </w:lvl>
    <w:lvl w:ilvl="5">
      <w:start w:val="1"/>
      <w:numFmt w:val="decimal"/>
      <w:lvlText w:val="%1.%2.%3.%4.%5.%6."/>
      <w:lvlJc w:val="left"/>
      <w:pPr>
        <w:ind w:left="3730" w:hanging="936"/>
      </w:pPr>
      <w:rPr>
        <w:rFonts w:cs="Times New Roman" w:hint="default"/>
      </w:rPr>
    </w:lvl>
    <w:lvl w:ilvl="6">
      <w:start w:val="1"/>
      <w:numFmt w:val="decimal"/>
      <w:lvlText w:val="%1.%2.%3.%4.%5.%6.%7."/>
      <w:lvlJc w:val="left"/>
      <w:pPr>
        <w:ind w:left="4234" w:hanging="1080"/>
      </w:pPr>
      <w:rPr>
        <w:rFonts w:cs="Times New Roman" w:hint="default"/>
      </w:rPr>
    </w:lvl>
    <w:lvl w:ilvl="7">
      <w:start w:val="1"/>
      <w:numFmt w:val="decimal"/>
      <w:lvlText w:val="%1.%2.%3.%4.%5.%6.%7.%8."/>
      <w:lvlJc w:val="left"/>
      <w:pPr>
        <w:ind w:left="4738" w:hanging="1224"/>
      </w:pPr>
      <w:rPr>
        <w:rFonts w:cs="Times New Roman" w:hint="default"/>
      </w:rPr>
    </w:lvl>
    <w:lvl w:ilvl="8">
      <w:start w:val="1"/>
      <w:numFmt w:val="decimal"/>
      <w:lvlText w:val="%1.%2.%3.%4.%5.%6.%7.%8.%9."/>
      <w:lvlJc w:val="left"/>
      <w:pPr>
        <w:ind w:left="5314" w:hanging="1440"/>
      </w:pPr>
      <w:rPr>
        <w:rFonts w:cs="Times New Roman" w:hint="default"/>
      </w:rPr>
    </w:lvl>
  </w:abstractNum>
  <w:abstractNum w:abstractNumId="4">
    <w:nsid w:val="09133C1B"/>
    <w:multiLevelType w:val="hybridMultilevel"/>
    <w:tmpl w:val="0ED66488"/>
    <w:lvl w:ilvl="0" w:tplc="49B06DE2">
      <w:start w:val="1"/>
      <w:numFmt w:val="upperLetter"/>
      <w:lvlText w:val="%1."/>
      <w:lvlJc w:val="left"/>
      <w:pPr>
        <w:ind w:left="1778" w:hanging="360"/>
      </w:pPr>
      <w:rPr>
        <w:rFonts w:hint="default"/>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5">
    <w:nsid w:val="09E71269"/>
    <w:multiLevelType w:val="hybridMultilevel"/>
    <w:tmpl w:val="F328EF42"/>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
    <w:nsid w:val="09F81B5D"/>
    <w:multiLevelType w:val="hybridMultilevel"/>
    <w:tmpl w:val="DCA2B5F8"/>
    <w:lvl w:ilvl="0" w:tplc="EF86AC32">
      <w:start w:val="1"/>
      <w:numFmt w:val="lowerLetter"/>
      <w:lvlText w:val="%1)"/>
      <w:lvlJc w:val="left"/>
      <w:pPr>
        <w:ind w:left="2203" w:hanging="360"/>
      </w:pPr>
      <w:rPr>
        <w:rFonts w:ascii="Arial" w:hAnsi="Arial" w:hint="default"/>
        <w:b w:val="0"/>
        <w:i w:val="0"/>
        <w:color w:val="000000"/>
        <w:sz w:val="22"/>
      </w:rPr>
    </w:lvl>
    <w:lvl w:ilvl="1" w:tplc="280A0019" w:tentative="1">
      <w:start w:val="1"/>
      <w:numFmt w:val="lowerLetter"/>
      <w:lvlText w:val="%2."/>
      <w:lvlJc w:val="left"/>
      <w:pPr>
        <w:ind w:left="2923" w:hanging="360"/>
      </w:pPr>
    </w:lvl>
    <w:lvl w:ilvl="2" w:tplc="280A001B" w:tentative="1">
      <w:start w:val="1"/>
      <w:numFmt w:val="lowerRoman"/>
      <w:lvlText w:val="%3."/>
      <w:lvlJc w:val="right"/>
      <w:pPr>
        <w:ind w:left="3643" w:hanging="180"/>
      </w:pPr>
    </w:lvl>
    <w:lvl w:ilvl="3" w:tplc="280A000F" w:tentative="1">
      <w:start w:val="1"/>
      <w:numFmt w:val="decimal"/>
      <w:lvlText w:val="%4."/>
      <w:lvlJc w:val="left"/>
      <w:pPr>
        <w:ind w:left="4363" w:hanging="360"/>
      </w:pPr>
    </w:lvl>
    <w:lvl w:ilvl="4" w:tplc="280A0019" w:tentative="1">
      <w:start w:val="1"/>
      <w:numFmt w:val="lowerLetter"/>
      <w:lvlText w:val="%5."/>
      <w:lvlJc w:val="left"/>
      <w:pPr>
        <w:ind w:left="5083" w:hanging="360"/>
      </w:pPr>
    </w:lvl>
    <w:lvl w:ilvl="5" w:tplc="280A001B" w:tentative="1">
      <w:start w:val="1"/>
      <w:numFmt w:val="lowerRoman"/>
      <w:lvlText w:val="%6."/>
      <w:lvlJc w:val="right"/>
      <w:pPr>
        <w:ind w:left="5803" w:hanging="180"/>
      </w:pPr>
    </w:lvl>
    <w:lvl w:ilvl="6" w:tplc="280A000F" w:tentative="1">
      <w:start w:val="1"/>
      <w:numFmt w:val="decimal"/>
      <w:lvlText w:val="%7."/>
      <w:lvlJc w:val="left"/>
      <w:pPr>
        <w:ind w:left="6523" w:hanging="360"/>
      </w:pPr>
    </w:lvl>
    <w:lvl w:ilvl="7" w:tplc="280A0019" w:tentative="1">
      <w:start w:val="1"/>
      <w:numFmt w:val="lowerLetter"/>
      <w:lvlText w:val="%8."/>
      <w:lvlJc w:val="left"/>
      <w:pPr>
        <w:ind w:left="7243" w:hanging="360"/>
      </w:pPr>
    </w:lvl>
    <w:lvl w:ilvl="8" w:tplc="280A001B" w:tentative="1">
      <w:start w:val="1"/>
      <w:numFmt w:val="lowerRoman"/>
      <w:lvlText w:val="%9."/>
      <w:lvlJc w:val="right"/>
      <w:pPr>
        <w:ind w:left="7963" w:hanging="180"/>
      </w:pPr>
    </w:lvl>
  </w:abstractNum>
  <w:abstractNum w:abstractNumId="7">
    <w:nsid w:val="10622963"/>
    <w:multiLevelType w:val="hybridMultilevel"/>
    <w:tmpl w:val="FA7C2510"/>
    <w:lvl w:ilvl="0" w:tplc="8672316A">
      <w:start w:val="1"/>
      <w:numFmt w:val="lowerLetter"/>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8">
    <w:nsid w:val="11302139"/>
    <w:multiLevelType w:val="multilevel"/>
    <w:tmpl w:val="7F508ECC"/>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2F56BD2"/>
    <w:multiLevelType w:val="hybridMultilevel"/>
    <w:tmpl w:val="4058E348"/>
    <w:lvl w:ilvl="0" w:tplc="9B0ED13E">
      <w:start w:val="1"/>
      <w:numFmt w:val="lowerLetter"/>
      <w:lvlText w:val="%1)"/>
      <w:lvlJc w:val="left"/>
      <w:pPr>
        <w:ind w:left="720" w:hanging="360"/>
      </w:pPr>
      <w:rPr>
        <w:rFonts w:ascii="Arial" w:hAnsi="Arial" w:hint="default"/>
        <w:b w:val="0"/>
        <w:i w:val="0"/>
        <w:color w:val="000000"/>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1422046A"/>
    <w:multiLevelType w:val="multilevel"/>
    <w:tmpl w:val="37F4FA9C"/>
    <w:lvl w:ilvl="0">
      <w:start w:val="1"/>
      <w:numFmt w:val="decimal"/>
      <w:lvlText w:val="%1."/>
      <w:lvlJc w:val="left"/>
      <w:pPr>
        <w:ind w:left="360" w:hanging="360"/>
      </w:pPr>
      <w:rPr>
        <w:rFonts w:hint="default"/>
        <w:b/>
        <w:i w:val="0"/>
        <w:color w:val="000000"/>
        <w:sz w:val="22"/>
      </w:rPr>
    </w:lvl>
    <w:lvl w:ilvl="1">
      <w:start w:val="1"/>
      <w:numFmt w:val="decimal"/>
      <w:lvlText w:val="%1.%2."/>
      <w:lvlJc w:val="left"/>
      <w:pPr>
        <w:ind w:left="1000" w:hanging="432"/>
      </w:pPr>
      <w:rPr>
        <w:rFonts w:hint="default"/>
        <w:b/>
        <w:i w:val="0"/>
        <w:caps w:val="0"/>
        <w:strike w:val="0"/>
        <w:dstrike w:val="0"/>
        <w:outline w:val="0"/>
        <w:shadow w:val="0"/>
        <w:emboss w:val="0"/>
        <w:imprint w:val="0"/>
        <w:vanish w:val="0"/>
        <w:color w:val="000000"/>
        <w:sz w:val="22"/>
        <w:vertAlign w:val="baseline"/>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8470BFC"/>
    <w:multiLevelType w:val="hybridMultilevel"/>
    <w:tmpl w:val="F7BEBE7A"/>
    <w:lvl w:ilvl="0" w:tplc="7A0482F8">
      <w:start w:val="1"/>
      <w:numFmt w:val="bullet"/>
      <w:lvlText w:val="-"/>
      <w:lvlJc w:val="left"/>
      <w:pPr>
        <w:ind w:left="1002" w:hanging="360"/>
      </w:pPr>
      <w:rPr>
        <w:rFonts w:hint="default"/>
        <w:b/>
        <w:color w:val="auto"/>
      </w:rPr>
    </w:lvl>
    <w:lvl w:ilvl="1" w:tplc="280A0003" w:tentative="1">
      <w:start w:val="1"/>
      <w:numFmt w:val="bullet"/>
      <w:lvlText w:val="o"/>
      <w:lvlJc w:val="left"/>
      <w:pPr>
        <w:ind w:left="1722" w:hanging="360"/>
      </w:pPr>
      <w:rPr>
        <w:rFonts w:ascii="Courier New" w:hAnsi="Courier New" w:cs="Courier New" w:hint="default"/>
      </w:rPr>
    </w:lvl>
    <w:lvl w:ilvl="2" w:tplc="280A0005" w:tentative="1">
      <w:start w:val="1"/>
      <w:numFmt w:val="bullet"/>
      <w:lvlText w:val=""/>
      <w:lvlJc w:val="left"/>
      <w:pPr>
        <w:ind w:left="2442" w:hanging="360"/>
      </w:pPr>
      <w:rPr>
        <w:rFonts w:ascii="Wingdings" w:hAnsi="Wingdings" w:hint="default"/>
      </w:rPr>
    </w:lvl>
    <w:lvl w:ilvl="3" w:tplc="280A0001" w:tentative="1">
      <w:start w:val="1"/>
      <w:numFmt w:val="bullet"/>
      <w:lvlText w:val=""/>
      <w:lvlJc w:val="left"/>
      <w:pPr>
        <w:ind w:left="3162" w:hanging="360"/>
      </w:pPr>
      <w:rPr>
        <w:rFonts w:ascii="Symbol" w:hAnsi="Symbol" w:hint="default"/>
      </w:rPr>
    </w:lvl>
    <w:lvl w:ilvl="4" w:tplc="280A0003" w:tentative="1">
      <w:start w:val="1"/>
      <w:numFmt w:val="bullet"/>
      <w:lvlText w:val="o"/>
      <w:lvlJc w:val="left"/>
      <w:pPr>
        <w:ind w:left="3882" w:hanging="360"/>
      </w:pPr>
      <w:rPr>
        <w:rFonts w:ascii="Courier New" w:hAnsi="Courier New" w:cs="Courier New" w:hint="default"/>
      </w:rPr>
    </w:lvl>
    <w:lvl w:ilvl="5" w:tplc="280A0005" w:tentative="1">
      <w:start w:val="1"/>
      <w:numFmt w:val="bullet"/>
      <w:lvlText w:val=""/>
      <w:lvlJc w:val="left"/>
      <w:pPr>
        <w:ind w:left="4602" w:hanging="360"/>
      </w:pPr>
      <w:rPr>
        <w:rFonts w:ascii="Wingdings" w:hAnsi="Wingdings" w:hint="default"/>
      </w:rPr>
    </w:lvl>
    <w:lvl w:ilvl="6" w:tplc="280A0001" w:tentative="1">
      <w:start w:val="1"/>
      <w:numFmt w:val="bullet"/>
      <w:lvlText w:val=""/>
      <w:lvlJc w:val="left"/>
      <w:pPr>
        <w:ind w:left="5322" w:hanging="360"/>
      </w:pPr>
      <w:rPr>
        <w:rFonts w:ascii="Symbol" w:hAnsi="Symbol" w:hint="default"/>
      </w:rPr>
    </w:lvl>
    <w:lvl w:ilvl="7" w:tplc="280A0003" w:tentative="1">
      <w:start w:val="1"/>
      <w:numFmt w:val="bullet"/>
      <w:lvlText w:val="o"/>
      <w:lvlJc w:val="left"/>
      <w:pPr>
        <w:ind w:left="6042" w:hanging="360"/>
      </w:pPr>
      <w:rPr>
        <w:rFonts w:ascii="Courier New" w:hAnsi="Courier New" w:cs="Courier New" w:hint="default"/>
      </w:rPr>
    </w:lvl>
    <w:lvl w:ilvl="8" w:tplc="280A0005" w:tentative="1">
      <w:start w:val="1"/>
      <w:numFmt w:val="bullet"/>
      <w:lvlText w:val=""/>
      <w:lvlJc w:val="left"/>
      <w:pPr>
        <w:ind w:left="6762" w:hanging="360"/>
      </w:pPr>
      <w:rPr>
        <w:rFonts w:ascii="Wingdings" w:hAnsi="Wingdings" w:hint="default"/>
      </w:rPr>
    </w:lvl>
  </w:abstractNum>
  <w:abstractNum w:abstractNumId="12">
    <w:nsid w:val="189E0FEF"/>
    <w:multiLevelType w:val="hybridMultilevel"/>
    <w:tmpl w:val="FDC4ED0E"/>
    <w:lvl w:ilvl="0" w:tplc="9B0ED13E">
      <w:start w:val="1"/>
      <w:numFmt w:val="lowerLetter"/>
      <w:lvlText w:val="%1)"/>
      <w:lvlJc w:val="left"/>
      <w:pPr>
        <w:ind w:left="720" w:hanging="360"/>
      </w:pPr>
      <w:rPr>
        <w:rFonts w:ascii="Arial" w:hAnsi="Arial" w:hint="default"/>
        <w:b w:val="0"/>
        <w:i w:val="0"/>
        <w:color w:val="000000"/>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nsid w:val="18B51177"/>
    <w:multiLevelType w:val="hybridMultilevel"/>
    <w:tmpl w:val="FDC4ED0E"/>
    <w:lvl w:ilvl="0" w:tplc="9B0ED13E">
      <w:start w:val="1"/>
      <w:numFmt w:val="lowerLetter"/>
      <w:lvlText w:val="%1)"/>
      <w:lvlJc w:val="left"/>
      <w:pPr>
        <w:ind w:left="720" w:hanging="360"/>
      </w:pPr>
      <w:rPr>
        <w:rFonts w:ascii="Arial" w:hAnsi="Arial" w:hint="default"/>
        <w:b w:val="0"/>
        <w:i w:val="0"/>
        <w:color w:val="000000"/>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nsid w:val="1A0C6981"/>
    <w:multiLevelType w:val="hybridMultilevel"/>
    <w:tmpl w:val="7ECE1298"/>
    <w:lvl w:ilvl="0" w:tplc="80689C9C">
      <w:start w:val="2"/>
      <w:numFmt w:val="bullet"/>
      <w:lvlText w:val="-"/>
      <w:lvlJc w:val="left"/>
      <w:pPr>
        <w:ind w:left="2770" w:hanging="360"/>
      </w:pPr>
      <w:rPr>
        <w:rFonts w:ascii="Consolas" w:eastAsiaTheme="minorHAnsi" w:hAnsi="Consolas" w:cs="Consolas" w:hint="default"/>
      </w:rPr>
    </w:lvl>
    <w:lvl w:ilvl="1" w:tplc="280A0003" w:tentative="1">
      <w:start w:val="1"/>
      <w:numFmt w:val="bullet"/>
      <w:lvlText w:val="o"/>
      <w:lvlJc w:val="left"/>
      <w:pPr>
        <w:ind w:left="3490" w:hanging="360"/>
      </w:pPr>
      <w:rPr>
        <w:rFonts w:ascii="Courier New" w:hAnsi="Courier New" w:cs="Courier New" w:hint="default"/>
      </w:rPr>
    </w:lvl>
    <w:lvl w:ilvl="2" w:tplc="280A0005" w:tentative="1">
      <w:start w:val="1"/>
      <w:numFmt w:val="bullet"/>
      <w:lvlText w:val=""/>
      <w:lvlJc w:val="left"/>
      <w:pPr>
        <w:ind w:left="4210" w:hanging="360"/>
      </w:pPr>
      <w:rPr>
        <w:rFonts w:ascii="Wingdings" w:hAnsi="Wingdings" w:hint="default"/>
      </w:rPr>
    </w:lvl>
    <w:lvl w:ilvl="3" w:tplc="280A0001" w:tentative="1">
      <w:start w:val="1"/>
      <w:numFmt w:val="bullet"/>
      <w:lvlText w:val=""/>
      <w:lvlJc w:val="left"/>
      <w:pPr>
        <w:ind w:left="4930" w:hanging="360"/>
      </w:pPr>
      <w:rPr>
        <w:rFonts w:ascii="Symbol" w:hAnsi="Symbol" w:hint="default"/>
      </w:rPr>
    </w:lvl>
    <w:lvl w:ilvl="4" w:tplc="280A0003" w:tentative="1">
      <w:start w:val="1"/>
      <w:numFmt w:val="bullet"/>
      <w:lvlText w:val="o"/>
      <w:lvlJc w:val="left"/>
      <w:pPr>
        <w:ind w:left="5650" w:hanging="360"/>
      </w:pPr>
      <w:rPr>
        <w:rFonts w:ascii="Courier New" w:hAnsi="Courier New" w:cs="Courier New" w:hint="default"/>
      </w:rPr>
    </w:lvl>
    <w:lvl w:ilvl="5" w:tplc="280A0005" w:tentative="1">
      <w:start w:val="1"/>
      <w:numFmt w:val="bullet"/>
      <w:lvlText w:val=""/>
      <w:lvlJc w:val="left"/>
      <w:pPr>
        <w:ind w:left="6370" w:hanging="360"/>
      </w:pPr>
      <w:rPr>
        <w:rFonts w:ascii="Wingdings" w:hAnsi="Wingdings" w:hint="default"/>
      </w:rPr>
    </w:lvl>
    <w:lvl w:ilvl="6" w:tplc="280A0001" w:tentative="1">
      <w:start w:val="1"/>
      <w:numFmt w:val="bullet"/>
      <w:lvlText w:val=""/>
      <w:lvlJc w:val="left"/>
      <w:pPr>
        <w:ind w:left="7090" w:hanging="360"/>
      </w:pPr>
      <w:rPr>
        <w:rFonts w:ascii="Symbol" w:hAnsi="Symbol" w:hint="default"/>
      </w:rPr>
    </w:lvl>
    <w:lvl w:ilvl="7" w:tplc="280A0003" w:tentative="1">
      <w:start w:val="1"/>
      <w:numFmt w:val="bullet"/>
      <w:lvlText w:val="o"/>
      <w:lvlJc w:val="left"/>
      <w:pPr>
        <w:ind w:left="7810" w:hanging="360"/>
      </w:pPr>
      <w:rPr>
        <w:rFonts w:ascii="Courier New" w:hAnsi="Courier New" w:cs="Courier New" w:hint="default"/>
      </w:rPr>
    </w:lvl>
    <w:lvl w:ilvl="8" w:tplc="280A0005" w:tentative="1">
      <w:start w:val="1"/>
      <w:numFmt w:val="bullet"/>
      <w:lvlText w:val=""/>
      <w:lvlJc w:val="left"/>
      <w:pPr>
        <w:ind w:left="8530" w:hanging="360"/>
      </w:pPr>
      <w:rPr>
        <w:rFonts w:ascii="Wingdings" w:hAnsi="Wingdings" w:hint="default"/>
      </w:rPr>
    </w:lvl>
  </w:abstractNum>
  <w:abstractNum w:abstractNumId="15">
    <w:nsid w:val="1A8C331E"/>
    <w:multiLevelType w:val="hybridMultilevel"/>
    <w:tmpl w:val="53E01070"/>
    <w:lvl w:ilvl="0" w:tplc="F3686A24">
      <w:start w:val="1"/>
      <w:numFmt w:val="upperLetter"/>
      <w:lvlText w:val="%1."/>
      <w:lvlJc w:val="left"/>
      <w:pPr>
        <w:ind w:left="1494" w:hanging="360"/>
      </w:pPr>
      <w:rPr>
        <w:rFonts w:hint="default"/>
        <w:b w:val="0"/>
      </w:r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16">
    <w:nsid w:val="1C202A99"/>
    <w:multiLevelType w:val="multilevel"/>
    <w:tmpl w:val="C5FE25B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nsid w:val="1D656E15"/>
    <w:multiLevelType w:val="hybridMultilevel"/>
    <w:tmpl w:val="EF52B7CC"/>
    <w:lvl w:ilvl="0" w:tplc="EF86AC32">
      <w:start w:val="1"/>
      <w:numFmt w:val="lowerLetter"/>
      <w:lvlText w:val="%1)"/>
      <w:lvlJc w:val="left"/>
      <w:pPr>
        <w:ind w:left="360" w:hanging="360"/>
      </w:pPr>
      <w:rPr>
        <w:rFonts w:ascii="Arial" w:hAnsi="Arial" w:hint="default"/>
        <w:b w:val="0"/>
        <w:i w:val="0"/>
        <w:color w:val="000000"/>
        <w:sz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8">
    <w:nsid w:val="1F274EEB"/>
    <w:multiLevelType w:val="hybridMultilevel"/>
    <w:tmpl w:val="BCF4961C"/>
    <w:lvl w:ilvl="0" w:tplc="EF86AC32">
      <w:start w:val="1"/>
      <w:numFmt w:val="lowerLetter"/>
      <w:lvlText w:val="%1)"/>
      <w:lvlJc w:val="left"/>
      <w:pPr>
        <w:ind w:left="360" w:hanging="360"/>
      </w:pPr>
      <w:rPr>
        <w:rFonts w:ascii="Arial" w:hAnsi="Arial" w:hint="default"/>
        <w:b w:val="0"/>
        <w:i w:val="0"/>
        <w:color w:val="000000"/>
        <w:sz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nsid w:val="202E43E6"/>
    <w:multiLevelType w:val="hybridMultilevel"/>
    <w:tmpl w:val="129A1A9C"/>
    <w:lvl w:ilvl="0" w:tplc="3146DBD4">
      <w:start w:val="1"/>
      <w:numFmt w:val="bullet"/>
      <w:lvlText w:val=""/>
      <w:lvlPicBulletId w:val="0"/>
      <w:lvlJc w:val="left"/>
      <w:pPr>
        <w:ind w:left="2442" w:hanging="360"/>
      </w:pPr>
      <w:rPr>
        <w:rFonts w:ascii="Symbol" w:hAnsi="Symbol" w:hint="default"/>
        <w:color w:val="auto"/>
        <w:sz w:val="14"/>
      </w:rPr>
    </w:lvl>
    <w:lvl w:ilvl="1" w:tplc="280A0003" w:tentative="1">
      <w:start w:val="1"/>
      <w:numFmt w:val="bullet"/>
      <w:lvlText w:val="o"/>
      <w:lvlJc w:val="left"/>
      <w:pPr>
        <w:ind w:left="3162" w:hanging="360"/>
      </w:pPr>
      <w:rPr>
        <w:rFonts w:ascii="Courier New" w:hAnsi="Courier New" w:cs="Courier New" w:hint="default"/>
      </w:rPr>
    </w:lvl>
    <w:lvl w:ilvl="2" w:tplc="280A0005" w:tentative="1">
      <w:start w:val="1"/>
      <w:numFmt w:val="bullet"/>
      <w:lvlText w:val=""/>
      <w:lvlJc w:val="left"/>
      <w:pPr>
        <w:ind w:left="3882" w:hanging="360"/>
      </w:pPr>
      <w:rPr>
        <w:rFonts w:ascii="Wingdings" w:hAnsi="Wingdings" w:hint="default"/>
      </w:rPr>
    </w:lvl>
    <w:lvl w:ilvl="3" w:tplc="280A0001" w:tentative="1">
      <w:start w:val="1"/>
      <w:numFmt w:val="bullet"/>
      <w:lvlText w:val=""/>
      <w:lvlJc w:val="left"/>
      <w:pPr>
        <w:ind w:left="4602" w:hanging="360"/>
      </w:pPr>
      <w:rPr>
        <w:rFonts w:ascii="Symbol" w:hAnsi="Symbol" w:hint="default"/>
      </w:rPr>
    </w:lvl>
    <w:lvl w:ilvl="4" w:tplc="280A0003" w:tentative="1">
      <w:start w:val="1"/>
      <w:numFmt w:val="bullet"/>
      <w:lvlText w:val="o"/>
      <w:lvlJc w:val="left"/>
      <w:pPr>
        <w:ind w:left="5322" w:hanging="360"/>
      </w:pPr>
      <w:rPr>
        <w:rFonts w:ascii="Courier New" w:hAnsi="Courier New" w:cs="Courier New" w:hint="default"/>
      </w:rPr>
    </w:lvl>
    <w:lvl w:ilvl="5" w:tplc="280A0005" w:tentative="1">
      <w:start w:val="1"/>
      <w:numFmt w:val="bullet"/>
      <w:lvlText w:val=""/>
      <w:lvlJc w:val="left"/>
      <w:pPr>
        <w:ind w:left="6042" w:hanging="360"/>
      </w:pPr>
      <w:rPr>
        <w:rFonts w:ascii="Wingdings" w:hAnsi="Wingdings" w:hint="default"/>
      </w:rPr>
    </w:lvl>
    <w:lvl w:ilvl="6" w:tplc="280A0001" w:tentative="1">
      <w:start w:val="1"/>
      <w:numFmt w:val="bullet"/>
      <w:lvlText w:val=""/>
      <w:lvlJc w:val="left"/>
      <w:pPr>
        <w:ind w:left="6762" w:hanging="360"/>
      </w:pPr>
      <w:rPr>
        <w:rFonts w:ascii="Symbol" w:hAnsi="Symbol" w:hint="default"/>
      </w:rPr>
    </w:lvl>
    <w:lvl w:ilvl="7" w:tplc="280A0003" w:tentative="1">
      <w:start w:val="1"/>
      <w:numFmt w:val="bullet"/>
      <w:lvlText w:val="o"/>
      <w:lvlJc w:val="left"/>
      <w:pPr>
        <w:ind w:left="7482" w:hanging="360"/>
      </w:pPr>
      <w:rPr>
        <w:rFonts w:ascii="Courier New" w:hAnsi="Courier New" w:cs="Courier New" w:hint="default"/>
      </w:rPr>
    </w:lvl>
    <w:lvl w:ilvl="8" w:tplc="280A0005" w:tentative="1">
      <w:start w:val="1"/>
      <w:numFmt w:val="bullet"/>
      <w:lvlText w:val=""/>
      <w:lvlJc w:val="left"/>
      <w:pPr>
        <w:ind w:left="8202" w:hanging="360"/>
      </w:pPr>
      <w:rPr>
        <w:rFonts w:ascii="Wingdings" w:hAnsi="Wingdings" w:hint="default"/>
      </w:rPr>
    </w:lvl>
  </w:abstractNum>
  <w:abstractNum w:abstractNumId="20">
    <w:nsid w:val="206F6BDD"/>
    <w:multiLevelType w:val="hybridMultilevel"/>
    <w:tmpl w:val="82686312"/>
    <w:lvl w:ilvl="0" w:tplc="9C7011BA">
      <w:start w:val="1"/>
      <w:numFmt w:val="upperLetter"/>
      <w:lvlText w:val="%1."/>
      <w:lvlJc w:val="left"/>
      <w:pPr>
        <w:ind w:left="1854" w:hanging="360"/>
      </w:pPr>
      <w:rPr>
        <w:rFonts w:hint="default"/>
      </w:r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21">
    <w:nsid w:val="20DE1FB6"/>
    <w:multiLevelType w:val="hybridMultilevel"/>
    <w:tmpl w:val="BCF4961C"/>
    <w:lvl w:ilvl="0" w:tplc="EF86AC32">
      <w:start w:val="1"/>
      <w:numFmt w:val="lowerLetter"/>
      <w:lvlText w:val="%1)"/>
      <w:lvlJc w:val="left"/>
      <w:pPr>
        <w:ind w:left="360" w:hanging="360"/>
      </w:pPr>
      <w:rPr>
        <w:rFonts w:ascii="Arial" w:hAnsi="Arial" w:hint="default"/>
        <w:b w:val="0"/>
        <w:i w:val="0"/>
        <w:color w:val="000000"/>
        <w:sz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2">
    <w:nsid w:val="216306CF"/>
    <w:multiLevelType w:val="multilevel"/>
    <w:tmpl w:val="8E946C0E"/>
    <w:lvl w:ilvl="0">
      <w:start w:val="1"/>
      <w:numFmt w:val="decimal"/>
      <w:lvlText w:val="%1."/>
      <w:lvlJc w:val="left"/>
      <w:pPr>
        <w:ind w:left="360" w:hanging="360"/>
      </w:pPr>
      <w:rPr>
        <w:rFonts w:hint="default"/>
        <w:b/>
        <w:i w:val="0"/>
        <w:color w:val="000000"/>
        <w:sz w:val="22"/>
      </w:rPr>
    </w:lvl>
    <w:lvl w:ilvl="1">
      <w:start w:val="1"/>
      <w:numFmt w:val="decimal"/>
      <w:lvlText w:val="%1.%2."/>
      <w:lvlJc w:val="left"/>
      <w:pPr>
        <w:ind w:left="792" w:hanging="432"/>
      </w:pPr>
      <w:rPr>
        <w:rFonts w:hint="default"/>
        <w:b/>
        <w:i w:val="0"/>
        <w:caps w:val="0"/>
        <w:strike w:val="0"/>
        <w:dstrike w:val="0"/>
        <w:outline w:val="0"/>
        <w:shadow w:val="0"/>
        <w:emboss w:val="0"/>
        <w:imprint w:val="0"/>
        <w:vanish w:val="0"/>
        <w:color w:val="000000"/>
        <w:sz w:val="22"/>
        <w:vertAlign w:val="baseline"/>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23F1689"/>
    <w:multiLevelType w:val="hybridMultilevel"/>
    <w:tmpl w:val="14E8592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nsid w:val="23146953"/>
    <w:multiLevelType w:val="hybridMultilevel"/>
    <w:tmpl w:val="736429AE"/>
    <w:lvl w:ilvl="0" w:tplc="9C7011BA">
      <w:start w:val="1"/>
      <w:numFmt w:val="upperLetter"/>
      <w:lvlText w:val="%1."/>
      <w:lvlJc w:val="left"/>
      <w:pPr>
        <w:ind w:left="360" w:hanging="360"/>
      </w:pPr>
      <w:rPr>
        <w:rFonts w:hint="default"/>
        <w:b w:val="0"/>
        <w:i w:val="0"/>
        <w:color w:val="000000"/>
        <w:sz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5">
    <w:nsid w:val="245B5D5A"/>
    <w:multiLevelType w:val="hybridMultilevel"/>
    <w:tmpl w:val="3A0E99AA"/>
    <w:lvl w:ilvl="0" w:tplc="860AD866">
      <w:numFmt w:val="bullet"/>
      <w:lvlText w:val="-"/>
      <w:lvlJc w:val="left"/>
      <w:pPr>
        <w:ind w:left="2563" w:hanging="360"/>
      </w:pPr>
      <w:rPr>
        <w:rFonts w:ascii="Arial" w:eastAsia="Times New Roman" w:hAnsi="Arial" w:cs="Arial" w:hint="default"/>
        <w:b/>
      </w:rPr>
    </w:lvl>
    <w:lvl w:ilvl="1" w:tplc="280A0003" w:tentative="1">
      <w:start w:val="1"/>
      <w:numFmt w:val="bullet"/>
      <w:lvlText w:val="o"/>
      <w:lvlJc w:val="left"/>
      <w:pPr>
        <w:ind w:left="3283" w:hanging="360"/>
      </w:pPr>
      <w:rPr>
        <w:rFonts w:ascii="Courier New" w:hAnsi="Courier New" w:cs="Courier New" w:hint="default"/>
      </w:rPr>
    </w:lvl>
    <w:lvl w:ilvl="2" w:tplc="280A0005" w:tentative="1">
      <w:start w:val="1"/>
      <w:numFmt w:val="bullet"/>
      <w:lvlText w:val=""/>
      <w:lvlJc w:val="left"/>
      <w:pPr>
        <w:ind w:left="4003" w:hanging="360"/>
      </w:pPr>
      <w:rPr>
        <w:rFonts w:ascii="Wingdings" w:hAnsi="Wingdings" w:hint="default"/>
      </w:rPr>
    </w:lvl>
    <w:lvl w:ilvl="3" w:tplc="280A0001" w:tentative="1">
      <w:start w:val="1"/>
      <w:numFmt w:val="bullet"/>
      <w:lvlText w:val=""/>
      <w:lvlJc w:val="left"/>
      <w:pPr>
        <w:ind w:left="4723" w:hanging="360"/>
      </w:pPr>
      <w:rPr>
        <w:rFonts w:ascii="Symbol" w:hAnsi="Symbol" w:hint="default"/>
      </w:rPr>
    </w:lvl>
    <w:lvl w:ilvl="4" w:tplc="280A0003" w:tentative="1">
      <w:start w:val="1"/>
      <w:numFmt w:val="bullet"/>
      <w:lvlText w:val="o"/>
      <w:lvlJc w:val="left"/>
      <w:pPr>
        <w:ind w:left="5443" w:hanging="360"/>
      </w:pPr>
      <w:rPr>
        <w:rFonts w:ascii="Courier New" w:hAnsi="Courier New" w:cs="Courier New" w:hint="default"/>
      </w:rPr>
    </w:lvl>
    <w:lvl w:ilvl="5" w:tplc="280A0005" w:tentative="1">
      <w:start w:val="1"/>
      <w:numFmt w:val="bullet"/>
      <w:lvlText w:val=""/>
      <w:lvlJc w:val="left"/>
      <w:pPr>
        <w:ind w:left="6163" w:hanging="360"/>
      </w:pPr>
      <w:rPr>
        <w:rFonts w:ascii="Wingdings" w:hAnsi="Wingdings" w:hint="default"/>
      </w:rPr>
    </w:lvl>
    <w:lvl w:ilvl="6" w:tplc="280A0001" w:tentative="1">
      <w:start w:val="1"/>
      <w:numFmt w:val="bullet"/>
      <w:lvlText w:val=""/>
      <w:lvlJc w:val="left"/>
      <w:pPr>
        <w:ind w:left="6883" w:hanging="360"/>
      </w:pPr>
      <w:rPr>
        <w:rFonts w:ascii="Symbol" w:hAnsi="Symbol" w:hint="default"/>
      </w:rPr>
    </w:lvl>
    <w:lvl w:ilvl="7" w:tplc="280A0003" w:tentative="1">
      <w:start w:val="1"/>
      <w:numFmt w:val="bullet"/>
      <w:lvlText w:val="o"/>
      <w:lvlJc w:val="left"/>
      <w:pPr>
        <w:ind w:left="7603" w:hanging="360"/>
      </w:pPr>
      <w:rPr>
        <w:rFonts w:ascii="Courier New" w:hAnsi="Courier New" w:cs="Courier New" w:hint="default"/>
      </w:rPr>
    </w:lvl>
    <w:lvl w:ilvl="8" w:tplc="280A0005" w:tentative="1">
      <w:start w:val="1"/>
      <w:numFmt w:val="bullet"/>
      <w:lvlText w:val=""/>
      <w:lvlJc w:val="left"/>
      <w:pPr>
        <w:ind w:left="8323" w:hanging="360"/>
      </w:pPr>
      <w:rPr>
        <w:rFonts w:ascii="Wingdings" w:hAnsi="Wingdings" w:hint="default"/>
      </w:rPr>
    </w:lvl>
  </w:abstractNum>
  <w:abstractNum w:abstractNumId="26">
    <w:nsid w:val="2AD038CC"/>
    <w:multiLevelType w:val="multilevel"/>
    <w:tmpl w:val="303488E4"/>
    <w:lvl w:ilvl="0">
      <w:start w:val="5"/>
      <w:numFmt w:val="decimal"/>
      <w:lvlText w:val="%1"/>
      <w:lvlJc w:val="left"/>
      <w:pPr>
        <w:ind w:left="480" w:hanging="480"/>
      </w:pPr>
      <w:rPr>
        <w:rFonts w:hint="default"/>
      </w:rPr>
    </w:lvl>
    <w:lvl w:ilvl="1">
      <w:start w:val="2"/>
      <w:numFmt w:val="decimal"/>
      <w:lvlText w:val="%1.%2"/>
      <w:lvlJc w:val="left"/>
      <w:pPr>
        <w:ind w:left="1308" w:hanging="480"/>
      </w:pPr>
      <w:rPr>
        <w:rFonts w:hint="default"/>
      </w:rPr>
    </w:lvl>
    <w:lvl w:ilvl="2">
      <w:start w:val="1"/>
      <w:numFmt w:val="decimal"/>
      <w:lvlText w:val="%1.%2.%3"/>
      <w:lvlJc w:val="left"/>
      <w:pPr>
        <w:ind w:left="2376" w:hanging="720"/>
      </w:pPr>
      <w:rPr>
        <w:rFonts w:hint="default"/>
        <w:b/>
      </w:rPr>
    </w:lvl>
    <w:lvl w:ilvl="3">
      <w:start w:val="1"/>
      <w:numFmt w:val="decimal"/>
      <w:lvlText w:val="%1.%2.%3.%4"/>
      <w:lvlJc w:val="left"/>
      <w:pPr>
        <w:ind w:left="3204"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236" w:hanging="1440"/>
      </w:pPr>
      <w:rPr>
        <w:rFonts w:hint="default"/>
      </w:rPr>
    </w:lvl>
    <w:lvl w:ilvl="8">
      <w:start w:val="1"/>
      <w:numFmt w:val="decimal"/>
      <w:lvlText w:val="%1.%2.%3.%4.%5.%6.%7.%8.%9"/>
      <w:lvlJc w:val="left"/>
      <w:pPr>
        <w:ind w:left="8424" w:hanging="1800"/>
      </w:pPr>
      <w:rPr>
        <w:rFonts w:hint="default"/>
      </w:rPr>
    </w:lvl>
  </w:abstractNum>
  <w:abstractNum w:abstractNumId="27">
    <w:nsid w:val="2BE8128E"/>
    <w:multiLevelType w:val="hybridMultilevel"/>
    <w:tmpl w:val="0E563892"/>
    <w:lvl w:ilvl="0" w:tplc="87DA2840">
      <w:start w:val="1"/>
      <w:numFmt w:val="bullet"/>
      <w:lvlText w:val=""/>
      <w:lvlJc w:val="left"/>
      <w:pPr>
        <w:ind w:left="816" w:hanging="360"/>
      </w:pPr>
      <w:rPr>
        <w:rFonts w:ascii="Symbol" w:hAnsi="Symbol" w:hint="default"/>
        <w:i w:val="0"/>
        <w:color w:val="auto"/>
      </w:rPr>
    </w:lvl>
    <w:lvl w:ilvl="1" w:tplc="280A0003">
      <w:start w:val="1"/>
      <w:numFmt w:val="bullet"/>
      <w:lvlText w:val="o"/>
      <w:lvlJc w:val="left"/>
      <w:pPr>
        <w:ind w:left="1536" w:hanging="360"/>
      </w:pPr>
      <w:rPr>
        <w:rFonts w:ascii="Courier New" w:hAnsi="Courier New" w:cs="Courier New" w:hint="default"/>
      </w:rPr>
    </w:lvl>
    <w:lvl w:ilvl="2" w:tplc="280A0005">
      <w:start w:val="1"/>
      <w:numFmt w:val="bullet"/>
      <w:lvlText w:val=""/>
      <w:lvlJc w:val="left"/>
      <w:pPr>
        <w:ind w:left="2256" w:hanging="360"/>
      </w:pPr>
      <w:rPr>
        <w:rFonts w:ascii="Wingdings" w:hAnsi="Wingdings" w:hint="default"/>
      </w:rPr>
    </w:lvl>
    <w:lvl w:ilvl="3" w:tplc="280A0001" w:tentative="1">
      <w:start w:val="1"/>
      <w:numFmt w:val="bullet"/>
      <w:lvlText w:val=""/>
      <w:lvlJc w:val="left"/>
      <w:pPr>
        <w:ind w:left="2976" w:hanging="360"/>
      </w:pPr>
      <w:rPr>
        <w:rFonts w:ascii="Symbol" w:hAnsi="Symbol" w:hint="default"/>
      </w:rPr>
    </w:lvl>
    <w:lvl w:ilvl="4" w:tplc="280A0003" w:tentative="1">
      <w:start w:val="1"/>
      <w:numFmt w:val="bullet"/>
      <w:lvlText w:val="o"/>
      <w:lvlJc w:val="left"/>
      <w:pPr>
        <w:ind w:left="3696" w:hanging="360"/>
      </w:pPr>
      <w:rPr>
        <w:rFonts w:ascii="Courier New" w:hAnsi="Courier New" w:cs="Courier New" w:hint="default"/>
      </w:rPr>
    </w:lvl>
    <w:lvl w:ilvl="5" w:tplc="280A0005" w:tentative="1">
      <w:start w:val="1"/>
      <w:numFmt w:val="bullet"/>
      <w:lvlText w:val=""/>
      <w:lvlJc w:val="left"/>
      <w:pPr>
        <w:ind w:left="4416" w:hanging="360"/>
      </w:pPr>
      <w:rPr>
        <w:rFonts w:ascii="Wingdings" w:hAnsi="Wingdings" w:hint="default"/>
      </w:rPr>
    </w:lvl>
    <w:lvl w:ilvl="6" w:tplc="280A0001" w:tentative="1">
      <w:start w:val="1"/>
      <w:numFmt w:val="bullet"/>
      <w:lvlText w:val=""/>
      <w:lvlJc w:val="left"/>
      <w:pPr>
        <w:ind w:left="5136" w:hanging="360"/>
      </w:pPr>
      <w:rPr>
        <w:rFonts w:ascii="Symbol" w:hAnsi="Symbol" w:hint="default"/>
      </w:rPr>
    </w:lvl>
    <w:lvl w:ilvl="7" w:tplc="280A0003" w:tentative="1">
      <w:start w:val="1"/>
      <w:numFmt w:val="bullet"/>
      <w:lvlText w:val="o"/>
      <w:lvlJc w:val="left"/>
      <w:pPr>
        <w:ind w:left="5856" w:hanging="360"/>
      </w:pPr>
      <w:rPr>
        <w:rFonts w:ascii="Courier New" w:hAnsi="Courier New" w:cs="Courier New" w:hint="default"/>
      </w:rPr>
    </w:lvl>
    <w:lvl w:ilvl="8" w:tplc="280A0005" w:tentative="1">
      <w:start w:val="1"/>
      <w:numFmt w:val="bullet"/>
      <w:lvlText w:val=""/>
      <w:lvlJc w:val="left"/>
      <w:pPr>
        <w:ind w:left="6576" w:hanging="360"/>
      </w:pPr>
      <w:rPr>
        <w:rFonts w:ascii="Wingdings" w:hAnsi="Wingdings" w:hint="default"/>
      </w:rPr>
    </w:lvl>
  </w:abstractNum>
  <w:abstractNum w:abstractNumId="28">
    <w:nsid w:val="2E121E4B"/>
    <w:multiLevelType w:val="hybridMultilevel"/>
    <w:tmpl w:val="D9AEA3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nsid w:val="32A653A7"/>
    <w:multiLevelType w:val="multilevel"/>
    <w:tmpl w:val="2B8C086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4DD30CE"/>
    <w:multiLevelType w:val="multilevel"/>
    <w:tmpl w:val="3D68097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71A29D6"/>
    <w:multiLevelType w:val="hybridMultilevel"/>
    <w:tmpl w:val="53E01070"/>
    <w:lvl w:ilvl="0" w:tplc="F3686A24">
      <w:start w:val="1"/>
      <w:numFmt w:val="upperLetter"/>
      <w:lvlText w:val="%1."/>
      <w:lvlJc w:val="left"/>
      <w:pPr>
        <w:ind w:left="1494" w:hanging="360"/>
      </w:pPr>
      <w:rPr>
        <w:rFonts w:hint="default"/>
        <w:b w:val="0"/>
      </w:r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32">
    <w:nsid w:val="37D80972"/>
    <w:multiLevelType w:val="multilevel"/>
    <w:tmpl w:val="2F4AA9B4"/>
    <w:lvl w:ilvl="0">
      <w:start w:val="1"/>
      <w:numFmt w:val="upperRoman"/>
      <w:lvlText w:val="%1."/>
      <w:lvlJc w:val="right"/>
      <w:pPr>
        <w:ind w:left="720" w:hanging="360"/>
      </w:pPr>
      <w:rPr>
        <w:b/>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nsid w:val="38182FB2"/>
    <w:multiLevelType w:val="hybridMultilevel"/>
    <w:tmpl w:val="722EBBB4"/>
    <w:lvl w:ilvl="0" w:tplc="3146DBD4">
      <w:start w:val="1"/>
      <w:numFmt w:val="bullet"/>
      <w:lvlText w:val=""/>
      <w:lvlPicBulletId w:val="0"/>
      <w:lvlJc w:val="left"/>
      <w:pPr>
        <w:ind w:left="1002" w:hanging="360"/>
      </w:pPr>
      <w:rPr>
        <w:rFonts w:ascii="Symbol" w:hAnsi="Symbol" w:hint="default"/>
        <w:color w:val="auto"/>
        <w:sz w:val="14"/>
      </w:rPr>
    </w:lvl>
    <w:lvl w:ilvl="1" w:tplc="280A0003" w:tentative="1">
      <w:start w:val="1"/>
      <w:numFmt w:val="bullet"/>
      <w:lvlText w:val="o"/>
      <w:lvlJc w:val="left"/>
      <w:pPr>
        <w:ind w:left="1722" w:hanging="360"/>
      </w:pPr>
      <w:rPr>
        <w:rFonts w:ascii="Courier New" w:hAnsi="Courier New" w:cs="Courier New" w:hint="default"/>
      </w:rPr>
    </w:lvl>
    <w:lvl w:ilvl="2" w:tplc="280A0005" w:tentative="1">
      <w:start w:val="1"/>
      <w:numFmt w:val="bullet"/>
      <w:lvlText w:val=""/>
      <w:lvlJc w:val="left"/>
      <w:pPr>
        <w:ind w:left="2442" w:hanging="360"/>
      </w:pPr>
      <w:rPr>
        <w:rFonts w:ascii="Wingdings" w:hAnsi="Wingdings" w:hint="default"/>
      </w:rPr>
    </w:lvl>
    <w:lvl w:ilvl="3" w:tplc="280A0001" w:tentative="1">
      <w:start w:val="1"/>
      <w:numFmt w:val="bullet"/>
      <w:lvlText w:val=""/>
      <w:lvlJc w:val="left"/>
      <w:pPr>
        <w:ind w:left="3162" w:hanging="360"/>
      </w:pPr>
      <w:rPr>
        <w:rFonts w:ascii="Symbol" w:hAnsi="Symbol" w:hint="default"/>
      </w:rPr>
    </w:lvl>
    <w:lvl w:ilvl="4" w:tplc="280A0003" w:tentative="1">
      <w:start w:val="1"/>
      <w:numFmt w:val="bullet"/>
      <w:lvlText w:val="o"/>
      <w:lvlJc w:val="left"/>
      <w:pPr>
        <w:ind w:left="3882" w:hanging="360"/>
      </w:pPr>
      <w:rPr>
        <w:rFonts w:ascii="Courier New" w:hAnsi="Courier New" w:cs="Courier New" w:hint="default"/>
      </w:rPr>
    </w:lvl>
    <w:lvl w:ilvl="5" w:tplc="280A0005" w:tentative="1">
      <w:start w:val="1"/>
      <w:numFmt w:val="bullet"/>
      <w:lvlText w:val=""/>
      <w:lvlJc w:val="left"/>
      <w:pPr>
        <w:ind w:left="4602" w:hanging="360"/>
      </w:pPr>
      <w:rPr>
        <w:rFonts w:ascii="Wingdings" w:hAnsi="Wingdings" w:hint="default"/>
      </w:rPr>
    </w:lvl>
    <w:lvl w:ilvl="6" w:tplc="280A0001" w:tentative="1">
      <w:start w:val="1"/>
      <w:numFmt w:val="bullet"/>
      <w:lvlText w:val=""/>
      <w:lvlJc w:val="left"/>
      <w:pPr>
        <w:ind w:left="5322" w:hanging="360"/>
      </w:pPr>
      <w:rPr>
        <w:rFonts w:ascii="Symbol" w:hAnsi="Symbol" w:hint="default"/>
      </w:rPr>
    </w:lvl>
    <w:lvl w:ilvl="7" w:tplc="280A0003" w:tentative="1">
      <w:start w:val="1"/>
      <w:numFmt w:val="bullet"/>
      <w:lvlText w:val="o"/>
      <w:lvlJc w:val="left"/>
      <w:pPr>
        <w:ind w:left="6042" w:hanging="360"/>
      </w:pPr>
      <w:rPr>
        <w:rFonts w:ascii="Courier New" w:hAnsi="Courier New" w:cs="Courier New" w:hint="default"/>
      </w:rPr>
    </w:lvl>
    <w:lvl w:ilvl="8" w:tplc="280A0005" w:tentative="1">
      <w:start w:val="1"/>
      <w:numFmt w:val="bullet"/>
      <w:lvlText w:val=""/>
      <w:lvlJc w:val="left"/>
      <w:pPr>
        <w:ind w:left="6762" w:hanging="360"/>
      </w:pPr>
      <w:rPr>
        <w:rFonts w:ascii="Wingdings" w:hAnsi="Wingdings" w:hint="default"/>
      </w:rPr>
    </w:lvl>
  </w:abstractNum>
  <w:abstractNum w:abstractNumId="34">
    <w:nsid w:val="390941ED"/>
    <w:multiLevelType w:val="multilevel"/>
    <w:tmpl w:val="CD5CF5C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3BA32E98"/>
    <w:multiLevelType w:val="hybridMultilevel"/>
    <w:tmpl w:val="93F49782"/>
    <w:lvl w:ilvl="0" w:tplc="280A0019">
      <w:start w:val="1"/>
      <w:numFmt w:val="lowerLetter"/>
      <w:lvlText w:val="%1."/>
      <w:lvlJc w:val="left"/>
      <w:pPr>
        <w:ind w:left="1440" w:hanging="1080"/>
      </w:pPr>
      <w:rPr>
        <w:rFonts w:hint="default"/>
        <w:i/>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nsid w:val="3C7803A9"/>
    <w:multiLevelType w:val="hybridMultilevel"/>
    <w:tmpl w:val="4058E348"/>
    <w:lvl w:ilvl="0" w:tplc="9B0ED13E">
      <w:start w:val="1"/>
      <w:numFmt w:val="lowerLetter"/>
      <w:lvlText w:val="%1)"/>
      <w:lvlJc w:val="left"/>
      <w:pPr>
        <w:ind w:left="720" w:hanging="360"/>
      </w:pPr>
      <w:rPr>
        <w:rFonts w:ascii="Arial" w:hAnsi="Arial" w:hint="default"/>
        <w:b w:val="0"/>
        <w:i w:val="0"/>
        <w:color w:val="000000"/>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nsid w:val="408569B0"/>
    <w:multiLevelType w:val="hybridMultilevel"/>
    <w:tmpl w:val="B0E6E1D8"/>
    <w:lvl w:ilvl="0" w:tplc="FE3E1EAA">
      <w:start w:val="1"/>
      <w:numFmt w:val="upperLetter"/>
      <w:lvlText w:val="%1."/>
      <w:lvlJc w:val="left"/>
      <w:pPr>
        <w:ind w:left="1494" w:hanging="360"/>
      </w:pPr>
      <w:rPr>
        <w:rFonts w:hint="default"/>
      </w:r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38">
    <w:nsid w:val="41EB17CE"/>
    <w:multiLevelType w:val="hybridMultilevel"/>
    <w:tmpl w:val="E6B2D2C8"/>
    <w:lvl w:ilvl="0" w:tplc="280A0001">
      <w:start w:val="1"/>
      <w:numFmt w:val="bullet"/>
      <w:lvlText w:val=""/>
      <w:lvlJc w:val="left"/>
      <w:pPr>
        <w:ind w:left="2856" w:hanging="360"/>
      </w:pPr>
      <w:rPr>
        <w:rFonts w:ascii="Symbol" w:hAnsi="Symbol" w:hint="default"/>
      </w:rPr>
    </w:lvl>
    <w:lvl w:ilvl="1" w:tplc="280A0003" w:tentative="1">
      <w:start w:val="1"/>
      <w:numFmt w:val="bullet"/>
      <w:lvlText w:val="o"/>
      <w:lvlJc w:val="left"/>
      <w:pPr>
        <w:ind w:left="3576" w:hanging="360"/>
      </w:pPr>
      <w:rPr>
        <w:rFonts w:ascii="Courier New" w:hAnsi="Courier New" w:cs="Courier New" w:hint="default"/>
      </w:rPr>
    </w:lvl>
    <w:lvl w:ilvl="2" w:tplc="280A0005" w:tentative="1">
      <w:start w:val="1"/>
      <w:numFmt w:val="bullet"/>
      <w:lvlText w:val=""/>
      <w:lvlJc w:val="left"/>
      <w:pPr>
        <w:ind w:left="4296" w:hanging="360"/>
      </w:pPr>
      <w:rPr>
        <w:rFonts w:ascii="Wingdings" w:hAnsi="Wingdings" w:hint="default"/>
      </w:rPr>
    </w:lvl>
    <w:lvl w:ilvl="3" w:tplc="280A0001" w:tentative="1">
      <w:start w:val="1"/>
      <w:numFmt w:val="bullet"/>
      <w:lvlText w:val=""/>
      <w:lvlJc w:val="left"/>
      <w:pPr>
        <w:ind w:left="5016" w:hanging="360"/>
      </w:pPr>
      <w:rPr>
        <w:rFonts w:ascii="Symbol" w:hAnsi="Symbol" w:hint="default"/>
      </w:rPr>
    </w:lvl>
    <w:lvl w:ilvl="4" w:tplc="280A0003" w:tentative="1">
      <w:start w:val="1"/>
      <w:numFmt w:val="bullet"/>
      <w:lvlText w:val="o"/>
      <w:lvlJc w:val="left"/>
      <w:pPr>
        <w:ind w:left="5736" w:hanging="360"/>
      </w:pPr>
      <w:rPr>
        <w:rFonts w:ascii="Courier New" w:hAnsi="Courier New" w:cs="Courier New" w:hint="default"/>
      </w:rPr>
    </w:lvl>
    <w:lvl w:ilvl="5" w:tplc="280A0005" w:tentative="1">
      <w:start w:val="1"/>
      <w:numFmt w:val="bullet"/>
      <w:lvlText w:val=""/>
      <w:lvlJc w:val="left"/>
      <w:pPr>
        <w:ind w:left="6456" w:hanging="360"/>
      </w:pPr>
      <w:rPr>
        <w:rFonts w:ascii="Wingdings" w:hAnsi="Wingdings" w:hint="default"/>
      </w:rPr>
    </w:lvl>
    <w:lvl w:ilvl="6" w:tplc="280A0001" w:tentative="1">
      <w:start w:val="1"/>
      <w:numFmt w:val="bullet"/>
      <w:lvlText w:val=""/>
      <w:lvlJc w:val="left"/>
      <w:pPr>
        <w:ind w:left="7176" w:hanging="360"/>
      </w:pPr>
      <w:rPr>
        <w:rFonts w:ascii="Symbol" w:hAnsi="Symbol" w:hint="default"/>
      </w:rPr>
    </w:lvl>
    <w:lvl w:ilvl="7" w:tplc="280A0003" w:tentative="1">
      <w:start w:val="1"/>
      <w:numFmt w:val="bullet"/>
      <w:lvlText w:val="o"/>
      <w:lvlJc w:val="left"/>
      <w:pPr>
        <w:ind w:left="7896" w:hanging="360"/>
      </w:pPr>
      <w:rPr>
        <w:rFonts w:ascii="Courier New" w:hAnsi="Courier New" w:cs="Courier New" w:hint="default"/>
      </w:rPr>
    </w:lvl>
    <w:lvl w:ilvl="8" w:tplc="280A0005" w:tentative="1">
      <w:start w:val="1"/>
      <w:numFmt w:val="bullet"/>
      <w:lvlText w:val=""/>
      <w:lvlJc w:val="left"/>
      <w:pPr>
        <w:ind w:left="8616" w:hanging="360"/>
      </w:pPr>
      <w:rPr>
        <w:rFonts w:ascii="Wingdings" w:hAnsi="Wingdings" w:hint="default"/>
      </w:rPr>
    </w:lvl>
  </w:abstractNum>
  <w:abstractNum w:abstractNumId="39">
    <w:nsid w:val="42D65775"/>
    <w:multiLevelType w:val="multilevel"/>
    <w:tmpl w:val="DCD8F45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43D18ED"/>
    <w:multiLevelType w:val="hybridMultilevel"/>
    <w:tmpl w:val="BCF4961C"/>
    <w:lvl w:ilvl="0" w:tplc="EF86AC32">
      <w:start w:val="1"/>
      <w:numFmt w:val="lowerLetter"/>
      <w:lvlText w:val="%1)"/>
      <w:lvlJc w:val="left"/>
      <w:pPr>
        <w:ind w:left="360" w:hanging="360"/>
      </w:pPr>
      <w:rPr>
        <w:rFonts w:ascii="Arial" w:hAnsi="Arial" w:hint="default"/>
        <w:b w:val="0"/>
        <w:i w:val="0"/>
        <w:color w:val="000000"/>
        <w:sz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1">
    <w:nsid w:val="4AB962E8"/>
    <w:multiLevelType w:val="hybridMultilevel"/>
    <w:tmpl w:val="73FAD9C0"/>
    <w:lvl w:ilvl="0" w:tplc="EF86AC32">
      <w:start w:val="1"/>
      <w:numFmt w:val="lowerLetter"/>
      <w:lvlText w:val="%1)"/>
      <w:lvlJc w:val="left"/>
      <w:pPr>
        <w:ind w:left="360" w:hanging="360"/>
      </w:pPr>
      <w:rPr>
        <w:rFonts w:ascii="Arial" w:hAnsi="Arial" w:hint="default"/>
        <w:b w:val="0"/>
        <w:i w:val="0"/>
        <w:color w:val="000000"/>
        <w:sz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2">
    <w:nsid w:val="4B582632"/>
    <w:multiLevelType w:val="hybridMultilevel"/>
    <w:tmpl w:val="FDC4ED0E"/>
    <w:lvl w:ilvl="0" w:tplc="9B0ED13E">
      <w:start w:val="1"/>
      <w:numFmt w:val="lowerLetter"/>
      <w:lvlText w:val="%1)"/>
      <w:lvlJc w:val="left"/>
      <w:pPr>
        <w:ind w:left="720" w:hanging="360"/>
      </w:pPr>
      <w:rPr>
        <w:rFonts w:ascii="Arial" w:hAnsi="Arial" w:hint="default"/>
        <w:b w:val="0"/>
        <w:i w:val="0"/>
        <w:color w:val="000000"/>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nsid w:val="505D4792"/>
    <w:multiLevelType w:val="hybridMultilevel"/>
    <w:tmpl w:val="DCD430C6"/>
    <w:lvl w:ilvl="0" w:tplc="280A0001">
      <w:start w:val="1"/>
      <w:numFmt w:val="bullet"/>
      <w:lvlText w:val=""/>
      <w:lvlJc w:val="left"/>
      <w:pPr>
        <w:ind w:left="786" w:hanging="360"/>
      </w:pPr>
      <w:rPr>
        <w:rFonts w:ascii="Symbol" w:hAnsi="Symbo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44">
    <w:nsid w:val="50CB4961"/>
    <w:multiLevelType w:val="hybridMultilevel"/>
    <w:tmpl w:val="4404C33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nsid w:val="535A5BB2"/>
    <w:multiLevelType w:val="multilevel"/>
    <w:tmpl w:val="33EC6B3A"/>
    <w:lvl w:ilvl="0">
      <w:start w:val="1"/>
      <w:numFmt w:val="upperLetter"/>
      <w:lvlText w:val="%1."/>
      <w:lvlJc w:val="left"/>
      <w:pPr>
        <w:ind w:left="360" w:hanging="360"/>
      </w:pPr>
      <w:rPr>
        <w:rFonts w:hint="default"/>
        <w:b w:val="0"/>
        <w:i w:val="0"/>
        <w:color w:val="000000"/>
        <w:sz w:val="22"/>
      </w:rPr>
    </w:lvl>
    <w:lvl w:ilvl="1">
      <w:start w:val="1"/>
      <w:numFmt w:val="decimal"/>
      <w:lvlText w:val="%1.%2."/>
      <w:lvlJc w:val="left"/>
      <w:pPr>
        <w:ind w:left="1786" w:hanging="432"/>
      </w:pPr>
      <w:rPr>
        <w:rFonts w:cs="Times New Roman" w:hint="default"/>
      </w:rPr>
    </w:lvl>
    <w:lvl w:ilvl="2">
      <w:start w:val="1"/>
      <w:numFmt w:val="lowerLetter"/>
      <w:lvlText w:val="%3)"/>
      <w:lvlJc w:val="left"/>
      <w:pPr>
        <w:ind w:left="504" w:hanging="504"/>
      </w:pPr>
      <w:rPr>
        <w:rFonts w:ascii="Arial" w:hAnsi="Arial" w:hint="default"/>
        <w:b w:val="0"/>
        <w:i w:val="0"/>
        <w:color w:val="000000"/>
        <w:sz w:val="22"/>
      </w:rPr>
    </w:lvl>
    <w:lvl w:ilvl="3">
      <w:start w:val="1"/>
      <w:numFmt w:val="decimal"/>
      <w:lvlText w:val="%1.%2.%3.%4."/>
      <w:lvlJc w:val="left"/>
      <w:pPr>
        <w:ind w:left="2722" w:hanging="648"/>
      </w:pPr>
      <w:rPr>
        <w:rFonts w:cs="Times New Roman" w:hint="default"/>
      </w:rPr>
    </w:lvl>
    <w:lvl w:ilvl="4">
      <w:start w:val="1"/>
      <w:numFmt w:val="decimal"/>
      <w:lvlText w:val="%1.%2.%3.%4.%5."/>
      <w:lvlJc w:val="left"/>
      <w:pPr>
        <w:ind w:left="3226" w:hanging="792"/>
      </w:pPr>
      <w:rPr>
        <w:rFonts w:cs="Times New Roman" w:hint="default"/>
      </w:rPr>
    </w:lvl>
    <w:lvl w:ilvl="5">
      <w:start w:val="1"/>
      <w:numFmt w:val="decimal"/>
      <w:lvlText w:val="%1.%2.%3.%4.%5.%6."/>
      <w:lvlJc w:val="left"/>
      <w:pPr>
        <w:ind w:left="3730" w:hanging="936"/>
      </w:pPr>
      <w:rPr>
        <w:rFonts w:cs="Times New Roman" w:hint="default"/>
      </w:rPr>
    </w:lvl>
    <w:lvl w:ilvl="6">
      <w:start w:val="1"/>
      <w:numFmt w:val="decimal"/>
      <w:lvlText w:val="%1.%2.%3.%4.%5.%6.%7."/>
      <w:lvlJc w:val="left"/>
      <w:pPr>
        <w:ind w:left="4234" w:hanging="1080"/>
      </w:pPr>
      <w:rPr>
        <w:rFonts w:cs="Times New Roman" w:hint="default"/>
      </w:rPr>
    </w:lvl>
    <w:lvl w:ilvl="7">
      <w:start w:val="1"/>
      <w:numFmt w:val="decimal"/>
      <w:lvlText w:val="%1.%2.%3.%4.%5.%6.%7.%8."/>
      <w:lvlJc w:val="left"/>
      <w:pPr>
        <w:ind w:left="4738" w:hanging="1224"/>
      </w:pPr>
      <w:rPr>
        <w:rFonts w:cs="Times New Roman" w:hint="default"/>
      </w:rPr>
    </w:lvl>
    <w:lvl w:ilvl="8">
      <w:start w:val="1"/>
      <w:numFmt w:val="decimal"/>
      <w:lvlText w:val="%1.%2.%3.%4.%5.%6.%7.%8.%9."/>
      <w:lvlJc w:val="left"/>
      <w:pPr>
        <w:ind w:left="5314" w:hanging="1440"/>
      </w:pPr>
      <w:rPr>
        <w:rFonts w:cs="Times New Roman" w:hint="default"/>
      </w:rPr>
    </w:lvl>
  </w:abstractNum>
  <w:abstractNum w:abstractNumId="46">
    <w:nsid w:val="55642209"/>
    <w:multiLevelType w:val="hybridMultilevel"/>
    <w:tmpl w:val="C390E2A2"/>
    <w:lvl w:ilvl="0" w:tplc="860AD866">
      <w:numFmt w:val="bullet"/>
      <w:lvlText w:val="-"/>
      <w:lvlJc w:val="left"/>
      <w:pPr>
        <w:ind w:left="2203" w:hanging="360"/>
      </w:pPr>
      <w:rPr>
        <w:rFonts w:ascii="Arial" w:eastAsia="Times New Roman"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nsid w:val="5DAD6DDC"/>
    <w:multiLevelType w:val="hybridMultilevel"/>
    <w:tmpl w:val="C61494FC"/>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48">
    <w:nsid w:val="5F9B1843"/>
    <w:multiLevelType w:val="multilevel"/>
    <w:tmpl w:val="B23C4A6C"/>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nsid w:val="61D20D86"/>
    <w:multiLevelType w:val="hybridMultilevel"/>
    <w:tmpl w:val="2D7EAAF2"/>
    <w:lvl w:ilvl="0" w:tplc="7A0482F8">
      <w:start w:val="1"/>
      <w:numFmt w:val="bullet"/>
      <w:lvlText w:val="-"/>
      <w:lvlJc w:val="left"/>
      <w:pPr>
        <w:ind w:left="1722" w:hanging="360"/>
      </w:pPr>
      <w:rPr>
        <w:rFonts w:hint="default"/>
        <w:b/>
        <w:color w:val="auto"/>
      </w:rPr>
    </w:lvl>
    <w:lvl w:ilvl="1" w:tplc="280A0003" w:tentative="1">
      <w:start w:val="1"/>
      <w:numFmt w:val="bullet"/>
      <w:lvlText w:val="o"/>
      <w:lvlJc w:val="left"/>
      <w:pPr>
        <w:ind w:left="2442" w:hanging="360"/>
      </w:pPr>
      <w:rPr>
        <w:rFonts w:ascii="Courier New" w:hAnsi="Courier New" w:cs="Courier New" w:hint="default"/>
      </w:rPr>
    </w:lvl>
    <w:lvl w:ilvl="2" w:tplc="280A0005" w:tentative="1">
      <w:start w:val="1"/>
      <w:numFmt w:val="bullet"/>
      <w:lvlText w:val=""/>
      <w:lvlJc w:val="left"/>
      <w:pPr>
        <w:ind w:left="3162" w:hanging="360"/>
      </w:pPr>
      <w:rPr>
        <w:rFonts w:ascii="Wingdings" w:hAnsi="Wingdings" w:hint="default"/>
      </w:rPr>
    </w:lvl>
    <w:lvl w:ilvl="3" w:tplc="280A0001" w:tentative="1">
      <w:start w:val="1"/>
      <w:numFmt w:val="bullet"/>
      <w:lvlText w:val=""/>
      <w:lvlJc w:val="left"/>
      <w:pPr>
        <w:ind w:left="3882" w:hanging="360"/>
      </w:pPr>
      <w:rPr>
        <w:rFonts w:ascii="Symbol" w:hAnsi="Symbol" w:hint="default"/>
      </w:rPr>
    </w:lvl>
    <w:lvl w:ilvl="4" w:tplc="280A0003" w:tentative="1">
      <w:start w:val="1"/>
      <w:numFmt w:val="bullet"/>
      <w:lvlText w:val="o"/>
      <w:lvlJc w:val="left"/>
      <w:pPr>
        <w:ind w:left="4602" w:hanging="360"/>
      </w:pPr>
      <w:rPr>
        <w:rFonts w:ascii="Courier New" w:hAnsi="Courier New" w:cs="Courier New" w:hint="default"/>
      </w:rPr>
    </w:lvl>
    <w:lvl w:ilvl="5" w:tplc="280A0005" w:tentative="1">
      <w:start w:val="1"/>
      <w:numFmt w:val="bullet"/>
      <w:lvlText w:val=""/>
      <w:lvlJc w:val="left"/>
      <w:pPr>
        <w:ind w:left="5322" w:hanging="360"/>
      </w:pPr>
      <w:rPr>
        <w:rFonts w:ascii="Wingdings" w:hAnsi="Wingdings" w:hint="default"/>
      </w:rPr>
    </w:lvl>
    <w:lvl w:ilvl="6" w:tplc="280A0001" w:tentative="1">
      <w:start w:val="1"/>
      <w:numFmt w:val="bullet"/>
      <w:lvlText w:val=""/>
      <w:lvlJc w:val="left"/>
      <w:pPr>
        <w:ind w:left="6042" w:hanging="360"/>
      </w:pPr>
      <w:rPr>
        <w:rFonts w:ascii="Symbol" w:hAnsi="Symbol" w:hint="default"/>
      </w:rPr>
    </w:lvl>
    <w:lvl w:ilvl="7" w:tplc="280A0003" w:tentative="1">
      <w:start w:val="1"/>
      <w:numFmt w:val="bullet"/>
      <w:lvlText w:val="o"/>
      <w:lvlJc w:val="left"/>
      <w:pPr>
        <w:ind w:left="6762" w:hanging="360"/>
      </w:pPr>
      <w:rPr>
        <w:rFonts w:ascii="Courier New" w:hAnsi="Courier New" w:cs="Courier New" w:hint="default"/>
      </w:rPr>
    </w:lvl>
    <w:lvl w:ilvl="8" w:tplc="280A0005" w:tentative="1">
      <w:start w:val="1"/>
      <w:numFmt w:val="bullet"/>
      <w:lvlText w:val=""/>
      <w:lvlJc w:val="left"/>
      <w:pPr>
        <w:ind w:left="7482" w:hanging="360"/>
      </w:pPr>
      <w:rPr>
        <w:rFonts w:ascii="Wingdings" w:hAnsi="Wingdings" w:hint="default"/>
      </w:rPr>
    </w:lvl>
  </w:abstractNum>
  <w:abstractNum w:abstractNumId="50">
    <w:nsid w:val="61F831D4"/>
    <w:multiLevelType w:val="hybridMultilevel"/>
    <w:tmpl w:val="F8D81512"/>
    <w:lvl w:ilvl="0" w:tplc="280A0017">
      <w:start w:val="1"/>
      <w:numFmt w:val="lowerLetter"/>
      <w:lvlText w:val="%1)"/>
      <w:lvlJc w:val="left"/>
      <w:pPr>
        <w:ind w:left="1146" w:hanging="360"/>
      </w:pPr>
      <w:rPr>
        <w:rFont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51">
    <w:nsid w:val="63992867"/>
    <w:multiLevelType w:val="hybridMultilevel"/>
    <w:tmpl w:val="9844F936"/>
    <w:lvl w:ilvl="0" w:tplc="04A8E0BE">
      <w:start w:val="1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nsid w:val="656231D9"/>
    <w:multiLevelType w:val="hybridMultilevel"/>
    <w:tmpl w:val="8E12C83C"/>
    <w:lvl w:ilvl="0" w:tplc="80689C9C">
      <w:start w:val="2"/>
      <w:numFmt w:val="bullet"/>
      <w:lvlText w:val="-"/>
      <w:lvlJc w:val="left"/>
      <w:pPr>
        <w:ind w:left="720" w:hanging="360"/>
      </w:pPr>
      <w:rPr>
        <w:rFonts w:ascii="Consolas" w:eastAsiaTheme="minorHAnsi" w:hAnsi="Consolas" w:cs="Consola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3">
    <w:nsid w:val="65B81AAF"/>
    <w:multiLevelType w:val="hybridMultilevel"/>
    <w:tmpl w:val="C630A212"/>
    <w:lvl w:ilvl="0" w:tplc="80689C9C">
      <w:start w:val="2"/>
      <w:numFmt w:val="bullet"/>
      <w:lvlText w:val="-"/>
      <w:lvlJc w:val="left"/>
      <w:pPr>
        <w:ind w:left="2563" w:hanging="360"/>
      </w:pPr>
      <w:rPr>
        <w:rFonts w:ascii="Consolas" w:eastAsiaTheme="minorHAnsi" w:hAnsi="Consolas" w:cs="Consolas" w:hint="default"/>
      </w:rPr>
    </w:lvl>
    <w:lvl w:ilvl="1" w:tplc="280A0003" w:tentative="1">
      <w:start w:val="1"/>
      <w:numFmt w:val="bullet"/>
      <w:lvlText w:val="o"/>
      <w:lvlJc w:val="left"/>
      <w:pPr>
        <w:ind w:left="3283" w:hanging="360"/>
      </w:pPr>
      <w:rPr>
        <w:rFonts w:ascii="Courier New" w:hAnsi="Courier New" w:cs="Courier New" w:hint="default"/>
      </w:rPr>
    </w:lvl>
    <w:lvl w:ilvl="2" w:tplc="280A0005" w:tentative="1">
      <w:start w:val="1"/>
      <w:numFmt w:val="bullet"/>
      <w:lvlText w:val=""/>
      <w:lvlJc w:val="left"/>
      <w:pPr>
        <w:ind w:left="4003" w:hanging="360"/>
      </w:pPr>
      <w:rPr>
        <w:rFonts w:ascii="Wingdings" w:hAnsi="Wingdings" w:hint="default"/>
      </w:rPr>
    </w:lvl>
    <w:lvl w:ilvl="3" w:tplc="280A0001" w:tentative="1">
      <w:start w:val="1"/>
      <w:numFmt w:val="bullet"/>
      <w:lvlText w:val=""/>
      <w:lvlJc w:val="left"/>
      <w:pPr>
        <w:ind w:left="4723" w:hanging="360"/>
      </w:pPr>
      <w:rPr>
        <w:rFonts w:ascii="Symbol" w:hAnsi="Symbol" w:hint="default"/>
      </w:rPr>
    </w:lvl>
    <w:lvl w:ilvl="4" w:tplc="280A0003" w:tentative="1">
      <w:start w:val="1"/>
      <w:numFmt w:val="bullet"/>
      <w:lvlText w:val="o"/>
      <w:lvlJc w:val="left"/>
      <w:pPr>
        <w:ind w:left="5443" w:hanging="360"/>
      </w:pPr>
      <w:rPr>
        <w:rFonts w:ascii="Courier New" w:hAnsi="Courier New" w:cs="Courier New" w:hint="default"/>
      </w:rPr>
    </w:lvl>
    <w:lvl w:ilvl="5" w:tplc="280A0005" w:tentative="1">
      <w:start w:val="1"/>
      <w:numFmt w:val="bullet"/>
      <w:lvlText w:val=""/>
      <w:lvlJc w:val="left"/>
      <w:pPr>
        <w:ind w:left="6163" w:hanging="360"/>
      </w:pPr>
      <w:rPr>
        <w:rFonts w:ascii="Wingdings" w:hAnsi="Wingdings" w:hint="default"/>
      </w:rPr>
    </w:lvl>
    <w:lvl w:ilvl="6" w:tplc="280A0001" w:tentative="1">
      <w:start w:val="1"/>
      <w:numFmt w:val="bullet"/>
      <w:lvlText w:val=""/>
      <w:lvlJc w:val="left"/>
      <w:pPr>
        <w:ind w:left="6883" w:hanging="360"/>
      </w:pPr>
      <w:rPr>
        <w:rFonts w:ascii="Symbol" w:hAnsi="Symbol" w:hint="default"/>
      </w:rPr>
    </w:lvl>
    <w:lvl w:ilvl="7" w:tplc="280A0003" w:tentative="1">
      <w:start w:val="1"/>
      <w:numFmt w:val="bullet"/>
      <w:lvlText w:val="o"/>
      <w:lvlJc w:val="left"/>
      <w:pPr>
        <w:ind w:left="7603" w:hanging="360"/>
      </w:pPr>
      <w:rPr>
        <w:rFonts w:ascii="Courier New" w:hAnsi="Courier New" w:cs="Courier New" w:hint="default"/>
      </w:rPr>
    </w:lvl>
    <w:lvl w:ilvl="8" w:tplc="280A0005" w:tentative="1">
      <w:start w:val="1"/>
      <w:numFmt w:val="bullet"/>
      <w:lvlText w:val=""/>
      <w:lvlJc w:val="left"/>
      <w:pPr>
        <w:ind w:left="8323" w:hanging="360"/>
      </w:pPr>
      <w:rPr>
        <w:rFonts w:ascii="Wingdings" w:hAnsi="Wingdings" w:hint="default"/>
      </w:rPr>
    </w:lvl>
  </w:abstractNum>
  <w:abstractNum w:abstractNumId="54">
    <w:nsid w:val="67DD4BB5"/>
    <w:multiLevelType w:val="multilevel"/>
    <w:tmpl w:val="529CC408"/>
    <w:lvl w:ilvl="0">
      <w:start w:val="17"/>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5">
    <w:nsid w:val="68171175"/>
    <w:multiLevelType w:val="hybridMultilevel"/>
    <w:tmpl w:val="EA4C0E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nsid w:val="681C56FD"/>
    <w:multiLevelType w:val="hybridMultilevel"/>
    <w:tmpl w:val="C2B63A5C"/>
    <w:lvl w:ilvl="0" w:tplc="860AD866">
      <w:numFmt w:val="bullet"/>
      <w:lvlText w:val="-"/>
      <w:lvlJc w:val="left"/>
      <w:pPr>
        <w:ind w:left="720" w:hanging="360"/>
      </w:pPr>
      <w:rPr>
        <w:rFonts w:ascii="Arial" w:eastAsia="Times New Roman" w:hAnsi="Arial" w:cs="Arial" w:hint="default"/>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7">
    <w:nsid w:val="68597D3F"/>
    <w:multiLevelType w:val="multilevel"/>
    <w:tmpl w:val="2E9A4D70"/>
    <w:lvl w:ilvl="0">
      <w:start w:val="1"/>
      <w:numFmt w:val="decimal"/>
      <w:lvlText w:val="%1."/>
      <w:lvlJc w:val="left"/>
      <w:pPr>
        <w:ind w:left="360" w:hanging="360"/>
      </w:pPr>
      <w:rPr>
        <w:rFonts w:hint="default"/>
        <w:b/>
        <w:i w:val="0"/>
        <w:color w:val="000000"/>
        <w:sz w:val="22"/>
      </w:rPr>
    </w:lvl>
    <w:lvl w:ilvl="1">
      <w:start w:val="1"/>
      <w:numFmt w:val="decimal"/>
      <w:lvlText w:val="%1.%2."/>
      <w:lvlJc w:val="left"/>
      <w:pPr>
        <w:ind w:left="792" w:hanging="432"/>
      </w:pPr>
      <w:rPr>
        <w:rFonts w:hint="default"/>
        <w:b/>
        <w:i w:val="0"/>
        <w:caps w:val="0"/>
        <w:strike w:val="0"/>
        <w:dstrike w:val="0"/>
        <w:outline w:val="0"/>
        <w:shadow w:val="0"/>
        <w:emboss w:val="0"/>
        <w:imprint w:val="0"/>
        <w:vanish w:val="0"/>
        <w:color w:val="000000"/>
        <w:sz w:val="22"/>
        <w:vertAlign w:val="baseline"/>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6B932AEC"/>
    <w:multiLevelType w:val="hybridMultilevel"/>
    <w:tmpl w:val="D74867E0"/>
    <w:lvl w:ilvl="0" w:tplc="280A0017">
      <w:start w:val="1"/>
      <w:numFmt w:val="lowerLetter"/>
      <w:lvlText w:val="%1)"/>
      <w:lvlJc w:val="left"/>
      <w:pPr>
        <w:ind w:left="2203" w:hanging="360"/>
      </w:pPr>
    </w:lvl>
    <w:lvl w:ilvl="1" w:tplc="280A0019" w:tentative="1">
      <w:start w:val="1"/>
      <w:numFmt w:val="lowerLetter"/>
      <w:lvlText w:val="%2."/>
      <w:lvlJc w:val="left"/>
      <w:pPr>
        <w:ind w:left="2923" w:hanging="360"/>
      </w:pPr>
    </w:lvl>
    <w:lvl w:ilvl="2" w:tplc="280A001B" w:tentative="1">
      <w:start w:val="1"/>
      <w:numFmt w:val="lowerRoman"/>
      <w:lvlText w:val="%3."/>
      <w:lvlJc w:val="right"/>
      <w:pPr>
        <w:ind w:left="3643" w:hanging="180"/>
      </w:pPr>
    </w:lvl>
    <w:lvl w:ilvl="3" w:tplc="280A000F" w:tentative="1">
      <w:start w:val="1"/>
      <w:numFmt w:val="decimal"/>
      <w:lvlText w:val="%4."/>
      <w:lvlJc w:val="left"/>
      <w:pPr>
        <w:ind w:left="4363" w:hanging="360"/>
      </w:pPr>
    </w:lvl>
    <w:lvl w:ilvl="4" w:tplc="280A0019" w:tentative="1">
      <w:start w:val="1"/>
      <w:numFmt w:val="lowerLetter"/>
      <w:lvlText w:val="%5."/>
      <w:lvlJc w:val="left"/>
      <w:pPr>
        <w:ind w:left="5083" w:hanging="360"/>
      </w:pPr>
    </w:lvl>
    <w:lvl w:ilvl="5" w:tplc="280A001B" w:tentative="1">
      <w:start w:val="1"/>
      <w:numFmt w:val="lowerRoman"/>
      <w:lvlText w:val="%6."/>
      <w:lvlJc w:val="right"/>
      <w:pPr>
        <w:ind w:left="5803" w:hanging="180"/>
      </w:pPr>
    </w:lvl>
    <w:lvl w:ilvl="6" w:tplc="280A000F" w:tentative="1">
      <w:start w:val="1"/>
      <w:numFmt w:val="decimal"/>
      <w:lvlText w:val="%7."/>
      <w:lvlJc w:val="left"/>
      <w:pPr>
        <w:ind w:left="6523" w:hanging="360"/>
      </w:pPr>
    </w:lvl>
    <w:lvl w:ilvl="7" w:tplc="280A0019" w:tentative="1">
      <w:start w:val="1"/>
      <w:numFmt w:val="lowerLetter"/>
      <w:lvlText w:val="%8."/>
      <w:lvlJc w:val="left"/>
      <w:pPr>
        <w:ind w:left="7243" w:hanging="360"/>
      </w:pPr>
    </w:lvl>
    <w:lvl w:ilvl="8" w:tplc="280A001B" w:tentative="1">
      <w:start w:val="1"/>
      <w:numFmt w:val="lowerRoman"/>
      <w:lvlText w:val="%9."/>
      <w:lvlJc w:val="right"/>
      <w:pPr>
        <w:ind w:left="7963" w:hanging="180"/>
      </w:pPr>
    </w:lvl>
  </w:abstractNum>
  <w:abstractNum w:abstractNumId="59">
    <w:nsid w:val="6E5C0D64"/>
    <w:multiLevelType w:val="hybridMultilevel"/>
    <w:tmpl w:val="E208F996"/>
    <w:lvl w:ilvl="0" w:tplc="4058FA52">
      <w:numFmt w:val="bullet"/>
      <w:lvlText w:val="-"/>
      <w:lvlJc w:val="left"/>
      <w:pPr>
        <w:ind w:left="1800" w:hanging="360"/>
      </w:pPr>
      <w:rPr>
        <w:rFonts w:ascii="Arial" w:eastAsia="Times New Roman" w:hAnsi="Aria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60">
    <w:nsid w:val="6E947A60"/>
    <w:multiLevelType w:val="hybridMultilevel"/>
    <w:tmpl w:val="11F430CA"/>
    <w:lvl w:ilvl="0" w:tplc="280A0019">
      <w:start w:val="1"/>
      <w:numFmt w:val="lowerLetter"/>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1">
    <w:nsid w:val="707C0F8C"/>
    <w:multiLevelType w:val="hybridMultilevel"/>
    <w:tmpl w:val="CA6E8942"/>
    <w:lvl w:ilvl="0" w:tplc="80689C9C">
      <w:start w:val="2"/>
      <w:numFmt w:val="bullet"/>
      <w:lvlText w:val="-"/>
      <w:lvlJc w:val="left"/>
      <w:pPr>
        <w:ind w:left="2770" w:hanging="360"/>
      </w:pPr>
      <w:rPr>
        <w:rFonts w:ascii="Consolas" w:eastAsiaTheme="minorHAnsi" w:hAnsi="Consolas" w:cs="Consolas" w:hint="default"/>
      </w:rPr>
    </w:lvl>
    <w:lvl w:ilvl="1" w:tplc="280A0003" w:tentative="1">
      <w:start w:val="1"/>
      <w:numFmt w:val="bullet"/>
      <w:lvlText w:val="o"/>
      <w:lvlJc w:val="left"/>
      <w:pPr>
        <w:ind w:left="3490" w:hanging="360"/>
      </w:pPr>
      <w:rPr>
        <w:rFonts w:ascii="Courier New" w:hAnsi="Courier New" w:cs="Courier New" w:hint="default"/>
      </w:rPr>
    </w:lvl>
    <w:lvl w:ilvl="2" w:tplc="280A0005" w:tentative="1">
      <w:start w:val="1"/>
      <w:numFmt w:val="bullet"/>
      <w:lvlText w:val=""/>
      <w:lvlJc w:val="left"/>
      <w:pPr>
        <w:ind w:left="4210" w:hanging="360"/>
      </w:pPr>
      <w:rPr>
        <w:rFonts w:ascii="Wingdings" w:hAnsi="Wingdings" w:hint="default"/>
      </w:rPr>
    </w:lvl>
    <w:lvl w:ilvl="3" w:tplc="280A0001" w:tentative="1">
      <w:start w:val="1"/>
      <w:numFmt w:val="bullet"/>
      <w:lvlText w:val=""/>
      <w:lvlJc w:val="left"/>
      <w:pPr>
        <w:ind w:left="4930" w:hanging="360"/>
      </w:pPr>
      <w:rPr>
        <w:rFonts w:ascii="Symbol" w:hAnsi="Symbol" w:hint="default"/>
      </w:rPr>
    </w:lvl>
    <w:lvl w:ilvl="4" w:tplc="280A0003" w:tentative="1">
      <w:start w:val="1"/>
      <w:numFmt w:val="bullet"/>
      <w:lvlText w:val="o"/>
      <w:lvlJc w:val="left"/>
      <w:pPr>
        <w:ind w:left="5650" w:hanging="360"/>
      </w:pPr>
      <w:rPr>
        <w:rFonts w:ascii="Courier New" w:hAnsi="Courier New" w:cs="Courier New" w:hint="default"/>
      </w:rPr>
    </w:lvl>
    <w:lvl w:ilvl="5" w:tplc="280A0005" w:tentative="1">
      <w:start w:val="1"/>
      <w:numFmt w:val="bullet"/>
      <w:lvlText w:val=""/>
      <w:lvlJc w:val="left"/>
      <w:pPr>
        <w:ind w:left="6370" w:hanging="360"/>
      </w:pPr>
      <w:rPr>
        <w:rFonts w:ascii="Wingdings" w:hAnsi="Wingdings" w:hint="default"/>
      </w:rPr>
    </w:lvl>
    <w:lvl w:ilvl="6" w:tplc="280A0001" w:tentative="1">
      <w:start w:val="1"/>
      <w:numFmt w:val="bullet"/>
      <w:lvlText w:val=""/>
      <w:lvlJc w:val="left"/>
      <w:pPr>
        <w:ind w:left="7090" w:hanging="360"/>
      </w:pPr>
      <w:rPr>
        <w:rFonts w:ascii="Symbol" w:hAnsi="Symbol" w:hint="default"/>
      </w:rPr>
    </w:lvl>
    <w:lvl w:ilvl="7" w:tplc="280A0003" w:tentative="1">
      <w:start w:val="1"/>
      <w:numFmt w:val="bullet"/>
      <w:lvlText w:val="o"/>
      <w:lvlJc w:val="left"/>
      <w:pPr>
        <w:ind w:left="7810" w:hanging="360"/>
      </w:pPr>
      <w:rPr>
        <w:rFonts w:ascii="Courier New" w:hAnsi="Courier New" w:cs="Courier New" w:hint="default"/>
      </w:rPr>
    </w:lvl>
    <w:lvl w:ilvl="8" w:tplc="280A0005" w:tentative="1">
      <w:start w:val="1"/>
      <w:numFmt w:val="bullet"/>
      <w:lvlText w:val=""/>
      <w:lvlJc w:val="left"/>
      <w:pPr>
        <w:ind w:left="8530" w:hanging="360"/>
      </w:pPr>
      <w:rPr>
        <w:rFonts w:ascii="Wingdings" w:hAnsi="Wingdings" w:hint="default"/>
      </w:rPr>
    </w:lvl>
  </w:abstractNum>
  <w:abstractNum w:abstractNumId="62">
    <w:nsid w:val="75004331"/>
    <w:multiLevelType w:val="hybridMultilevel"/>
    <w:tmpl w:val="CA22F3B0"/>
    <w:lvl w:ilvl="0" w:tplc="2FAE7640">
      <w:start w:val="1"/>
      <w:numFmt w:val="lowerLetter"/>
      <w:lvlText w:val="%1."/>
      <w:lvlJc w:val="left"/>
      <w:pPr>
        <w:ind w:left="1440" w:hanging="1080"/>
      </w:pPr>
      <w:rPr>
        <w:rFonts w:hint="default"/>
        <w:b w:val="0"/>
        <w:i/>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3">
    <w:nsid w:val="7DF156DB"/>
    <w:multiLevelType w:val="hybridMultilevel"/>
    <w:tmpl w:val="3948100A"/>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nsid w:val="7FCC0300"/>
    <w:multiLevelType w:val="hybridMultilevel"/>
    <w:tmpl w:val="2306FB84"/>
    <w:lvl w:ilvl="0" w:tplc="36EA0B7E">
      <w:start w:val="1"/>
      <w:numFmt w:val="lowerLetter"/>
      <w:lvlText w:val="%1)"/>
      <w:lvlJc w:val="left"/>
      <w:pPr>
        <w:ind w:left="1080" w:hanging="360"/>
      </w:pPr>
      <w:rPr>
        <w:rFonts w:hint="default"/>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num w:numId="1">
    <w:abstractNumId w:val="32"/>
  </w:num>
  <w:num w:numId="2">
    <w:abstractNumId w:val="23"/>
  </w:num>
  <w:num w:numId="3">
    <w:abstractNumId w:val="44"/>
  </w:num>
  <w:num w:numId="4">
    <w:abstractNumId w:val="51"/>
  </w:num>
  <w:num w:numId="5">
    <w:abstractNumId w:val="35"/>
  </w:num>
  <w:num w:numId="6">
    <w:abstractNumId w:val="34"/>
  </w:num>
  <w:num w:numId="7">
    <w:abstractNumId w:val="29"/>
  </w:num>
  <w:num w:numId="8">
    <w:abstractNumId w:val="48"/>
  </w:num>
  <w:num w:numId="9">
    <w:abstractNumId w:val="52"/>
  </w:num>
  <w:num w:numId="10">
    <w:abstractNumId w:val="30"/>
  </w:num>
  <w:num w:numId="11">
    <w:abstractNumId w:val="62"/>
  </w:num>
  <w:num w:numId="12">
    <w:abstractNumId w:val="58"/>
  </w:num>
  <w:num w:numId="13">
    <w:abstractNumId w:val="6"/>
  </w:num>
  <w:num w:numId="14">
    <w:abstractNumId w:val="25"/>
  </w:num>
  <w:num w:numId="15">
    <w:abstractNumId w:val="2"/>
  </w:num>
  <w:num w:numId="16">
    <w:abstractNumId w:val="53"/>
  </w:num>
  <w:num w:numId="17">
    <w:abstractNumId w:val="61"/>
  </w:num>
  <w:num w:numId="18">
    <w:abstractNumId w:val="14"/>
  </w:num>
  <w:num w:numId="19">
    <w:abstractNumId w:val="16"/>
  </w:num>
  <w:num w:numId="20">
    <w:abstractNumId w:val="64"/>
  </w:num>
  <w:num w:numId="21">
    <w:abstractNumId w:val="7"/>
  </w:num>
  <w:num w:numId="22">
    <w:abstractNumId w:val="60"/>
  </w:num>
  <w:num w:numId="23">
    <w:abstractNumId w:val="38"/>
  </w:num>
  <w:num w:numId="24">
    <w:abstractNumId w:val="46"/>
  </w:num>
  <w:num w:numId="25">
    <w:abstractNumId w:val="56"/>
  </w:num>
  <w:num w:numId="26">
    <w:abstractNumId w:val="49"/>
  </w:num>
  <w:num w:numId="27">
    <w:abstractNumId w:val="19"/>
  </w:num>
  <w:num w:numId="28">
    <w:abstractNumId w:val="11"/>
  </w:num>
  <w:num w:numId="29">
    <w:abstractNumId w:val="33"/>
  </w:num>
  <w:num w:numId="30">
    <w:abstractNumId w:val="0"/>
  </w:num>
  <w:num w:numId="31">
    <w:abstractNumId w:val="59"/>
  </w:num>
  <w:num w:numId="32">
    <w:abstractNumId w:val="17"/>
  </w:num>
  <w:num w:numId="33">
    <w:abstractNumId w:val="18"/>
  </w:num>
  <w:num w:numId="34">
    <w:abstractNumId w:val="1"/>
  </w:num>
  <w:num w:numId="35">
    <w:abstractNumId w:val="21"/>
  </w:num>
  <w:num w:numId="36">
    <w:abstractNumId w:val="40"/>
  </w:num>
  <w:num w:numId="37">
    <w:abstractNumId w:val="41"/>
  </w:num>
  <w:num w:numId="38">
    <w:abstractNumId w:val="42"/>
  </w:num>
  <w:num w:numId="39">
    <w:abstractNumId w:val="27"/>
  </w:num>
  <w:num w:numId="40">
    <w:abstractNumId w:val="3"/>
  </w:num>
  <w:num w:numId="41">
    <w:abstractNumId w:val="50"/>
  </w:num>
  <w:num w:numId="42">
    <w:abstractNumId w:val="8"/>
  </w:num>
  <w:num w:numId="43">
    <w:abstractNumId w:val="39"/>
  </w:num>
  <w:num w:numId="44">
    <w:abstractNumId w:val="20"/>
  </w:num>
  <w:num w:numId="45">
    <w:abstractNumId w:val="54"/>
  </w:num>
  <w:num w:numId="46">
    <w:abstractNumId w:val="4"/>
  </w:num>
  <w:num w:numId="47">
    <w:abstractNumId w:val="47"/>
  </w:num>
  <w:num w:numId="48">
    <w:abstractNumId w:val="10"/>
  </w:num>
  <w:num w:numId="49">
    <w:abstractNumId w:val="26"/>
  </w:num>
  <w:num w:numId="50">
    <w:abstractNumId w:val="24"/>
  </w:num>
  <w:num w:numId="51">
    <w:abstractNumId w:val="36"/>
  </w:num>
  <w:num w:numId="52">
    <w:abstractNumId w:val="45"/>
  </w:num>
  <w:num w:numId="53">
    <w:abstractNumId w:val="37"/>
  </w:num>
  <w:num w:numId="54">
    <w:abstractNumId w:val="15"/>
  </w:num>
  <w:num w:numId="55">
    <w:abstractNumId w:val="31"/>
  </w:num>
  <w:num w:numId="56">
    <w:abstractNumId w:val="57"/>
  </w:num>
  <w:num w:numId="57">
    <w:abstractNumId w:val="22"/>
  </w:num>
  <w:num w:numId="58">
    <w:abstractNumId w:val="13"/>
  </w:num>
  <w:num w:numId="59">
    <w:abstractNumId w:val="9"/>
  </w:num>
  <w:num w:numId="60">
    <w:abstractNumId w:val="12"/>
  </w:num>
  <w:num w:numId="61">
    <w:abstractNumId w:val="63"/>
  </w:num>
  <w:num w:numId="62">
    <w:abstractNumId w:val="55"/>
  </w:num>
  <w:num w:numId="63">
    <w:abstractNumId w:val="43"/>
  </w:num>
  <w:num w:numId="64">
    <w:abstractNumId w:val="5"/>
  </w:num>
  <w:num w:numId="65">
    <w:abstractNumId w:val="2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571"/>
    <w:rsid w:val="00000241"/>
    <w:rsid w:val="0000100D"/>
    <w:rsid w:val="000011EC"/>
    <w:rsid w:val="00002395"/>
    <w:rsid w:val="00005208"/>
    <w:rsid w:val="000052D0"/>
    <w:rsid w:val="00005A5F"/>
    <w:rsid w:val="00005D7D"/>
    <w:rsid w:val="00007936"/>
    <w:rsid w:val="00007D05"/>
    <w:rsid w:val="00010B56"/>
    <w:rsid w:val="00010F83"/>
    <w:rsid w:val="00012C6F"/>
    <w:rsid w:val="00015243"/>
    <w:rsid w:val="00015970"/>
    <w:rsid w:val="00022744"/>
    <w:rsid w:val="00023F23"/>
    <w:rsid w:val="000245EB"/>
    <w:rsid w:val="00025A03"/>
    <w:rsid w:val="00026C87"/>
    <w:rsid w:val="000271D0"/>
    <w:rsid w:val="00030E66"/>
    <w:rsid w:val="000325CD"/>
    <w:rsid w:val="00034A96"/>
    <w:rsid w:val="000354B4"/>
    <w:rsid w:val="000364D5"/>
    <w:rsid w:val="0003784C"/>
    <w:rsid w:val="00037F2E"/>
    <w:rsid w:val="00043584"/>
    <w:rsid w:val="00043F9F"/>
    <w:rsid w:val="000443C6"/>
    <w:rsid w:val="0004595C"/>
    <w:rsid w:val="00047072"/>
    <w:rsid w:val="00047748"/>
    <w:rsid w:val="0005012A"/>
    <w:rsid w:val="000522DE"/>
    <w:rsid w:val="000604E7"/>
    <w:rsid w:val="00061489"/>
    <w:rsid w:val="00062834"/>
    <w:rsid w:val="00066078"/>
    <w:rsid w:val="00067163"/>
    <w:rsid w:val="00071942"/>
    <w:rsid w:val="0007277B"/>
    <w:rsid w:val="0007355D"/>
    <w:rsid w:val="0007376B"/>
    <w:rsid w:val="00073D99"/>
    <w:rsid w:val="0008416F"/>
    <w:rsid w:val="00084EF2"/>
    <w:rsid w:val="00086F50"/>
    <w:rsid w:val="00087623"/>
    <w:rsid w:val="000902A9"/>
    <w:rsid w:val="00092A50"/>
    <w:rsid w:val="0009523A"/>
    <w:rsid w:val="0009601A"/>
    <w:rsid w:val="00097321"/>
    <w:rsid w:val="00097B77"/>
    <w:rsid w:val="000A2596"/>
    <w:rsid w:val="000A289C"/>
    <w:rsid w:val="000A4709"/>
    <w:rsid w:val="000A595C"/>
    <w:rsid w:val="000A7441"/>
    <w:rsid w:val="000A7746"/>
    <w:rsid w:val="000A7E5C"/>
    <w:rsid w:val="000A7F18"/>
    <w:rsid w:val="000B015E"/>
    <w:rsid w:val="000B0FDD"/>
    <w:rsid w:val="000B24A9"/>
    <w:rsid w:val="000C0427"/>
    <w:rsid w:val="000C13E4"/>
    <w:rsid w:val="000C1881"/>
    <w:rsid w:val="000C2390"/>
    <w:rsid w:val="000C31B9"/>
    <w:rsid w:val="000C5026"/>
    <w:rsid w:val="000C7377"/>
    <w:rsid w:val="000D0C0D"/>
    <w:rsid w:val="000D43D0"/>
    <w:rsid w:val="000D53D7"/>
    <w:rsid w:val="000D697C"/>
    <w:rsid w:val="000E04FE"/>
    <w:rsid w:val="000E0A91"/>
    <w:rsid w:val="000E171E"/>
    <w:rsid w:val="000E1808"/>
    <w:rsid w:val="000E2006"/>
    <w:rsid w:val="000E48D4"/>
    <w:rsid w:val="000F1845"/>
    <w:rsid w:val="000F2604"/>
    <w:rsid w:val="000F277B"/>
    <w:rsid w:val="000F29C8"/>
    <w:rsid w:val="000F3DE0"/>
    <w:rsid w:val="000F53F5"/>
    <w:rsid w:val="000F5AD4"/>
    <w:rsid w:val="000F624A"/>
    <w:rsid w:val="0010096F"/>
    <w:rsid w:val="001036D3"/>
    <w:rsid w:val="00112135"/>
    <w:rsid w:val="00114906"/>
    <w:rsid w:val="00116DE5"/>
    <w:rsid w:val="001211E3"/>
    <w:rsid w:val="00121EAE"/>
    <w:rsid w:val="00122C22"/>
    <w:rsid w:val="001230C1"/>
    <w:rsid w:val="001242A5"/>
    <w:rsid w:val="001254E0"/>
    <w:rsid w:val="00125E63"/>
    <w:rsid w:val="0012646E"/>
    <w:rsid w:val="001267DB"/>
    <w:rsid w:val="001268F6"/>
    <w:rsid w:val="00127FC5"/>
    <w:rsid w:val="00131AB3"/>
    <w:rsid w:val="00131CFD"/>
    <w:rsid w:val="00131E60"/>
    <w:rsid w:val="00131EAF"/>
    <w:rsid w:val="0013386C"/>
    <w:rsid w:val="00133F15"/>
    <w:rsid w:val="00134438"/>
    <w:rsid w:val="00134CCB"/>
    <w:rsid w:val="001359DB"/>
    <w:rsid w:val="00137B6D"/>
    <w:rsid w:val="0014023D"/>
    <w:rsid w:val="00141347"/>
    <w:rsid w:val="00142C0C"/>
    <w:rsid w:val="00144253"/>
    <w:rsid w:val="00145E98"/>
    <w:rsid w:val="0014675E"/>
    <w:rsid w:val="00150DE9"/>
    <w:rsid w:val="001515C0"/>
    <w:rsid w:val="00151820"/>
    <w:rsid w:val="001518BA"/>
    <w:rsid w:val="00152048"/>
    <w:rsid w:val="0015344F"/>
    <w:rsid w:val="00153450"/>
    <w:rsid w:val="00156286"/>
    <w:rsid w:val="001563D3"/>
    <w:rsid w:val="00156DE3"/>
    <w:rsid w:val="0015702C"/>
    <w:rsid w:val="0015796C"/>
    <w:rsid w:val="001618FB"/>
    <w:rsid w:val="00162DEC"/>
    <w:rsid w:val="00164D85"/>
    <w:rsid w:val="00165E79"/>
    <w:rsid w:val="0017297E"/>
    <w:rsid w:val="00173CDB"/>
    <w:rsid w:val="00174344"/>
    <w:rsid w:val="001752F6"/>
    <w:rsid w:val="001772EA"/>
    <w:rsid w:val="00180903"/>
    <w:rsid w:val="00180D81"/>
    <w:rsid w:val="00181D65"/>
    <w:rsid w:val="001830A1"/>
    <w:rsid w:val="001860F5"/>
    <w:rsid w:val="0019152C"/>
    <w:rsid w:val="00196763"/>
    <w:rsid w:val="001A0D18"/>
    <w:rsid w:val="001A4238"/>
    <w:rsid w:val="001A4FAC"/>
    <w:rsid w:val="001A57B8"/>
    <w:rsid w:val="001B2F09"/>
    <w:rsid w:val="001B2F19"/>
    <w:rsid w:val="001B4E20"/>
    <w:rsid w:val="001B62F7"/>
    <w:rsid w:val="001C0F47"/>
    <w:rsid w:val="001C1BD6"/>
    <w:rsid w:val="001C2FA5"/>
    <w:rsid w:val="001C333A"/>
    <w:rsid w:val="001C4C17"/>
    <w:rsid w:val="001C5ED8"/>
    <w:rsid w:val="001C6ABC"/>
    <w:rsid w:val="001C783C"/>
    <w:rsid w:val="001C7CA1"/>
    <w:rsid w:val="001D13E0"/>
    <w:rsid w:val="001D2417"/>
    <w:rsid w:val="001D4CF4"/>
    <w:rsid w:val="001E04C0"/>
    <w:rsid w:val="001E0E9B"/>
    <w:rsid w:val="001E1250"/>
    <w:rsid w:val="001E14FF"/>
    <w:rsid w:val="001E1573"/>
    <w:rsid w:val="001E2412"/>
    <w:rsid w:val="001E2EFF"/>
    <w:rsid w:val="001E4EA8"/>
    <w:rsid w:val="001E525A"/>
    <w:rsid w:val="001F130F"/>
    <w:rsid w:val="001F20EB"/>
    <w:rsid w:val="001F6880"/>
    <w:rsid w:val="00203081"/>
    <w:rsid w:val="0020358C"/>
    <w:rsid w:val="0020443A"/>
    <w:rsid w:val="00206398"/>
    <w:rsid w:val="002072EB"/>
    <w:rsid w:val="0020766A"/>
    <w:rsid w:val="00213C43"/>
    <w:rsid w:val="00214302"/>
    <w:rsid w:val="00216316"/>
    <w:rsid w:val="00217463"/>
    <w:rsid w:val="0022155D"/>
    <w:rsid w:val="00221B49"/>
    <w:rsid w:val="00223300"/>
    <w:rsid w:val="002238EE"/>
    <w:rsid w:val="00224267"/>
    <w:rsid w:val="00225E56"/>
    <w:rsid w:val="00227C0E"/>
    <w:rsid w:val="0023173C"/>
    <w:rsid w:val="0023281E"/>
    <w:rsid w:val="00232900"/>
    <w:rsid w:val="00232EE4"/>
    <w:rsid w:val="00233B4B"/>
    <w:rsid w:val="00234685"/>
    <w:rsid w:val="00234782"/>
    <w:rsid w:val="00235915"/>
    <w:rsid w:val="0023614E"/>
    <w:rsid w:val="00236F28"/>
    <w:rsid w:val="00236F3B"/>
    <w:rsid w:val="00242BD4"/>
    <w:rsid w:val="00242D69"/>
    <w:rsid w:val="0024618A"/>
    <w:rsid w:val="0025189C"/>
    <w:rsid w:val="00255946"/>
    <w:rsid w:val="002576B3"/>
    <w:rsid w:val="00257A4E"/>
    <w:rsid w:val="002623E3"/>
    <w:rsid w:val="002631DC"/>
    <w:rsid w:val="002640DC"/>
    <w:rsid w:val="00267470"/>
    <w:rsid w:val="00270901"/>
    <w:rsid w:val="00271145"/>
    <w:rsid w:val="00272499"/>
    <w:rsid w:val="00276CB8"/>
    <w:rsid w:val="00281C6B"/>
    <w:rsid w:val="00285AF0"/>
    <w:rsid w:val="0028695F"/>
    <w:rsid w:val="0028799D"/>
    <w:rsid w:val="00287F87"/>
    <w:rsid w:val="00287FCF"/>
    <w:rsid w:val="00292225"/>
    <w:rsid w:val="00292346"/>
    <w:rsid w:val="00293816"/>
    <w:rsid w:val="002954A1"/>
    <w:rsid w:val="002966C6"/>
    <w:rsid w:val="002A2452"/>
    <w:rsid w:val="002A38B2"/>
    <w:rsid w:val="002A3A59"/>
    <w:rsid w:val="002A42AD"/>
    <w:rsid w:val="002A49B6"/>
    <w:rsid w:val="002A58B0"/>
    <w:rsid w:val="002B3837"/>
    <w:rsid w:val="002B5C24"/>
    <w:rsid w:val="002B7473"/>
    <w:rsid w:val="002C029A"/>
    <w:rsid w:val="002C13F2"/>
    <w:rsid w:val="002C35E3"/>
    <w:rsid w:val="002C4014"/>
    <w:rsid w:val="002C543D"/>
    <w:rsid w:val="002C5714"/>
    <w:rsid w:val="002C6803"/>
    <w:rsid w:val="002D03B8"/>
    <w:rsid w:val="002D1405"/>
    <w:rsid w:val="002D2AE3"/>
    <w:rsid w:val="002D2DAA"/>
    <w:rsid w:val="002D4493"/>
    <w:rsid w:val="002D5C45"/>
    <w:rsid w:val="002E4B79"/>
    <w:rsid w:val="002E6D85"/>
    <w:rsid w:val="002F0230"/>
    <w:rsid w:val="002F045A"/>
    <w:rsid w:val="002F6223"/>
    <w:rsid w:val="00300A9F"/>
    <w:rsid w:val="00303E7E"/>
    <w:rsid w:val="0030469D"/>
    <w:rsid w:val="0031377A"/>
    <w:rsid w:val="003158AE"/>
    <w:rsid w:val="0032281A"/>
    <w:rsid w:val="00322E87"/>
    <w:rsid w:val="00324023"/>
    <w:rsid w:val="003249DF"/>
    <w:rsid w:val="00327193"/>
    <w:rsid w:val="00330BE5"/>
    <w:rsid w:val="003317D5"/>
    <w:rsid w:val="0033379A"/>
    <w:rsid w:val="00333BCC"/>
    <w:rsid w:val="003343D0"/>
    <w:rsid w:val="0033742B"/>
    <w:rsid w:val="0034692F"/>
    <w:rsid w:val="003474D6"/>
    <w:rsid w:val="00347BF8"/>
    <w:rsid w:val="00351DA2"/>
    <w:rsid w:val="0035200C"/>
    <w:rsid w:val="0035793A"/>
    <w:rsid w:val="00361334"/>
    <w:rsid w:val="00361B78"/>
    <w:rsid w:val="00365B84"/>
    <w:rsid w:val="00366340"/>
    <w:rsid w:val="00374165"/>
    <w:rsid w:val="003742EA"/>
    <w:rsid w:val="00380006"/>
    <w:rsid w:val="003808F0"/>
    <w:rsid w:val="00382577"/>
    <w:rsid w:val="003825B6"/>
    <w:rsid w:val="00382C8F"/>
    <w:rsid w:val="00382E61"/>
    <w:rsid w:val="00383040"/>
    <w:rsid w:val="003835DF"/>
    <w:rsid w:val="003836C3"/>
    <w:rsid w:val="00386F21"/>
    <w:rsid w:val="003908CE"/>
    <w:rsid w:val="00391086"/>
    <w:rsid w:val="00391F57"/>
    <w:rsid w:val="00392A16"/>
    <w:rsid w:val="00392EAF"/>
    <w:rsid w:val="003935CF"/>
    <w:rsid w:val="00397911"/>
    <w:rsid w:val="003A038B"/>
    <w:rsid w:val="003A1C77"/>
    <w:rsid w:val="003A21F9"/>
    <w:rsid w:val="003A4A5B"/>
    <w:rsid w:val="003A5C27"/>
    <w:rsid w:val="003A791F"/>
    <w:rsid w:val="003B04CA"/>
    <w:rsid w:val="003B0C00"/>
    <w:rsid w:val="003B150A"/>
    <w:rsid w:val="003B1E52"/>
    <w:rsid w:val="003B262C"/>
    <w:rsid w:val="003B2F23"/>
    <w:rsid w:val="003B4507"/>
    <w:rsid w:val="003B452F"/>
    <w:rsid w:val="003C0253"/>
    <w:rsid w:val="003C0D39"/>
    <w:rsid w:val="003C157B"/>
    <w:rsid w:val="003C2A6D"/>
    <w:rsid w:val="003C375F"/>
    <w:rsid w:val="003C3B1B"/>
    <w:rsid w:val="003C57E0"/>
    <w:rsid w:val="003C59CC"/>
    <w:rsid w:val="003C74AF"/>
    <w:rsid w:val="003D015F"/>
    <w:rsid w:val="003D19F5"/>
    <w:rsid w:val="003D2358"/>
    <w:rsid w:val="003D3CA0"/>
    <w:rsid w:val="003D656B"/>
    <w:rsid w:val="003D6BA8"/>
    <w:rsid w:val="003D73CC"/>
    <w:rsid w:val="003E1815"/>
    <w:rsid w:val="003E68A9"/>
    <w:rsid w:val="003E698A"/>
    <w:rsid w:val="003F10F7"/>
    <w:rsid w:val="003F132A"/>
    <w:rsid w:val="003F1418"/>
    <w:rsid w:val="003F2807"/>
    <w:rsid w:val="003F3156"/>
    <w:rsid w:val="003F3FC4"/>
    <w:rsid w:val="003F4A22"/>
    <w:rsid w:val="003F5314"/>
    <w:rsid w:val="003F53B4"/>
    <w:rsid w:val="003F7212"/>
    <w:rsid w:val="00401838"/>
    <w:rsid w:val="00403316"/>
    <w:rsid w:val="00404576"/>
    <w:rsid w:val="00406E44"/>
    <w:rsid w:val="00407D97"/>
    <w:rsid w:val="00412265"/>
    <w:rsid w:val="00412F89"/>
    <w:rsid w:val="00413B7F"/>
    <w:rsid w:val="004158C5"/>
    <w:rsid w:val="00421DB3"/>
    <w:rsid w:val="004228C4"/>
    <w:rsid w:val="004228DC"/>
    <w:rsid w:val="004246F0"/>
    <w:rsid w:val="00425A4A"/>
    <w:rsid w:val="00425F32"/>
    <w:rsid w:val="004262A7"/>
    <w:rsid w:val="00426463"/>
    <w:rsid w:val="00426B95"/>
    <w:rsid w:val="00427DF3"/>
    <w:rsid w:val="00430F08"/>
    <w:rsid w:val="00432698"/>
    <w:rsid w:val="00437A2F"/>
    <w:rsid w:val="004407BE"/>
    <w:rsid w:val="004409C9"/>
    <w:rsid w:val="00440DA7"/>
    <w:rsid w:val="00440E76"/>
    <w:rsid w:val="00442E89"/>
    <w:rsid w:val="0044313F"/>
    <w:rsid w:val="00443202"/>
    <w:rsid w:val="00443CB8"/>
    <w:rsid w:val="00444785"/>
    <w:rsid w:val="00447043"/>
    <w:rsid w:val="00447718"/>
    <w:rsid w:val="004515F7"/>
    <w:rsid w:val="00451AD3"/>
    <w:rsid w:val="004525D0"/>
    <w:rsid w:val="004568C6"/>
    <w:rsid w:val="00456C23"/>
    <w:rsid w:val="004576C7"/>
    <w:rsid w:val="004607A5"/>
    <w:rsid w:val="00460CEE"/>
    <w:rsid w:val="00463ABE"/>
    <w:rsid w:val="00464C8B"/>
    <w:rsid w:val="00471B50"/>
    <w:rsid w:val="00473AA2"/>
    <w:rsid w:val="00474FEC"/>
    <w:rsid w:val="00476F8F"/>
    <w:rsid w:val="00481E1F"/>
    <w:rsid w:val="00482067"/>
    <w:rsid w:val="0048389F"/>
    <w:rsid w:val="00484848"/>
    <w:rsid w:val="004865A6"/>
    <w:rsid w:val="00490BFF"/>
    <w:rsid w:val="00491457"/>
    <w:rsid w:val="00492CEA"/>
    <w:rsid w:val="0049372B"/>
    <w:rsid w:val="00494123"/>
    <w:rsid w:val="004942A7"/>
    <w:rsid w:val="00495A11"/>
    <w:rsid w:val="00495B7A"/>
    <w:rsid w:val="004A1BDE"/>
    <w:rsid w:val="004A2D35"/>
    <w:rsid w:val="004A3AD8"/>
    <w:rsid w:val="004A53B7"/>
    <w:rsid w:val="004A5518"/>
    <w:rsid w:val="004A5DA2"/>
    <w:rsid w:val="004A66F2"/>
    <w:rsid w:val="004A6DD0"/>
    <w:rsid w:val="004A6F8E"/>
    <w:rsid w:val="004B10A9"/>
    <w:rsid w:val="004B2FA3"/>
    <w:rsid w:val="004B466E"/>
    <w:rsid w:val="004B478E"/>
    <w:rsid w:val="004B5DFB"/>
    <w:rsid w:val="004D0117"/>
    <w:rsid w:val="004D1452"/>
    <w:rsid w:val="004D632A"/>
    <w:rsid w:val="004E0F3D"/>
    <w:rsid w:val="004E23AF"/>
    <w:rsid w:val="004E2462"/>
    <w:rsid w:val="004E408D"/>
    <w:rsid w:val="004E4150"/>
    <w:rsid w:val="004E52B8"/>
    <w:rsid w:val="004E53FE"/>
    <w:rsid w:val="004E7D44"/>
    <w:rsid w:val="004E7E04"/>
    <w:rsid w:val="004F1879"/>
    <w:rsid w:val="004F1E07"/>
    <w:rsid w:val="004F3622"/>
    <w:rsid w:val="004F3B0D"/>
    <w:rsid w:val="004F3F28"/>
    <w:rsid w:val="004F7B6B"/>
    <w:rsid w:val="004F7CC7"/>
    <w:rsid w:val="00502580"/>
    <w:rsid w:val="005034F4"/>
    <w:rsid w:val="00504631"/>
    <w:rsid w:val="00504635"/>
    <w:rsid w:val="005053CD"/>
    <w:rsid w:val="00505A4E"/>
    <w:rsid w:val="0050633D"/>
    <w:rsid w:val="005078D6"/>
    <w:rsid w:val="00511D37"/>
    <w:rsid w:val="005123B8"/>
    <w:rsid w:val="0051291A"/>
    <w:rsid w:val="0051300B"/>
    <w:rsid w:val="005145A1"/>
    <w:rsid w:val="00514B33"/>
    <w:rsid w:val="005156CD"/>
    <w:rsid w:val="005166E2"/>
    <w:rsid w:val="00516A68"/>
    <w:rsid w:val="00516B4D"/>
    <w:rsid w:val="00516CFC"/>
    <w:rsid w:val="005233B8"/>
    <w:rsid w:val="00523EEF"/>
    <w:rsid w:val="00525D51"/>
    <w:rsid w:val="005277EA"/>
    <w:rsid w:val="0053469E"/>
    <w:rsid w:val="0053638C"/>
    <w:rsid w:val="005370A7"/>
    <w:rsid w:val="005376A5"/>
    <w:rsid w:val="00537BB6"/>
    <w:rsid w:val="00537CB4"/>
    <w:rsid w:val="00540BA4"/>
    <w:rsid w:val="00540DED"/>
    <w:rsid w:val="0054448E"/>
    <w:rsid w:val="00545A93"/>
    <w:rsid w:val="00546687"/>
    <w:rsid w:val="00546F06"/>
    <w:rsid w:val="0055359E"/>
    <w:rsid w:val="00554BD8"/>
    <w:rsid w:val="0055698A"/>
    <w:rsid w:val="00556E2A"/>
    <w:rsid w:val="00557EB3"/>
    <w:rsid w:val="00565331"/>
    <w:rsid w:val="005704B5"/>
    <w:rsid w:val="00570A4C"/>
    <w:rsid w:val="0057120C"/>
    <w:rsid w:val="00571576"/>
    <w:rsid w:val="00571E73"/>
    <w:rsid w:val="0057355D"/>
    <w:rsid w:val="0057358C"/>
    <w:rsid w:val="00574775"/>
    <w:rsid w:val="00576E9A"/>
    <w:rsid w:val="005773A7"/>
    <w:rsid w:val="00577926"/>
    <w:rsid w:val="00577AFC"/>
    <w:rsid w:val="00580D69"/>
    <w:rsid w:val="00581B13"/>
    <w:rsid w:val="005858E1"/>
    <w:rsid w:val="00585C49"/>
    <w:rsid w:val="00587932"/>
    <w:rsid w:val="00587BB9"/>
    <w:rsid w:val="00593164"/>
    <w:rsid w:val="005941E6"/>
    <w:rsid w:val="005A0447"/>
    <w:rsid w:val="005A1094"/>
    <w:rsid w:val="005A2934"/>
    <w:rsid w:val="005A4862"/>
    <w:rsid w:val="005A58CC"/>
    <w:rsid w:val="005B1A22"/>
    <w:rsid w:val="005B1E0A"/>
    <w:rsid w:val="005B2192"/>
    <w:rsid w:val="005B4D2F"/>
    <w:rsid w:val="005B6300"/>
    <w:rsid w:val="005B7929"/>
    <w:rsid w:val="005C0337"/>
    <w:rsid w:val="005C037A"/>
    <w:rsid w:val="005C1C95"/>
    <w:rsid w:val="005C3B0D"/>
    <w:rsid w:val="005C3C33"/>
    <w:rsid w:val="005C4FE3"/>
    <w:rsid w:val="005C6541"/>
    <w:rsid w:val="005C76FA"/>
    <w:rsid w:val="005D01C2"/>
    <w:rsid w:val="005D1828"/>
    <w:rsid w:val="005D2422"/>
    <w:rsid w:val="005D2E7D"/>
    <w:rsid w:val="005E0279"/>
    <w:rsid w:val="005E116B"/>
    <w:rsid w:val="005E4BEE"/>
    <w:rsid w:val="005E56F4"/>
    <w:rsid w:val="005E57B2"/>
    <w:rsid w:val="005E7884"/>
    <w:rsid w:val="005F0B7F"/>
    <w:rsid w:val="005F2A5E"/>
    <w:rsid w:val="005F3812"/>
    <w:rsid w:val="005F4A27"/>
    <w:rsid w:val="005F58A1"/>
    <w:rsid w:val="005F60D5"/>
    <w:rsid w:val="005F62A6"/>
    <w:rsid w:val="005F7909"/>
    <w:rsid w:val="006013ED"/>
    <w:rsid w:val="006014AD"/>
    <w:rsid w:val="006035EC"/>
    <w:rsid w:val="00605BC8"/>
    <w:rsid w:val="00606A0E"/>
    <w:rsid w:val="00610745"/>
    <w:rsid w:val="0061089A"/>
    <w:rsid w:val="00610A11"/>
    <w:rsid w:val="00610C57"/>
    <w:rsid w:val="0061154C"/>
    <w:rsid w:val="00611F19"/>
    <w:rsid w:val="00613E05"/>
    <w:rsid w:val="0061419B"/>
    <w:rsid w:val="006143DB"/>
    <w:rsid w:val="00615EB2"/>
    <w:rsid w:val="00616708"/>
    <w:rsid w:val="00617AAC"/>
    <w:rsid w:val="00621362"/>
    <w:rsid w:val="00625BAA"/>
    <w:rsid w:val="00627E50"/>
    <w:rsid w:val="006302E0"/>
    <w:rsid w:val="006307A7"/>
    <w:rsid w:val="00630E7C"/>
    <w:rsid w:val="00631BC6"/>
    <w:rsid w:val="006343C8"/>
    <w:rsid w:val="0063614D"/>
    <w:rsid w:val="00641AB4"/>
    <w:rsid w:val="0064642A"/>
    <w:rsid w:val="00647206"/>
    <w:rsid w:val="006476E3"/>
    <w:rsid w:val="00650075"/>
    <w:rsid w:val="006516E1"/>
    <w:rsid w:val="00653313"/>
    <w:rsid w:val="00654560"/>
    <w:rsid w:val="0065543D"/>
    <w:rsid w:val="00660984"/>
    <w:rsid w:val="006617D0"/>
    <w:rsid w:val="00661C6E"/>
    <w:rsid w:val="006655E0"/>
    <w:rsid w:val="00666425"/>
    <w:rsid w:val="00671566"/>
    <w:rsid w:val="00673024"/>
    <w:rsid w:val="00673133"/>
    <w:rsid w:val="0067317F"/>
    <w:rsid w:val="00673916"/>
    <w:rsid w:val="006743CB"/>
    <w:rsid w:val="0067727F"/>
    <w:rsid w:val="00677539"/>
    <w:rsid w:val="00680454"/>
    <w:rsid w:val="00680465"/>
    <w:rsid w:val="0068145B"/>
    <w:rsid w:val="00681E71"/>
    <w:rsid w:val="00682FBF"/>
    <w:rsid w:val="00687DCF"/>
    <w:rsid w:val="00693431"/>
    <w:rsid w:val="006946C6"/>
    <w:rsid w:val="00694975"/>
    <w:rsid w:val="006950F2"/>
    <w:rsid w:val="006976E6"/>
    <w:rsid w:val="00697714"/>
    <w:rsid w:val="006A063E"/>
    <w:rsid w:val="006A0C24"/>
    <w:rsid w:val="006A1119"/>
    <w:rsid w:val="006A22F9"/>
    <w:rsid w:val="006A2C28"/>
    <w:rsid w:val="006A3107"/>
    <w:rsid w:val="006A334E"/>
    <w:rsid w:val="006A6249"/>
    <w:rsid w:val="006A6846"/>
    <w:rsid w:val="006B07B6"/>
    <w:rsid w:val="006B1322"/>
    <w:rsid w:val="006B2949"/>
    <w:rsid w:val="006B580A"/>
    <w:rsid w:val="006B5CB7"/>
    <w:rsid w:val="006B6916"/>
    <w:rsid w:val="006B71B5"/>
    <w:rsid w:val="006C2E62"/>
    <w:rsid w:val="006C33E3"/>
    <w:rsid w:val="006C4057"/>
    <w:rsid w:val="006C53E6"/>
    <w:rsid w:val="006C55E7"/>
    <w:rsid w:val="006C6DA8"/>
    <w:rsid w:val="006C7050"/>
    <w:rsid w:val="006D17FE"/>
    <w:rsid w:val="006D1FF4"/>
    <w:rsid w:val="006D2760"/>
    <w:rsid w:val="006D2AD6"/>
    <w:rsid w:val="006D397C"/>
    <w:rsid w:val="006E0021"/>
    <w:rsid w:val="006E0204"/>
    <w:rsid w:val="006E0EFE"/>
    <w:rsid w:val="006E2801"/>
    <w:rsid w:val="006E322A"/>
    <w:rsid w:val="006E34E6"/>
    <w:rsid w:val="006E3EEA"/>
    <w:rsid w:val="006E4B50"/>
    <w:rsid w:val="006E4B62"/>
    <w:rsid w:val="006E6BAC"/>
    <w:rsid w:val="006E6D60"/>
    <w:rsid w:val="006E7049"/>
    <w:rsid w:val="006F2465"/>
    <w:rsid w:val="006F3FFA"/>
    <w:rsid w:val="006F442E"/>
    <w:rsid w:val="006F49AB"/>
    <w:rsid w:val="006F6393"/>
    <w:rsid w:val="006F780E"/>
    <w:rsid w:val="007035D2"/>
    <w:rsid w:val="0070639A"/>
    <w:rsid w:val="007066FB"/>
    <w:rsid w:val="00707927"/>
    <w:rsid w:val="00707A6E"/>
    <w:rsid w:val="00711225"/>
    <w:rsid w:val="007121BB"/>
    <w:rsid w:val="00712E2B"/>
    <w:rsid w:val="0071326D"/>
    <w:rsid w:val="0071415D"/>
    <w:rsid w:val="00715AAD"/>
    <w:rsid w:val="0071617A"/>
    <w:rsid w:val="007168DD"/>
    <w:rsid w:val="00721D7A"/>
    <w:rsid w:val="00722273"/>
    <w:rsid w:val="00724124"/>
    <w:rsid w:val="0072430E"/>
    <w:rsid w:val="007251C7"/>
    <w:rsid w:val="00725F3B"/>
    <w:rsid w:val="00730020"/>
    <w:rsid w:val="00730B4A"/>
    <w:rsid w:val="00731FA9"/>
    <w:rsid w:val="0073242C"/>
    <w:rsid w:val="00732A91"/>
    <w:rsid w:val="00733804"/>
    <w:rsid w:val="007343EC"/>
    <w:rsid w:val="007349C8"/>
    <w:rsid w:val="00734AE7"/>
    <w:rsid w:val="0073595B"/>
    <w:rsid w:val="00735D92"/>
    <w:rsid w:val="007369B9"/>
    <w:rsid w:val="007371C7"/>
    <w:rsid w:val="00741A12"/>
    <w:rsid w:val="00742B22"/>
    <w:rsid w:val="007450F9"/>
    <w:rsid w:val="007452AC"/>
    <w:rsid w:val="00745884"/>
    <w:rsid w:val="00747563"/>
    <w:rsid w:val="00747B4C"/>
    <w:rsid w:val="00747F0C"/>
    <w:rsid w:val="00750736"/>
    <w:rsid w:val="0075256D"/>
    <w:rsid w:val="00754F85"/>
    <w:rsid w:val="00757057"/>
    <w:rsid w:val="007575D7"/>
    <w:rsid w:val="007603BE"/>
    <w:rsid w:val="007615BD"/>
    <w:rsid w:val="00762047"/>
    <w:rsid w:val="007630C4"/>
    <w:rsid w:val="00764AB6"/>
    <w:rsid w:val="00765583"/>
    <w:rsid w:val="00767C01"/>
    <w:rsid w:val="00767F45"/>
    <w:rsid w:val="007703B6"/>
    <w:rsid w:val="00770E18"/>
    <w:rsid w:val="00772194"/>
    <w:rsid w:val="00772FF0"/>
    <w:rsid w:val="007730CB"/>
    <w:rsid w:val="007745C1"/>
    <w:rsid w:val="00781491"/>
    <w:rsid w:val="00783599"/>
    <w:rsid w:val="0078477B"/>
    <w:rsid w:val="00785C7F"/>
    <w:rsid w:val="00786116"/>
    <w:rsid w:val="00792A66"/>
    <w:rsid w:val="0079316A"/>
    <w:rsid w:val="00793B1E"/>
    <w:rsid w:val="00797D55"/>
    <w:rsid w:val="007A16C6"/>
    <w:rsid w:val="007A678D"/>
    <w:rsid w:val="007A70D6"/>
    <w:rsid w:val="007A74BD"/>
    <w:rsid w:val="007B07BD"/>
    <w:rsid w:val="007B27DD"/>
    <w:rsid w:val="007B3C0D"/>
    <w:rsid w:val="007B3CD3"/>
    <w:rsid w:val="007B5FF8"/>
    <w:rsid w:val="007B7446"/>
    <w:rsid w:val="007B7F7F"/>
    <w:rsid w:val="007C009F"/>
    <w:rsid w:val="007C064A"/>
    <w:rsid w:val="007C1035"/>
    <w:rsid w:val="007C346B"/>
    <w:rsid w:val="007C5A84"/>
    <w:rsid w:val="007C5FA7"/>
    <w:rsid w:val="007C6C89"/>
    <w:rsid w:val="007C720E"/>
    <w:rsid w:val="007C74B5"/>
    <w:rsid w:val="007D1133"/>
    <w:rsid w:val="007D3B6C"/>
    <w:rsid w:val="007D506E"/>
    <w:rsid w:val="007D6E0D"/>
    <w:rsid w:val="007D74DD"/>
    <w:rsid w:val="007D7816"/>
    <w:rsid w:val="007E0A69"/>
    <w:rsid w:val="007E18A4"/>
    <w:rsid w:val="007E1EA5"/>
    <w:rsid w:val="007E1EEA"/>
    <w:rsid w:val="007E1F9B"/>
    <w:rsid w:val="007E391D"/>
    <w:rsid w:val="007E3CE1"/>
    <w:rsid w:val="007E5644"/>
    <w:rsid w:val="007E5E0A"/>
    <w:rsid w:val="007E6496"/>
    <w:rsid w:val="007E7C01"/>
    <w:rsid w:val="007F3619"/>
    <w:rsid w:val="007F3FF5"/>
    <w:rsid w:val="007F6818"/>
    <w:rsid w:val="007F6B30"/>
    <w:rsid w:val="007F7B62"/>
    <w:rsid w:val="00801F16"/>
    <w:rsid w:val="00804B70"/>
    <w:rsid w:val="00805EC1"/>
    <w:rsid w:val="00807AC8"/>
    <w:rsid w:val="00814C86"/>
    <w:rsid w:val="0082119C"/>
    <w:rsid w:val="008234EF"/>
    <w:rsid w:val="00823DC7"/>
    <w:rsid w:val="00823E76"/>
    <w:rsid w:val="00826513"/>
    <w:rsid w:val="008270F1"/>
    <w:rsid w:val="00827483"/>
    <w:rsid w:val="008312B1"/>
    <w:rsid w:val="00831F6A"/>
    <w:rsid w:val="0083267D"/>
    <w:rsid w:val="0083380B"/>
    <w:rsid w:val="008362B6"/>
    <w:rsid w:val="00837EAD"/>
    <w:rsid w:val="00840C49"/>
    <w:rsid w:val="00841D88"/>
    <w:rsid w:val="0084329C"/>
    <w:rsid w:val="0084334B"/>
    <w:rsid w:val="00845C73"/>
    <w:rsid w:val="008519F2"/>
    <w:rsid w:val="00851C62"/>
    <w:rsid w:val="00852545"/>
    <w:rsid w:val="00853773"/>
    <w:rsid w:val="00857E4D"/>
    <w:rsid w:val="008617CA"/>
    <w:rsid w:val="008645C9"/>
    <w:rsid w:val="00865346"/>
    <w:rsid w:val="00865360"/>
    <w:rsid w:val="00865865"/>
    <w:rsid w:val="00865A4D"/>
    <w:rsid w:val="008660A2"/>
    <w:rsid w:val="008677AA"/>
    <w:rsid w:val="00867FD9"/>
    <w:rsid w:val="00871207"/>
    <w:rsid w:val="0087126F"/>
    <w:rsid w:val="00871C0A"/>
    <w:rsid w:val="00873322"/>
    <w:rsid w:val="00873BBA"/>
    <w:rsid w:val="00873DF5"/>
    <w:rsid w:val="00874C96"/>
    <w:rsid w:val="00875233"/>
    <w:rsid w:val="00875C2A"/>
    <w:rsid w:val="00876531"/>
    <w:rsid w:val="0088498B"/>
    <w:rsid w:val="00884F63"/>
    <w:rsid w:val="00885287"/>
    <w:rsid w:val="00885A3D"/>
    <w:rsid w:val="00887A0E"/>
    <w:rsid w:val="00892020"/>
    <w:rsid w:val="0089256A"/>
    <w:rsid w:val="00895E3E"/>
    <w:rsid w:val="00897B8A"/>
    <w:rsid w:val="008A7FC7"/>
    <w:rsid w:val="008B1E7F"/>
    <w:rsid w:val="008B21B1"/>
    <w:rsid w:val="008B3FD8"/>
    <w:rsid w:val="008B5426"/>
    <w:rsid w:val="008B5BB8"/>
    <w:rsid w:val="008B796D"/>
    <w:rsid w:val="008C04BB"/>
    <w:rsid w:val="008C0C2F"/>
    <w:rsid w:val="008C225D"/>
    <w:rsid w:val="008C3FE9"/>
    <w:rsid w:val="008C61EE"/>
    <w:rsid w:val="008C7AE9"/>
    <w:rsid w:val="008D239C"/>
    <w:rsid w:val="008D23D6"/>
    <w:rsid w:val="008D6F33"/>
    <w:rsid w:val="008E27D0"/>
    <w:rsid w:val="008E44D8"/>
    <w:rsid w:val="008E4EF1"/>
    <w:rsid w:val="008E7B53"/>
    <w:rsid w:val="008F0F16"/>
    <w:rsid w:val="008F2BAA"/>
    <w:rsid w:val="008F36E1"/>
    <w:rsid w:val="008F4345"/>
    <w:rsid w:val="008F4877"/>
    <w:rsid w:val="008F5B45"/>
    <w:rsid w:val="008F745C"/>
    <w:rsid w:val="00902858"/>
    <w:rsid w:val="009035B5"/>
    <w:rsid w:val="00903DFA"/>
    <w:rsid w:val="00904F56"/>
    <w:rsid w:val="00905CB0"/>
    <w:rsid w:val="00907911"/>
    <w:rsid w:val="00910458"/>
    <w:rsid w:val="0091327C"/>
    <w:rsid w:val="00916F12"/>
    <w:rsid w:val="00917CCC"/>
    <w:rsid w:val="00921841"/>
    <w:rsid w:val="00922D2C"/>
    <w:rsid w:val="00925EF0"/>
    <w:rsid w:val="0093064F"/>
    <w:rsid w:val="00930D70"/>
    <w:rsid w:val="00931DFF"/>
    <w:rsid w:val="00935D9F"/>
    <w:rsid w:val="009415B7"/>
    <w:rsid w:val="00941DFC"/>
    <w:rsid w:val="00942C29"/>
    <w:rsid w:val="00944935"/>
    <w:rsid w:val="00950952"/>
    <w:rsid w:val="00951BA9"/>
    <w:rsid w:val="00951BF7"/>
    <w:rsid w:val="00951FB1"/>
    <w:rsid w:val="0095431C"/>
    <w:rsid w:val="0095549F"/>
    <w:rsid w:val="00955D5C"/>
    <w:rsid w:val="00956F1F"/>
    <w:rsid w:val="0095728B"/>
    <w:rsid w:val="00961AA1"/>
    <w:rsid w:val="00962322"/>
    <w:rsid w:val="00963293"/>
    <w:rsid w:val="009662F1"/>
    <w:rsid w:val="00966904"/>
    <w:rsid w:val="00966E67"/>
    <w:rsid w:val="00967ADD"/>
    <w:rsid w:val="009701C1"/>
    <w:rsid w:val="0097198D"/>
    <w:rsid w:val="00972E2C"/>
    <w:rsid w:val="00974158"/>
    <w:rsid w:val="00974540"/>
    <w:rsid w:val="0097631F"/>
    <w:rsid w:val="009768BE"/>
    <w:rsid w:val="009802E4"/>
    <w:rsid w:val="0098032B"/>
    <w:rsid w:val="009803A5"/>
    <w:rsid w:val="00980D29"/>
    <w:rsid w:val="00981DB0"/>
    <w:rsid w:val="00983089"/>
    <w:rsid w:val="009927BF"/>
    <w:rsid w:val="00992965"/>
    <w:rsid w:val="00993D38"/>
    <w:rsid w:val="00993DE5"/>
    <w:rsid w:val="00994CA8"/>
    <w:rsid w:val="009956DE"/>
    <w:rsid w:val="00995DBB"/>
    <w:rsid w:val="009A3334"/>
    <w:rsid w:val="009A5AA8"/>
    <w:rsid w:val="009A68A7"/>
    <w:rsid w:val="009B5270"/>
    <w:rsid w:val="009B75EE"/>
    <w:rsid w:val="009B7B0D"/>
    <w:rsid w:val="009C105D"/>
    <w:rsid w:val="009C31FF"/>
    <w:rsid w:val="009C321B"/>
    <w:rsid w:val="009C3CE8"/>
    <w:rsid w:val="009C42C0"/>
    <w:rsid w:val="009C65D8"/>
    <w:rsid w:val="009C7F13"/>
    <w:rsid w:val="009D2136"/>
    <w:rsid w:val="009D4232"/>
    <w:rsid w:val="009D47A1"/>
    <w:rsid w:val="009D4D3D"/>
    <w:rsid w:val="009D52D1"/>
    <w:rsid w:val="009D6EAE"/>
    <w:rsid w:val="009E1DBB"/>
    <w:rsid w:val="009E21B5"/>
    <w:rsid w:val="009E416D"/>
    <w:rsid w:val="009E4256"/>
    <w:rsid w:val="009E45A4"/>
    <w:rsid w:val="009E4D0A"/>
    <w:rsid w:val="009E70BE"/>
    <w:rsid w:val="009E76E2"/>
    <w:rsid w:val="009E773A"/>
    <w:rsid w:val="009F06C2"/>
    <w:rsid w:val="009F225E"/>
    <w:rsid w:val="009F2A91"/>
    <w:rsid w:val="009F587A"/>
    <w:rsid w:val="009F59DE"/>
    <w:rsid w:val="00A0168B"/>
    <w:rsid w:val="00A048E8"/>
    <w:rsid w:val="00A073CA"/>
    <w:rsid w:val="00A077B3"/>
    <w:rsid w:val="00A1003E"/>
    <w:rsid w:val="00A10DC8"/>
    <w:rsid w:val="00A1628A"/>
    <w:rsid w:val="00A17A03"/>
    <w:rsid w:val="00A17F91"/>
    <w:rsid w:val="00A224C8"/>
    <w:rsid w:val="00A232C9"/>
    <w:rsid w:val="00A238D7"/>
    <w:rsid w:val="00A25B0C"/>
    <w:rsid w:val="00A26B8F"/>
    <w:rsid w:val="00A26DDF"/>
    <w:rsid w:val="00A27233"/>
    <w:rsid w:val="00A30F06"/>
    <w:rsid w:val="00A341E4"/>
    <w:rsid w:val="00A35B74"/>
    <w:rsid w:val="00A367BB"/>
    <w:rsid w:val="00A37174"/>
    <w:rsid w:val="00A3773A"/>
    <w:rsid w:val="00A4197D"/>
    <w:rsid w:val="00A422F6"/>
    <w:rsid w:val="00A47C3F"/>
    <w:rsid w:val="00A51C61"/>
    <w:rsid w:val="00A534DB"/>
    <w:rsid w:val="00A536C3"/>
    <w:rsid w:val="00A55D12"/>
    <w:rsid w:val="00A57875"/>
    <w:rsid w:val="00A6070B"/>
    <w:rsid w:val="00A6200B"/>
    <w:rsid w:val="00A62DC2"/>
    <w:rsid w:val="00A63520"/>
    <w:rsid w:val="00A66AD1"/>
    <w:rsid w:val="00A70F86"/>
    <w:rsid w:val="00A71A5F"/>
    <w:rsid w:val="00A72C41"/>
    <w:rsid w:val="00A72D11"/>
    <w:rsid w:val="00A75223"/>
    <w:rsid w:val="00A76ABD"/>
    <w:rsid w:val="00A76CA4"/>
    <w:rsid w:val="00A81457"/>
    <w:rsid w:val="00A817B7"/>
    <w:rsid w:val="00A81CA5"/>
    <w:rsid w:val="00A827C2"/>
    <w:rsid w:val="00A82869"/>
    <w:rsid w:val="00A8629D"/>
    <w:rsid w:val="00A86602"/>
    <w:rsid w:val="00A86D91"/>
    <w:rsid w:val="00A87789"/>
    <w:rsid w:val="00A877F4"/>
    <w:rsid w:val="00AA3168"/>
    <w:rsid w:val="00AA5DE1"/>
    <w:rsid w:val="00AA700F"/>
    <w:rsid w:val="00AB08FD"/>
    <w:rsid w:val="00AB24A8"/>
    <w:rsid w:val="00AB47F9"/>
    <w:rsid w:val="00AB5D33"/>
    <w:rsid w:val="00AB673F"/>
    <w:rsid w:val="00AB6A21"/>
    <w:rsid w:val="00AB74B9"/>
    <w:rsid w:val="00AC036F"/>
    <w:rsid w:val="00AC1377"/>
    <w:rsid w:val="00AC3E0B"/>
    <w:rsid w:val="00AD2629"/>
    <w:rsid w:val="00AD5F67"/>
    <w:rsid w:val="00AD7908"/>
    <w:rsid w:val="00AE0E79"/>
    <w:rsid w:val="00AE227A"/>
    <w:rsid w:val="00AE346B"/>
    <w:rsid w:val="00AE4FC4"/>
    <w:rsid w:val="00AE5980"/>
    <w:rsid w:val="00AE692F"/>
    <w:rsid w:val="00AF4592"/>
    <w:rsid w:val="00B0037D"/>
    <w:rsid w:val="00B01F8D"/>
    <w:rsid w:val="00B041A6"/>
    <w:rsid w:val="00B066CC"/>
    <w:rsid w:val="00B11480"/>
    <w:rsid w:val="00B13DBF"/>
    <w:rsid w:val="00B15906"/>
    <w:rsid w:val="00B15D02"/>
    <w:rsid w:val="00B16391"/>
    <w:rsid w:val="00B20FC9"/>
    <w:rsid w:val="00B2123F"/>
    <w:rsid w:val="00B2255E"/>
    <w:rsid w:val="00B2356A"/>
    <w:rsid w:val="00B315EF"/>
    <w:rsid w:val="00B31B61"/>
    <w:rsid w:val="00B31D5F"/>
    <w:rsid w:val="00B32B35"/>
    <w:rsid w:val="00B32ED8"/>
    <w:rsid w:val="00B33F94"/>
    <w:rsid w:val="00B344EE"/>
    <w:rsid w:val="00B35F61"/>
    <w:rsid w:val="00B36168"/>
    <w:rsid w:val="00B37C63"/>
    <w:rsid w:val="00B37F19"/>
    <w:rsid w:val="00B42A81"/>
    <w:rsid w:val="00B42D15"/>
    <w:rsid w:val="00B43421"/>
    <w:rsid w:val="00B43CB7"/>
    <w:rsid w:val="00B45BA4"/>
    <w:rsid w:val="00B47B9C"/>
    <w:rsid w:val="00B502D7"/>
    <w:rsid w:val="00B5073D"/>
    <w:rsid w:val="00B51178"/>
    <w:rsid w:val="00B52152"/>
    <w:rsid w:val="00B52B3D"/>
    <w:rsid w:val="00B54AA6"/>
    <w:rsid w:val="00B575E6"/>
    <w:rsid w:val="00B601E4"/>
    <w:rsid w:val="00B60F1D"/>
    <w:rsid w:val="00B63C47"/>
    <w:rsid w:val="00B6490A"/>
    <w:rsid w:val="00B65F86"/>
    <w:rsid w:val="00B72C17"/>
    <w:rsid w:val="00B73A38"/>
    <w:rsid w:val="00B81EEF"/>
    <w:rsid w:val="00B82878"/>
    <w:rsid w:val="00B904ED"/>
    <w:rsid w:val="00B90B45"/>
    <w:rsid w:val="00B90D93"/>
    <w:rsid w:val="00B90DDD"/>
    <w:rsid w:val="00B917CA"/>
    <w:rsid w:val="00B92D09"/>
    <w:rsid w:val="00B9435A"/>
    <w:rsid w:val="00B94D35"/>
    <w:rsid w:val="00BA00F7"/>
    <w:rsid w:val="00BA0448"/>
    <w:rsid w:val="00BA1D8C"/>
    <w:rsid w:val="00BA350A"/>
    <w:rsid w:val="00BA535F"/>
    <w:rsid w:val="00BA7C95"/>
    <w:rsid w:val="00BB00FF"/>
    <w:rsid w:val="00BB0891"/>
    <w:rsid w:val="00BB1472"/>
    <w:rsid w:val="00BC008B"/>
    <w:rsid w:val="00BC15E5"/>
    <w:rsid w:val="00BC1F39"/>
    <w:rsid w:val="00BC467B"/>
    <w:rsid w:val="00BC6FB2"/>
    <w:rsid w:val="00BD0765"/>
    <w:rsid w:val="00BD2BBE"/>
    <w:rsid w:val="00BD3B20"/>
    <w:rsid w:val="00BD4E6F"/>
    <w:rsid w:val="00BD52FB"/>
    <w:rsid w:val="00BD5B18"/>
    <w:rsid w:val="00BD6813"/>
    <w:rsid w:val="00BD7C65"/>
    <w:rsid w:val="00BE24C7"/>
    <w:rsid w:val="00BE31FD"/>
    <w:rsid w:val="00BF0BF9"/>
    <w:rsid w:val="00BF3FFB"/>
    <w:rsid w:val="00BF45BE"/>
    <w:rsid w:val="00BF4993"/>
    <w:rsid w:val="00BF7041"/>
    <w:rsid w:val="00C0162E"/>
    <w:rsid w:val="00C02EA0"/>
    <w:rsid w:val="00C03B31"/>
    <w:rsid w:val="00C03E4B"/>
    <w:rsid w:val="00C07C34"/>
    <w:rsid w:val="00C107E3"/>
    <w:rsid w:val="00C113E3"/>
    <w:rsid w:val="00C1217D"/>
    <w:rsid w:val="00C13435"/>
    <w:rsid w:val="00C15DCB"/>
    <w:rsid w:val="00C1772E"/>
    <w:rsid w:val="00C222FF"/>
    <w:rsid w:val="00C22692"/>
    <w:rsid w:val="00C270FA"/>
    <w:rsid w:val="00C33030"/>
    <w:rsid w:val="00C35389"/>
    <w:rsid w:val="00C357CB"/>
    <w:rsid w:val="00C44B9F"/>
    <w:rsid w:val="00C46483"/>
    <w:rsid w:val="00C516D6"/>
    <w:rsid w:val="00C51906"/>
    <w:rsid w:val="00C52365"/>
    <w:rsid w:val="00C53037"/>
    <w:rsid w:val="00C53E8B"/>
    <w:rsid w:val="00C55AA5"/>
    <w:rsid w:val="00C567F3"/>
    <w:rsid w:val="00C5716A"/>
    <w:rsid w:val="00C576A1"/>
    <w:rsid w:val="00C5786B"/>
    <w:rsid w:val="00C61675"/>
    <w:rsid w:val="00C6497F"/>
    <w:rsid w:val="00C73BB0"/>
    <w:rsid w:val="00C77011"/>
    <w:rsid w:val="00C77B17"/>
    <w:rsid w:val="00C85EFA"/>
    <w:rsid w:val="00C938CD"/>
    <w:rsid w:val="00C95D71"/>
    <w:rsid w:val="00CA142F"/>
    <w:rsid w:val="00CA4E2F"/>
    <w:rsid w:val="00CA4E91"/>
    <w:rsid w:val="00CA568D"/>
    <w:rsid w:val="00CA5C7B"/>
    <w:rsid w:val="00CA676E"/>
    <w:rsid w:val="00CA69D2"/>
    <w:rsid w:val="00CA6A3E"/>
    <w:rsid w:val="00CB28D9"/>
    <w:rsid w:val="00CB3A9E"/>
    <w:rsid w:val="00CB5804"/>
    <w:rsid w:val="00CC015A"/>
    <w:rsid w:val="00CC2052"/>
    <w:rsid w:val="00CC5126"/>
    <w:rsid w:val="00CC546A"/>
    <w:rsid w:val="00CC5775"/>
    <w:rsid w:val="00CC5CBB"/>
    <w:rsid w:val="00CD0630"/>
    <w:rsid w:val="00CD0DFE"/>
    <w:rsid w:val="00CD3C4F"/>
    <w:rsid w:val="00CD3FB9"/>
    <w:rsid w:val="00CE0777"/>
    <w:rsid w:val="00CE0B94"/>
    <w:rsid w:val="00CE26BA"/>
    <w:rsid w:val="00CE442A"/>
    <w:rsid w:val="00CF0C03"/>
    <w:rsid w:val="00CF1959"/>
    <w:rsid w:val="00CF3579"/>
    <w:rsid w:val="00D038E9"/>
    <w:rsid w:val="00D04E62"/>
    <w:rsid w:val="00D055BA"/>
    <w:rsid w:val="00D06512"/>
    <w:rsid w:val="00D07635"/>
    <w:rsid w:val="00D07B71"/>
    <w:rsid w:val="00D10100"/>
    <w:rsid w:val="00D1040F"/>
    <w:rsid w:val="00D11F48"/>
    <w:rsid w:val="00D13B1B"/>
    <w:rsid w:val="00D13D65"/>
    <w:rsid w:val="00D15932"/>
    <w:rsid w:val="00D173DD"/>
    <w:rsid w:val="00D224D0"/>
    <w:rsid w:val="00D22AEE"/>
    <w:rsid w:val="00D2515F"/>
    <w:rsid w:val="00D2678D"/>
    <w:rsid w:val="00D27AB5"/>
    <w:rsid w:val="00D309B6"/>
    <w:rsid w:val="00D32DA9"/>
    <w:rsid w:val="00D33A28"/>
    <w:rsid w:val="00D33F53"/>
    <w:rsid w:val="00D34CEB"/>
    <w:rsid w:val="00D35760"/>
    <w:rsid w:val="00D36B8D"/>
    <w:rsid w:val="00D37493"/>
    <w:rsid w:val="00D4030C"/>
    <w:rsid w:val="00D40CFB"/>
    <w:rsid w:val="00D41CF5"/>
    <w:rsid w:val="00D441B8"/>
    <w:rsid w:val="00D4471C"/>
    <w:rsid w:val="00D45755"/>
    <w:rsid w:val="00D46073"/>
    <w:rsid w:val="00D50633"/>
    <w:rsid w:val="00D50803"/>
    <w:rsid w:val="00D551B4"/>
    <w:rsid w:val="00D626AA"/>
    <w:rsid w:val="00D63571"/>
    <w:rsid w:val="00D73C40"/>
    <w:rsid w:val="00D8105F"/>
    <w:rsid w:val="00D84247"/>
    <w:rsid w:val="00D84379"/>
    <w:rsid w:val="00D850CF"/>
    <w:rsid w:val="00D86CC5"/>
    <w:rsid w:val="00D876F0"/>
    <w:rsid w:val="00D87CA4"/>
    <w:rsid w:val="00D90AAE"/>
    <w:rsid w:val="00D91273"/>
    <w:rsid w:val="00D91518"/>
    <w:rsid w:val="00D925DE"/>
    <w:rsid w:val="00D94287"/>
    <w:rsid w:val="00D9653F"/>
    <w:rsid w:val="00D97AA5"/>
    <w:rsid w:val="00DA027E"/>
    <w:rsid w:val="00DA0BCD"/>
    <w:rsid w:val="00DA26B7"/>
    <w:rsid w:val="00DA2D08"/>
    <w:rsid w:val="00DA406B"/>
    <w:rsid w:val="00DA515C"/>
    <w:rsid w:val="00DA52D0"/>
    <w:rsid w:val="00DA6186"/>
    <w:rsid w:val="00DA67FA"/>
    <w:rsid w:val="00DB0A8E"/>
    <w:rsid w:val="00DB1C6F"/>
    <w:rsid w:val="00DB1F01"/>
    <w:rsid w:val="00DB1F63"/>
    <w:rsid w:val="00DB23E9"/>
    <w:rsid w:val="00DB699E"/>
    <w:rsid w:val="00DB6F67"/>
    <w:rsid w:val="00DC1B13"/>
    <w:rsid w:val="00DC21BB"/>
    <w:rsid w:val="00DC23BD"/>
    <w:rsid w:val="00DC27C9"/>
    <w:rsid w:val="00DC3B14"/>
    <w:rsid w:val="00DC4BB0"/>
    <w:rsid w:val="00DC6B91"/>
    <w:rsid w:val="00DD0CB0"/>
    <w:rsid w:val="00DD11A7"/>
    <w:rsid w:val="00DD1418"/>
    <w:rsid w:val="00DD18ED"/>
    <w:rsid w:val="00DD5203"/>
    <w:rsid w:val="00DD5A8F"/>
    <w:rsid w:val="00DD6DE4"/>
    <w:rsid w:val="00DE0C33"/>
    <w:rsid w:val="00DE1154"/>
    <w:rsid w:val="00DE5C1D"/>
    <w:rsid w:val="00DE5EC1"/>
    <w:rsid w:val="00DE6271"/>
    <w:rsid w:val="00DE7526"/>
    <w:rsid w:val="00DF03BC"/>
    <w:rsid w:val="00DF0A6F"/>
    <w:rsid w:val="00DF0C9C"/>
    <w:rsid w:val="00DF1404"/>
    <w:rsid w:val="00DF35EE"/>
    <w:rsid w:val="00E00403"/>
    <w:rsid w:val="00E0242C"/>
    <w:rsid w:val="00E039FA"/>
    <w:rsid w:val="00E04888"/>
    <w:rsid w:val="00E05D68"/>
    <w:rsid w:val="00E06ED5"/>
    <w:rsid w:val="00E1291A"/>
    <w:rsid w:val="00E13665"/>
    <w:rsid w:val="00E14D27"/>
    <w:rsid w:val="00E160B2"/>
    <w:rsid w:val="00E1695E"/>
    <w:rsid w:val="00E212E7"/>
    <w:rsid w:val="00E234A4"/>
    <w:rsid w:val="00E2375F"/>
    <w:rsid w:val="00E2433B"/>
    <w:rsid w:val="00E2466F"/>
    <w:rsid w:val="00E319B8"/>
    <w:rsid w:val="00E33060"/>
    <w:rsid w:val="00E33255"/>
    <w:rsid w:val="00E3435F"/>
    <w:rsid w:val="00E347E7"/>
    <w:rsid w:val="00E37444"/>
    <w:rsid w:val="00E37E43"/>
    <w:rsid w:val="00E41FC6"/>
    <w:rsid w:val="00E44B18"/>
    <w:rsid w:val="00E45202"/>
    <w:rsid w:val="00E453D8"/>
    <w:rsid w:val="00E471E9"/>
    <w:rsid w:val="00E51BA9"/>
    <w:rsid w:val="00E520EE"/>
    <w:rsid w:val="00E53EFB"/>
    <w:rsid w:val="00E646E9"/>
    <w:rsid w:val="00E709EE"/>
    <w:rsid w:val="00E72D43"/>
    <w:rsid w:val="00E7533F"/>
    <w:rsid w:val="00E756FB"/>
    <w:rsid w:val="00E75C1A"/>
    <w:rsid w:val="00E770B5"/>
    <w:rsid w:val="00E77C00"/>
    <w:rsid w:val="00E77CFA"/>
    <w:rsid w:val="00E81BA3"/>
    <w:rsid w:val="00E84464"/>
    <w:rsid w:val="00E84483"/>
    <w:rsid w:val="00E85751"/>
    <w:rsid w:val="00E862F3"/>
    <w:rsid w:val="00E904A1"/>
    <w:rsid w:val="00E907E6"/>
    <w:rsid w:val="00E9216B"/>
    <w:rsid w:val="00E93894"/>
    <w:rsid w:val="00E93897"/>
    <w:rsid w:val="00E94E66"/>
    <w:rsid w:val="00E959A7"/>
    <w:rsid w:val="00E965EA"/>
    <w:rsid w:val="00EA0BD5"/>
    <w:rsid w:val="00EA23BD"/>
    <w:rsid w:val="00EA5C9E"/>
    <w:rsid w:val="00EA62DB"/>
    <w:rsid w:val="00EA73AB"/>
    <w:rsid w:val="00EA73DC"/>
    <w:rsid w:val="00EA7454"/>
    <w:rsid w:val="00EB0936"/>
    <w:rsid w:val="00EB0B0F"/>
    <w:rsid w:val="00EB0BA8"/>
    <w:rsid w:val="00EB0D7F"/>
    <w:rsid w:val="00EB4051"/>
    <w:rsid w:val="00EB419E"/>
    <w:rsid w:val="00EB5327"/>
    <w:rsid w:val="00EB780F"/>
    <w:rsid w:val="00EC18EF"/>
    <w:rsid w:val="00EC1C46"/>
    <w:rsid w:val="00EC7F68"/>
    <w:rsid w:val="00ED0B90"/>
    <w:rsid w:val="00ED3B85"/>
    <w:rsid w:val="00ED4D4A"/>
    <w:rsid w:val="00ED686F"/>
    <w:rsid w:val="00EE05E9"/>
    <w:rsid w:val="00EE1412"/>
    <w:rsid w:val="00EE2BB0"/>
    <w:rsid w:val="00EE3F78"/>
    <w:rsid w:val="00EF20CC"/>
    <w:rsid w:val="00EF2936"/>
    <w:rsid w:val="00EF4CE7"/>
    <w:rsid w:val="00EF77DA"/>
    <w:rsid w:val="00EF7837"/>
    <w:rsid w:val="00F012EB"/>
    <w:rsid w:val="00F022A5"/>
    <w:rsid w:val="00F05ED3"/>
    <w:rsid w:val="00F079CB"/>
    <w:rsid w:val="00F11282"/>
    <w:rsid w:val="00F14A7A"/>
    <w:rsid w:val="00F15682"/>
    <w:rsid w:val="00F159EE"/>
    <w:rsid w:val="00F15A88"/>
    <w:rsid w:val="00F16B3C"/>
    <w:rsid w:val="00F2010C"/>
    <w:rsid w:val="00F205D1"/>
    <w:rsid w:val="00F20C94"/>
    <w:rsid w:val="00F2106A"/>
    <w:rsid w:val="00F24C47"/>
    <w:rsid w:val="00F24EF8"/>
    <w:rsid w:val="00F25996"/>
    <w:rsid w:val="00F26640"/>
    <w:rsid w:val="00F30D26"/>
    <w:rsid w:val="00F31D0F"/>
    <w:rsid w:val="00F32958"/>
    <w:rsid w:val="00F35559"/>
    <w:rsid w:val="00F37602"/>
    <w:rsid w:val="00F403CB"/>
    <w:rsid w:val="00F4145F"/>
    <w:rsid w:val="00F4410A"/>
    <w:rsid w:val="00F4704B"/>
    <w:rsid w:val="00F47834"/>
    <w:rsid w:val="00F525D9"/>
    <w:rsid w:val="00F533C5"/>
    <w:rsid w:val="00F55449"/>
    <w:rsid w:val="00F55976"/>
    <w:rsid w:val="00F55C62"/>
    <w:rsid w:val="00F60C28"/>
    <w:rsid w:val="00F6163F"/>
    <w:rsid w:val="00F64D10"/>
    <w:rsid w:val="00F65840"/>
    <w:rsid w:val="00F6601D"/>
    <w:rsid w:val="00F705C9"/>
    <w:rsid w:val="00F71A7D"/>
    <w:rsid w:val="00F7390F"/>
    <w:rsid w:val="00F73930"/>
    <w:rsid w:val="00F74808"/>
    <w:rsid w:val="00F76546"/>
    <w:rsid w:val="00F80718"/>
    <w:rsid w:val="00F80956"/>
    <w:rsid w:val="00F8129A"/>
    <w:rsid w:val="00F8358F"/>
    <w:rsid w:val="00F83A8B"/>
    <w:rsid w:val="00F84F89"/>
    <w:rsid w:val="00F85375"/>
    <w:rsid w:val="00F90455"/>
    <w:rsid w:val="00F910DC"/>
    <w:rsid w:val="00F919FD"/>
    <w:rsid w:val="00F92751"/>
    <w:rsid w:val="00F937D2"/>
    <w:rsid w:val="00F9511E"/>
    <w:rsid w:val="00F97D15"/>
    <w:rsid w:val="00FA5923"/>
    <w:rsid w:val="00FA5F74"/>
    <w:rsid w:val="00FA647E"/>
    <w:rsid w:val="00FA6AC0"/>
    <w:rsid w:val="00FB33CD"/>
    <w:rsid w:val="00FB4C75"/>
    <w:rsid w:val="00FB4D69"/>
    <w:rsid w:val="00FB646D"/>
    <w:rsid w:val="00FC17BC"/>
    <w:rsid w:val="00FC246C"/>
    <w:rsid w:val="00FC5B83"/>
    <w:rsid w:val="00FC6AE7"/>
    <w:rsid w:val="00FD06AE"/>
    <w:rsid w:val="00FD08B9"/>
    <w:rsid w:val="00FD158D"/>
    <w:rsid w:val="00FD2208"/>
    <w:rsid w:val="00FD3041"/>
    <w:rsid w:val="00FD5155"/>
    <w:rsid w:val="00FD6746"/>
    <w:rsid w:val="00FD71CB"/>
    <w:rsid w:val="00FE0D08"/>
    <w:rsid w:val="00FE1C68"/>
    <w:rsid w:val="00FE33C4"/>
    <w:rsid w:val="00FE3E0D"/>
    <w:rsid w:val="00FE490C"/>
    <w:rsid w:val="00FE7529"/>
    <w:rsid w:val="00FE7BE4"/>
    <w:rsid w:val="00FF2EC0"/>
    <w:rsid w:val="00FF49F0"/>
    <w:rsid w:val="00FF61B0"/>
    <w:rsid w:val="00FF62BE"/>
    <w:rsid w:val="00FF7048"/>
    <w:rsid w:val="00FF7B0B"/>
    <w:rsid w:val="00FF7C6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FDDE3"/>
  <w15:docId w15:val="{99D5A2CF-2E4A-4613-8560-E6B54DB4A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571"/>
    <w:pPr>
      <w:spacing w:after="160" w:line="259" w:lineRule="auto"/>
    </w:pPr>
  </w:style>
  <w:style w:type="paragraph" w:styleId="Ttulo3">
    <w:name w:val="heading 3"/>
    <w:basedOn w:val="Normal"/>
    <w:next w:val="Normal"/>
    <w:link w:val="Ttulo3Car"/>
    <w:uiPriority w:val="9"/>
    <w:semiHidden/>
    <w:unhideWhenUsed/>
    <w:qFormat/>
    <w:rsid w:val="00FE0D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6">
    <w:name w:val="heading 6"/>
    <w:basedOn w:val="Normal"/>
    <w:next w:val="Normal"/>
    <w:link w:val="Ttulo6Car"/>
    <w:uiPriority w:val="9"/>
    <w:unhideWhenUsed/>
    <w:qFormat/>
    <w:rsid w:val="00B33F94"/>
    <w:pPr>
      <w:spacing w:before="200" w:after="0" w:line="276" w:lineRule="auto"/>
      <w:outlineLvl w:val="5"/>
    </w:pPr>
    <w:rPr>
      <w:rFonts w:asciiTheme="majorHAnsi" w:eastAsia="Batang" w:hAnsiTheme="majorHAnsi" w:cs="Times New Roman"/>
      <w:color w:val="4F6228" w:themeColor="accent3" w:themeShade="80"/>
      <w:spacing w:val="10"/>
      <w:sz w:val="24"/>
      <w:szCs w:val="20"/>
      <w:lang w:eastAsia="es-PE"/>
    </w:rPr>
  </w:style>
  <w:style w:type="paragraph" w:styleId="Ttulo7">
    <w:name w:val="heading 7"/>
    <w:basedOn w:val="Normal"/>
    <w:next w:val="Normal"/>
    <w:link w:val="Ttulo7Car"/>
    <w:uiPriority w:val="9"/>
    <w:unhideWhenUsed/>
    <w:qFormat/>
    <w:rsid w:val="00B33F94"/>
    <w:pPr>
      <w:spacing w:before="200" w:after="0" w:line="276" w:lineRule="auto"/>
      <w:outlineLvl w:val="6"/>
    </w:pPr>
    <w:rPr>
      <w:rFonts w:asciiTheme="majorHAnsi" w:eastAsia="Batang" w:hAnsiTheme="majorHAnsi" w:cs="Times New Roman"/>
      <w:i/>
      <w:color w:val="4F6228" w:themeColor="accent3" w:themeShade="80"/>
      <w:spacing w:val="10"/>
      <w:sz w:val="24"/>
      <w:szCs w:val="20"/>
      <w:lang w:eastAsia="es-PE"/>
    </w:rPr>
  </w:style>
  <w:style w:type="paragraph" w:styleId="Ttulo9">
    <w:name w:val="heading 9"/>
    <w:basedOn w:val="Normal"/>
    <w:next w:val="Normal"/>
    <w:link w:val="Ttulo9Car"/>
    <w:uiPriority w:val="9"/>
    <w:unhideWhenUsed/>
    <w:qFormat/>
    <w:rsid w:val="00B33F94"/>
    <w:pPr>
      <w:spacing w:before="200" w:after="0" w:line="276" w:lineRule="auto"/>
      <w:outlineLvl w:val="8"/>
    </w:pPr>
    <w:rPr>
      <w:rFonts w:asciiTheme="majorHAnsi" w:eastAsia="Batang" w:hAnsiTheme="majorHAnsi" w:cs="Times New Roman"/>
      <w:i/>
      <w:color w:val="4F81BD" w:themeColor="accent1"/>
      <w:spacing w:val="10"/>
      <w:szCs w:val="20"/>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
    <w:basedOn w:val="Normal"/>
    <w:link w:val="PrrafodelistaCar"/>
    <w:uiPriority w:val="34"/>
    <w:qFormat/>
    <w:rsid w:val="00D63571"/>
    <w:pPr>
      <w:ind w:left="720"/>
      <w:contextualSpacing/>
    </w:pPr>
  </w:style>
  <w:style w:type="table" w:styleId="Tablaconcuadrcula">
    <w:name w:val="Table Grid"/>
    <w:basedOn w:val="Tablanormal"/>
    <w:uiPriority w:val="59"/>
    <w:rsid w:val="00D635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635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3571"/>
    <w:rPr>
      <w:rFonts w:ascii="Tahoma" w:hAnsi="Tahoma" w:cs="Tahoma"/>
      <w:sz w:val="16"/>
      <w:szCs w:val="16"/>
    </w:rPr>
  </w:style>
  <w:style w:type="paragraph" w:styleId="Encabezado">
    <w:name w:val="header"/>
    <w:basedOn w:val="Normal"/>
    <w:link w:val="EncabezadoCar"/>
    <w:uiPriority w:val="99"/>
    <w:unhideWhenUsed/>
    <w:rsid w:val="00E05D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5D68"/>
  </w:style>
  <w:style w:type="paragraph" w:styleId="Piedepgina">
    <w:name w:val="footer"/>
    <w:basedOn w:val="Normal"/>
    <w:link w:val="PiedepginaCar"/>
    <w:uiPriority w:val="99"/>
    <w:unhideWhenUsed/>
    <w:rsid w:val="00E05D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5D68"/>
  </w:style>
  <w:style w:type="character" w:styleId="Refdecomentario">
    <w:name w:val="annotation reference"/>
    <w:basedOn w:val="Fuentedeprrafopredeter"/>
    <w:uiPriority w:val="99"/>
    <w:semiHidden/>
    <w:unhideWhenUsed/>
    <w:rsid w:val="00A87789"/>
    <w:rPr>
      <w:sz w:val="16"/>
      <w:szCs w:val="16"/>
    </w:rPr>
  </w:style>
  <w:style w:type="paragraph" w:styleId="Textocomentario">
    <w:name w:val="annotation text"/>
    <w:basedOn w:val="Normal"/>
    <w:link w:val="TextocomentarioCar"/>
    <w:uiPriority w:val="99"/>
    <w:semiHidden/>
    <w:unhideWhenUsed/>
    <w:rsid w:val="00A877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87789"/>
    <w:rPr>
      <w:sz w:val="20"/>
      <w:szCs w:val="20"/>
    </w:rPr>
  </w:style>
  <w:style w:type="paragraph" w:styleId="Asuntodelcomentario">
    <w:name w:val="annotation subject"/>
    <w:basedOn w:val="Textocomentario"/>
    <w:next w:val="Textocomentario"/>
    <w:link w:val="AsuntodelcomentarioCar"/>
    <w:uiPriority w:val="99"/>
    <w:semiHidden/>
    <w:unhideWhenUsed/>
    <w:rsid w:val="00A87789"/>
    <w:rPr>
      <w:b/>
      <w:bCs/>
    </w:rPr>
  </w:style>
  <w:style w:type="character" w:customStyle="1" w:styleId="AsuntodelcomentarioCar">
    <w:name w:val="Asunto del comentario Car"/>
    <w:basedOn w:val="TextocomentarioCar"/>
    <w:link w:val="Asuntodelcomentario"/>
    <w:uiPriority w:val="99"/>
    <w:semiHidden/>
    <w:rsid w:val="00A87789"/>
    <w:rPr>
      <w:b/>
      <w:bCs/>
      <w:sz w:val="20"/>
      <w:szCs w:val="20"/>
    </w:rPr>
  </w:style>
  <w:style w:type="character" w:customStyle="1" w:styleId="Ttulo6Car">
    <w:name w:val="Título 6 Car"/>
    <w:basedOn w:val="Fuentedeprrafopredeter"/>
    <w:link w:val="Ttulo6"/>
    <w:uiPriority w:val="9"/>
    <w:rsid w:val="00B33F94"/>
    <w:rPr>
      <w:rFonts w:asciiTheme="majorHAnsi" w:eastAsia="Batang" w:hAnsiTheme="majorHAnsi" w:cs="Times New Roman"/>
      <w:color w:val="4F6228" w:themeColor="accent3" w:themeShade="80"/>
      <w:spacing w:val="10"/>
      <w:sz w:val="24"/>
      <w:szCs w:val="20"/>
      <w:lang w:eastAsia="es-PE"/>
    </w:rPr>
  </w:style>
  <w:style w:type="character" w:customStyle="1" w:styleId="Ttulo7Car">
    <w:name w:val="Título 7 Car"/>
    <w:basedOn w:val="Fuentedeprrafopredeter"/>
    <w:link w:val="Ttulo7"/>
    <w:uiPriority w:val="9"/>
    <w:rsid w:val="00B33F94"/>
    <w:rPr>
      <w:rFonts w:asciiTheme="majorHAnsi" w:eastAsia="Batang" w:hAnsiTheme="majorHAnsi" w:cs="Times New Roman"/>
      <w:i/>
      <w:color w:val="4F6228" w:themeColor="accent3" w:themeShade="80"/>
      <w:spacing w:val="10"/>
      <w:sz w:val="24"/>
      <w:szCs w:val="20"/>
      <w:lang w:eastAsia="es-PE"/>
    </w:rPr>
  </w:style>
  <w:style w:type="character" w:customStyle="1" w:styleId="Ttulo9Car">
    <w:name w:val="Título 9 Car"/>
    <w:basedOn w:val="Fuentedeprrafopredeter"/>
    <w:link w:val="Ttulo9"/>
    <w:uiPriority w:val="9"/>
    <w:rsid w:val="00B33F94"/>
    <w:rPr>
      <w:rFonts w:asciiTheme="majorHAnsi" w:eastAsia="Batang" w:hAnsiTheme="majorHAnsi" w:cs="Times New Roman"/>
      <w:i/>
      <w:color w:val="4F81BD" w:themeColor="accent1"/>
      <w:spacing w:val="10"/>
      <w:szCs w:val="20"/>
      <w:lang w:eastAsia="es-PE"/>
    </w:rPr>
  </w:style>
  <w:style w:type="character" w:customStyle="1" w:styleId="Estilo3">
    <w:name w:val="Estilo3"/>
    <w:basedOn w:val="Fuentedeprrafopredeter"/>
    <w:uiPriority w:val="1"/>
    <w:qFormat/>
    <w:rsid w:val="00B33F94"/>
    <w:rPr>
      <w:rFonts w:ascii="Arial" w:hAnsi="Arial"/>
      <w:sz w:val="18"/>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4F3F28"/>
    <w:pPr>
      <w:spacing w:after="0" w:line="240" w:lineRule="auto"/>
    </w:pPr>
    <w:rPr>
      <w:sz w:val="20"/>
      <w:szCs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4F3F28"/>
    <w:rPr>
      <w:sz w:val="20"/>
      <w:szCs w:val="20"/>
    </w:rPr>
  </w:style>
  <w:style w:type="character" w:styleId="Refdenotaalpie">
    <w:name w:val="footnote reference"/>
    <w:basedOn w:val="Fuentedeprrafopredeter"/>
    <w:unhideWhenUsed/>
    <w:rsid w:val="004F3F28"/>
    <w:rPr>
      <w:vertAlign w:val="superscript"/>
    </w:rPr>
  </w:style>
  <w:style w:type="character" w:customStyle="1" w:styleId="Ttulo3Car">
    <w:name w:val="Título 3 Car"/>
    <w:basedOn w:val="Fuentedeprrafopredeter"/>
    <w:link w:val="Ttulo3"/>
    <w:uiPriority w:val="9"/>
    <w:semiHidden/>
    <w:rsid w:val="00FE0D08"/>
    <w:rPr>
      <w:rFonts w:asciiTheme="majorHAnsi" w:eastAsiaTheme="majorEastAsia" w:hAnsiTheme="majorHAnsi" w:cstheme="majorBidi"/>
      <w:color w:val="243F60" w:themeColor="accent1" w:themeShade="7F"/>
      <w:sz w:val="24"/>
      <w:szCs w:val="24"/>
    </w:rPr>
  </w:style>
  <w:style w:type="paragraph" w:styleId="Sangradetextonormal">
    <w:name w:val="Body Text Indent"/>
    <w:basedOn w:val="Normal"/>
    <w:link w:val="SangradetextonormalCar"/>
    <w:rsid w:val="00FE0D08"/>
    <w:pPr>
      <w:spacing w:after="0" w:line="240" w:lineRule="auto"/>
      <w:ind w:left="2832" w:hanging="2832"/>
    </w:pPr>
    <w:rPr>
      <w:rFonts w:ascii="Times New Roman" w:eastAsia="Times New Roman" w:hAnsi="Times New Roman" w:cs="Times New Roman"/>
      <w:sz w:val="20"/>
      <w:szCs w:val="20"/>
      <w:lang w:val="es-MX" w:eastAsia="es-ES"/>
    </w:rPr>
  </w:style>
  <w:style w:type="character" w:customStyle="1" w:styleId="SangradetextonormalCar">
    <w:name w:val="Sangría de texto normal Car"/>
    <w:basedOn w:val="Fuentedeprrafopredeter"/>
    <w:link w:val="Sangradetextonormal"/>
    <w:rsid w:val="00FE0D08"/>
    <w:rPr>
      <w:rFonts w:ascii="Times New Roman" w:eastAsia="Times New Roman" w:hAnsi="Times New Roman" w:cs="Times New Roman"/>
      <w:sz w:val="20"/>
      <w:szCs w:val="20"/>
      <w:lang w:val="es-MX" w:eastAsia="es-ES"/>
    </w:rPr>
  </w:style>
  <w:style w:type="paragraph" w:customStyle="1" w:styleId="a">
    <w:basedOn w:val="Normal"/>
    <w:next w:val="Puesto"/>
    <w:qFormat/>
    <w:rsid w:val="00FE0D08"/>
    <w:pPr>
      <w:spacing w:after="0" w:line="240" w:lineRule="auto"/>
      <w:jc w:val="center"/>
    </w:pPr>
    <w:rPr>
      <w:rFonts w:ascii="Arial" w:eastAsia="Times New Roman" w:hAnsi="Arial" w:cs="Times New Roman"/>
      <w:b/>
      <w:sz w:val="24"/>
      <w:szCs w:val="20"/>
      <w:lang w:val="es-MX" w:eastAsia="es-ES"/>
    </w:rPr>
  </w:style>
  <w:style w:type="paragraph" w:styleId="Textoindependiente2">
    <w:name w:val="Body Text 2"/>
    <w:basedOn w:val="Normal"/>
    <w:link w:val="Textoindependiente2Car"/>
    <w:uiPriority w:val="99"/>
    <w:rsid w:val="00FE0D08"/>
    <w:pPr>
      <w:spacing w:after="0" w:line="240" w:lineRule="auto"/>
    </w:pPr>
    <w:rPr>
      <w:rFonts w:ascii="Times New Roman" w:eastAsia="Times New Roman" w:hAnsi="Times New Roman"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FE0D08"/>
    <w:rPr>
      <w:rFonts w:ascii="Times New Roman" w:eastAsia="Times New Roman" w:hAnsi="Times New Roman" w:cs="Times New Roman"/>
      <w:sz w:val="24"/>
      <w:szCs w:val="20"/>
      <w:lang w:val="es-ES" w:eastAsia="es-ES"/>
    </w:rPr>
  </w:style>
  <w:style w:type="paragraph" w:styleId="Puesto">
    <w:name w:val="Title"/>
    <w:basedOn w:val="Normal"/>
    <w:next w:val="Normal"/>
    <w:link w:val="PuestoCar"/>
    <w:uiPriority w:val="10"/>
    <w:qFormat/>
    <w:rsid w:val="00FE0D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FE0D08"/>
    <w:rPr>
      <w:rFonts w:asciiTheme="majorHAnsi" w:eastAsiaTheme="majorEastAsia" w:hAnsiTheme="majorHAnsi" w:cstheme="majorBidi"/>
      <w:spacing w:val="-10"/>
      <w:kern w:val="28"/>
      <w:sz w:val="56"/>
      <w:szCs w:val="56"/>
    </w:rPr>
  </w:style>
  <w:style w:type="paragraph" w:customStyle="1" w:styleId="Style10">
    <w:name w:val="Style 10"/>
    <w:uiPriority w:val="99"/>
    <w:rsid w:val="00CD3C4F"/>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PE"/>
    </w:rPr>
  </w:style>
  <w:style w:type="character" w:customStyle="1" w:styleId="PrrafodelistaCar">
    <w:name w:val="Párrafo de lista Car"/>
    <w:aliases w:val="Titulo de Fígura Car,TITULO A Car"/>
    <w:link w:val="Prrafodelista"/>
    <w:uiPriority w:val="34"/>
    <w:rsid w:val="00554BD8"/>
  </w:style>
  <w:style w:type="paragraph" w:styleId="Revisin">
    <w:name w:val="Revision"/>
    <w:hidden/>
    <w:uiPriority w:val="99"/>
    <w:semiHidden/>
    <w:rsid w:val="0078477B"/>
    <w:pPr>
      <w:spacing w:after="0" w:line="240" w:lineRule="auto"/>
    </w:pPr>
  </w:style>
  <w:style w:type="character" w:styleId="Hipervnculo">
    <w:name w:val="Hyperlink"/>
    <w:uiPriority w:val="99"/>
    <w:unhideWhenUsed/>
    <w:rsid w:val="00BE24C7"/>
    <w:rPr>
      <w:color w:val="0000FF"/>
      <w:u w:val="single"/>
    </w:rPr>
  </w:style>
  <w:style w:type="character" w:customStyle="1" w:styleId="CharacterStyle3">
    <w:name w:val="Character Style 3"/>
    <w:uiPriority w:val="99"/>
    <w:rsid w:val="00BE24C7"/>
    <w:rPr>
      <w:rFonts w:ascii="Arial Narrow" w:hAnsi="Arial Narrow" w:cs="Arial Narrow"/>
      <w:i/>
      <w:iCs/>
      <w:sz w:val="20"/>
      <w:szCs w:val="20"/>
    </w:rPr>
  </w:style>
  <w:style w:type="paragraph" w:customStyle="1" w:styleId="Style11">
    <w:name w:val="Style 11"/>
    <w:uiPriority w:val="99"/>
    <w:rsid w:val="00BE24C7"/>
    <w:pPr>
      <w:widowControl w:val="0"/>
      <w:autoSpaceDE w:val="0"/>
      <w:autoSpaceDN w:val="0"/>
      <w:adjustRightInd w:val="0"/>
      <w:spacing w:after="0" w:line="240" w:lineRule="auto"/>
    </w:pPr>
    <w:rPr>
      <w:rFonts w:ascii="Arial Narrow" w:eastAsia="Times New Roman" w:hAnsi="Arial Narrow" w:cs="Arial Narrow"/>
      <w:i/>
      <w:iCs/>
      <w:sz w:val="20"/>
      <w:szCs w:val="20"/>
      <w:lang w:val="en-US" w:eastAsia="es-PE"/>
    </w:rPr>
  </w:style>
  <w:style w:type="paragraph" w:customStyle="1" w:styleId="Style6">
    <w:name w:val="Style 6"/>
    <w:uiPriority w:val="99"/>
    <w:rsid w:val="00BE24C7"/>
    <w:pPr>
      <w:widowControl w:val="0"/>
      <w:autoSpaceDE w:val="0"/>
      <w:autoSpaceDN w:val="0"/>
      <w:spacing w:before="180" w:after="0" w:line="240" w:lineRule="auto"/>
      <w:ind w:left="1080" w:right="72"/>
    </w:pPr>
    <w:rPr>
      <w:rFonts w:ascii="Arial Narrow" w:eastAsia="Times New Roman" w:hAnsi="Arial Narrow" w:cs="Arial Narrow"/>
      <w:i/>
      <w:iCs/>
      <w:sz w:val="20"/>
      <w:szCs w:val="20"/>
      <w:lang w:val="en-US" w:eastAsia="es-PE"/>
    </w:rPr>
  </w:style>
  <w:style w:type="paragraph" w:customStyle="1" w:styleId="Style2">
    <w:name w:val="Style 2"/>
    <w:uiPriority w:val="99"/>
    <w:rsid w:val="00BE24C7"/>
    <w:pPr>
      <w:widowControl w:val="0"/>
      <w:autoSpaceDE w:val="0"/>
      <w:autoSpaceDN w:val="0"/>
      <w:spacing w:after="0" w:line="240" w:lineRule="auto"/>
      <w:ind w:left="1008" w:hanging="360"/>
    </w:pPr>
    <w:rPr>
      <w:rFonts w:ascii="Arial Narrow" w:eastAsia="Times New Roman" w:hAnsi="Arial Narrow" w:cs="Arial Narrow"/>
      <w:i/>
      <w:iCs/>
      <w:sz w:val="20"/>
      <w:szCs w:val="20"/>
      <w:lang w:val="en-US" w:eastAsia="es-PE"/>
    </w:rPr>
  </w:style>
  <w:style w:type="paragraph" w:customStyle="1" w:styleId="Style14">
    <w:name w:val="Style 14"/>
    <w:uiPriority w:val="99"/>
    <w:rsid w:val="00BE24C7"/>
    <w:pPr>
      <w:widowControl w:val="0"/>
      <w:autoSpaceDE w:val="0"/>
      <w:autoSpaceDN w:val="0"/>
      <w:spacing w:before="180" w:after="0" w:line="240" w:lineRule="auto"/>
      <w:ind w:left="1656"/>
    </w:pPr>
    <w:rPr>
      <w:rFonts w:ascii="Arial Narrow" w:eastAsia="Times New Roman" w:hAnsi="Arial Narrow" w:cs="Arial Narrow"/>
      <w:i/>
      <w:iCs/>
      <w:sz w:val="20"/>
      <w:szCs w:val="20"/>
      <w:lang w:val="en-US" w:eastAsia="es-PE"/>
    </w:rPr>
  </w:style>
  <w:style w:type="paragraph" w:customStyle="1" w:styleId="Style111">
    <w:name w:val="Style 111"/>
    <w:uiPriority w:val="99"/>
    <w:rsid w:val="00BE24C7"/>
    <w:pPr>
      <w:widowControl w:val="0"/>
      <w:autoSpaceDE w:val="0"/>
      <w:autoSpaceDN w:val="0"/>
      <w:spacing w:before="180" w:after="0" w:line="240" w:lineRule="auto"/>
      <w:ind w:left="792"/>
      <w:jc w:val="both"/>
    </w:pPr>
    <w:rPr>
      <w:rFonts w:ascii="Arial Narrow" w:eastAsia="Times New Roman" w:hAnsi="Arial Narrow" w:cs="Arial Narrow"/>
      <w:i/>
      <w:iCs/>
      <w:sz w:val="20"/>
      <w:szCs w:val="20"/>
      <w:lang w:val="en-US" w:eastAsia="es-PE"/>
    </w:rPr>
  </w:style>
  <w:style w:type="paragraph" w:customStyle="1" w:styleId="Style12">
    <w:name w:val="Style 12"/>
    <w:uiPriority w:val="99"/>
    <w:rsid w:val="00BE24C7"/>
    <w:pPr>
      <w:widowControl w:val="0"/>
      <w:autoSpaceDE w:val="0"/>
      <w:autoSpaceDN w:val="0"/>
      <w:spacing w:after="0" w:line="232" w:lineRule="auto"/>
    </w:pPr>
    <w:rPr>
      <w:rFonts w:ascii="Arial Narrow" w:eastAsia="Times New Roman" w:hAnsi="Arial Narrow" w:cs="Arial Narrow"/>
      <w:i/>
      <w:iCs/>
      <w:color w:val="000000"/>
      <w:sz w:val="20"/>
      <w:szCs w:val="20"/>
      <w:lang w:val="en-US" w:eastAsia="es-PE"/>
    </w:rPr>
  </w:style>
  <w:style w:type="character" w:customStyle="1" w:styleId="CharacterStyle5">
    <w:name w:val="Character Style 5"/>
    <w:uiPriority w:val="99"/>
    <w:rsid w:val="00BE24C7"/>
    <w:rPr>
      <w:rFonts w:ascii="Arial Narrow" w:hAnsi="Arial Narrow" w:cs="Arial Narrow"/>
      <w:i/>
      <w:iCs/>
      <w:color w:val="000000"/>
      <w:sz w:val="20"/>
      <w:szCs w:val="20"/>
    </w:rPr>
  </w:style>
  <w:style w:type="paragraph" w:customStyle="1" w:styleId="Style13">
    <w:name w:val="Style 13"/>
    <w:uiPriority w:val="99"/>
    <w:rsid w:val="00BE24C7"/>
    <w:pPr>
      <w:widowControl w:val="0"/>
      <w:autoSpaceDE w:val="0"/>
      <w:autoSpaceDN w:val="0"/>
      <w:spacing w:after="0" w:line="240" w:lineRule="auto"/>
      <w:ind w:left="504"/>
      <w:jc w:val="both"/>
    </w:pPr>
    <w:rPr>
      <w:rFonts w:ascii="Arial Narrow" w:eastAsia="Times New Roman" w:hAnsi="Arial Narrow" w:cs="Arial Narrow"/>
      <w:i/>
      <w:iCs/>
      <w:color w:val="000000"/>
      <w:sz w:val="20"/>
      <w:szCs w:val="20"/>
      <w:lang w:val="en-US"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9198">
      <w:bodyDiv w:val="1"/>
      <w:marLeft w:val="0"/>
      <w:marRight w:val="0"/>
      <w:marTop w:val="0"/>
      <w:marBottom w:val="0"/>
      <w:divBdr>
        <w:top w:val="none" w:sz="0" w:space="0" w:color="auto"/>
        <w:left w:val="none" w:sz="0" w:space="0" w:color="auto"/>
        <w:bottom w:val="none" w:sz="0" w:space="0" w:color="auto"/>
        <w:right w:val="none" w:sz="0" w:space="0" w:color="auto"/>
      </w:divBdr>
    </w:div>
    <w:div w:id="166673218">
      <w:bodyDiv w:val="1"/>
      <w:marLeft w:val="0"/>
      <w:marRight w:val="0"/>
      <w:marTop w:val="0"/>
      <w:marBottom w:val="0"/>
      <w:divBdr>
        <w:top w:val="none" w:sz="0" w:space="0" w:color="auto"/>
        <w:left w:val="none" w:sz="0" w:space="0" w:color="auto"/>
        <w:bottom w:val="none" w:sz="0" w:space="0" w:color="auto"/>
        <w:right w:val="none" w:sz="0" w:space="0" w:color="auto"/>
      </w:divBdr>
    </w:div>
    <w:div w:id="693270940">
      <w:bodyDiv w:val="1"/>
      <w:marLeft w:val="0"/>
      <w:marRight w:val="0"/>
      <w:marTop w:val="0"/>
      <w:marBottom w:val="0"/>
      <w:divBdr>
        <w:top w:val="none" w:sz="0" w:space="0" w:color="auto"/>
        <w:left w:val="none" w:sz="0" w:space="0" w:color="auto"/>
        <w:bottom w:val="none" w:sz="0" w:space="0" w:color="auto"/>
        <w:right w:val="none" w:sz="0" w:space="0" w:color="auto"/>
      </w:divBdr>
    </w:div>
    <w:div w:id="717558570">
      <w:bodyDiv w:val="1"/>
      <w:marLeft w:val="0"/>
      <w:marRight w:val="0"/>
      <w:marTop w:val="0"/>
      <w:marBottom w:val="0"/>
      <w:divBdr>
        <w:top w:val="none" w:sz="0" w:space="0" w:color="auto"/>
        <w:left w:val="none" w:sz="0" w:space="0" w:color="auto"/>
        <w:bottom w:val="none" w:sz="0" w:space="0" w:color="auto"/>
        <w:right w:val="none" w:sz="0" w:space="0" w:color="auto"/>
      </w:divBdr>
    </w:div>
    <w:div w:id="864707735">
      <w:bodyDiv w:val="1"/>
      <w:marLeft w:val="0"/>
      <w:marRight w:val="0"/>
      <w:marTop w:val="0"/>
      <w:marBottom w:val="0"/>
      <w:divBdr>
        <w:top w:val="none" w:sz="0" w:space="0" w:color="auto"/>
        <w:left w:val="none" w:sz="0" w:space="0" w:color="auto"/>
        <w:bottom w:val="none" w:sz="0" w:space="0" w:color="auto"/>
        <w:right w:val="none" w:sz="0" w:space="0" w:color="auto"/>
      </w:divBdr>
    </w:div>
    <w:div w:id="923339680">
      <w:bodyDiv w:val="1"/>
      <w:marLeft w:val="0"/>
      <w:marRight w:val="0"/>
      <w:marTop w:val="0"/>
      <w:marBottom w:val="0"/>
      <w:divBdr>
        <w:top w:val="none" w:sz="0" w:space="0" w:color="auto"/>
        <w:left w:val="none" w:sz="0" w:space="0" w:color="auto"/>
        <w:bottom w:val="none" w:sz="0" w:space="0" w:color="auto"/>
        <w:right w:val="none" w:sz="0" w:space="0" w:color="auto"/>
      </w:divBdr>
    </w:div>
    <w:div w:id="1283851332">
      <w:bodyDiv w:val="1"/>
      <w:marLeft w:val="0"/>
      <w:marRight w:val="0"/>
      <w:marTop w:val="0"/>
      <w:marBottom w:val="0"/>
      <w:divBdr>
        <w:top w:val="none" w:sz="0" w:space="0" w:color="auto"/>
        <w:left w:val="none" w:sz="0" w:space="0" w:color="auto"/>
        <w:bottom w:val="none" w:sz="0" w:space="0" w:color="auto"/>
        <w:right w:val="none" w:sz="0" w:space="0" w:color="auto"/>
      </w:divBdr>
    </w:div>
    <w:div w:id="1388652862">
      <w:bodyDiv w:val="1"/>
      <w:marLeft w:val="0"/>
      <w:marRight w:val="0"/>
      <w:marTop w:val="0"/>
      <w:marBottom w:val="0"/>
      <w:divBdr>
        <w:top w:val="none" w:sz="0" w:space="0" w:color="auto"/>
        <w:left w:val="none" w:sz="0" w:space="0" w:color="auto"/>
        <w:bottom w:val="none" w:sz="0" w:space="0" w:color="auto"/>
        <w:right w:val="none" w:sz="0" w:space="0" w:color="auto"/>
      </w:divBdr>
    </w:div>
    <w:div w:id="175226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ip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FCE44-E2CB-4B0B-B59A-A14800C9B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53</Pages>
  <Words>23610</Words>
  <Characters>129857</Characters>
  <Application>Microsoft Office Word</Application>
  <DocSecurity>0</DocSecurity>
  <Lines>1082</Lines>
  <Paragraphs>306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Edgar Fiestas Granados</dc:creator>
  <cp:lastModifiedBy>Giovana Bottoni Varillas</cp:lastModifiedBy>
  <cp:revision>123</cp:revision>
  <cp:lastPrinted>2017-02-08T14:58:00Z</cp:lastPrinted>
  <dcterms:created xsi:type="dcterms:W3CDTF">2017-01-11T20:07:00Z</dcterms:created>
  <dcterms:modified xsi:type="dcterms:W3CDTF">2017-02-08T15:00:00Z</dcterms:modified>
</cp:coreProperties>
</file>